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8489D" w14:textId="77777777" w:rsidR="00C92401" w:rsidRPr="00BF6E3D" w:rsidRDefault="00C92401" w:rsidP="00D43DAE">
      <w:pPr>
        <w:pStyle w:val="Textoindependiente"/>
        <w:spacing w:before="6"/>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89F" w14:textId="77777777" w:rsidTr="003A34C9">
        <w:trPr>
          <w:trHeight w:val="321"/>
        </w:trPr>
        <w:tc>
          <w:tcPr>
            <w:tcW w:w="13713" w:type="dxa"/>
            <w:gridSpan w:val="5"/>
            <w:vAlign w:val="center"/>
          </w:tcPr>
          <w:p w14:paraId="2C68489E" w14:textId="047B0721" w:rsidR="00C92401" w:rsidRPr="00BF6E3D" w:rsidRDefault="00C54D3B" w:rsidP="00577086">
            <w:pPr>
              <w:pStyle w:val="TableParagraph"/>
              <w:spacing w:line="301" w:lineRule="exact"/>
              <w:ind w:left="22" w:right="80"/>
              <w:jc w:val="center"/>
              <w:rPr>
                <w:rFonts w:ascii="Calibri Light" w:hAnsi="Calibri Light" w:cs="Calibri Light"/>
                <w:b/>
              </w:rPr>
            </w:pPr>
            <w:r w:rsidRPr="00BF6E3D">
              <w:rPr>
                <w:rFonts w:ascii="Calibri Light" w:hAnsi="Calibri Light" w:cs="Calibri Light"/>
                <w:b/>
              </w:rPr>
              <w:t>DECRETOS</w:t>
            </w:r>
            <w:r w:rsidR="00F456FE" w:rsidRPr="00BF6E3D">
              <w:rPr>
                <w:rFonts w:ascii="Calibri Light" w:hAnsi="Calibri Light" w:cs="Calibri Light"/>
                <w:b/>
              </w:rPr>
              <w:t xml:space="preserve"> PRESIDENCIALES</w:t>
            </w:r>
          </w:p>
        </w:tc>
      </w:tr>
      <w:tr w:rsidR="00C54D5D" w:rsidRPr="00BF6E3D" w14:paraId="2C6848A5" w14:textId="77777777" w:rsidTr="0083771B">
        <w:trPr>
          <w:trHeight w:val="554"/>
        </w:trPr>
        <w:tc>
          <w:tcPr>
            <w:tcW w:w="482" w:type="dxa"/>
            <w:vAlign w:val="center"/>
          </w:tcPr>
          <w:p w14:paraId="2C6848A0" w14:textId="77777777" w:rsidR="00C92401" w:rsidRPr="00BF6E3D" w:rsidRDefault="00C92401" w:rsidP="00D43DAE">
            <w:pPr>
              <w:pStyle w:val="TableParagraph"/>
              <w:jc w:val="both"/>
              <w:rPr>
                <w:rFonts w:ascii="Calibri Light" w:hAnsi="Calibri Light" w:cs="Calibri Light"/>
              </w:rPr>
            </w:pPr>
          </w:p>
        </w:tc>
        <w:tc>
          <w:tcPr>
            <w:tcW w:w="1663" w:type="dxa"/>
            <w:vAlign w:val="center"/>
          </w:tcPr>
          <w:p w14:paraId="2C6848A1" w14:textId="2133AA3E" w:rsidR="00C92401" w:rsidRPr="00BF6E3D" w:rsidRDefault="00B97CA8" w:rsidP="00D43DAE">
            <w:pPr>
              <w:pStyle w:val="TableParagraph"/>
              <w:spacing w:line="274" w:lineRule="exact"/>
              <w:ind w:left="310"/>
              <w:jc w:val="both"/>
              <w:rPr>
                <w:rFonts w:ascii="Calibri Light" w:hAnsi="Calibri Light" w:cs="Calibri Light"/>
                <w:b/>
              </w:rPr>
            </w:pPr>
            <w:r w:rsidRPr="00BF6E3D">
              <w:rPr>
                <w:rFonts w:ascii="Calibri Light" w:hAnsi="Calibri Light" w:cs="Calibri Light"/>
                <w:b/>
              </w:rPr>
              <w:t>DECRETO</w:t>
            </w:r>
          </w:p>
        </w:tc>
        <w:tc>
          <w:tcPr>
            <w:tcW w:w="1985" w:type="dxa"/>
            <w:vAlign w:val="center"/>
          </w:tcPr>
          <w:p w14:paraId="2C6848A2" w14:textId="77777777" w:rsidR="00C92401" w:rsidRPr="00BF6E3D" w:rsidRDefault="00B97CA8" w:rsidP="0083771B">
            <w:pPr>
              <w:pStyle w:val="TableParagraph"/>
              <w:spacing w:before="2" w:line="276" w:lineRule="exact"/>
              <w:ind w:left="-8" w:right="499" w:firstLine="35"/>
              <w:jc w:val="both"/>
              <w:rPr>
                <w:rFonts w:ascii="Calibri Light" w:hAnsi="Calibri Light" w:cs="Calibri Light"/>
                <w:b/>
              </w:rPr>
            </w:pPr>
            <w:r w:rsidRPr="00BF6E3D">
              <w:rPr>
                <w:rFonts w:ascii="Calibri Light" w:hAnsi="Calibri Light" w:cs="Calibri Light"/>
                <w:b/>
              </w:rPr>
              <w:t>FECHA DE EXPEDICIÓN</w:t>
            </w:r>
          </w:p>
        </w:tc>
        <w:tc>
          <w:tcPr>
            <w:tcW w:w="3402" w:type="dxa"/>
            <w:vAlign w:val="center"/>
          </w:tcPr>
          <w:p w14:paraId="2C6848A3" w14:textId="77777777" w:rsidR="00C92401" w:rsidRPr="00BF6E3D" w:rsidRDefault="00B97CA8" w:rsidP="00D43DAE">
            <w:pPr>
              <w:pStyle w:val="TableParagraph"/>
              <w:spacing w:line="274" w:lineRule="exact"/>
              <w:ind w:left="386" w:right="373"/>
              <w:jc w:val="both"/>
              <w:rPr>
                <w:rFonts w:ascii="Calibri Light" w:hAnsi="Calibri Light" w:cs="Calibri Light"/>
                <w:b/>
              </w:rPr>
            </w:pPr>
            <w:r w:rsidRPr="00BF6E3D">
              <w:rPr>
                <w:rFonts w:ascii="Calibri Light" w:hAnsi="Calibri Light" w:cs="Calibri Light"/>
                <w:b/>
              </w:rPr>
              <w:t>OBJETO</w:t>
            </w:r>
          </w:p>
        </w:tc>
        <w:tc>
          <w:tcPr>
            <w:tcW w:w="6181" w:type="dxa"/>
            <w:vAlign w:val="center"/>
          </w:tcPr>
          <w:p w14:paraId="2C6848A4" w14:textId="77777777" w:rsidR="00C92401" w:rsidRPr="00BF6E3D" w:rsidRDefault="00B97CA8" w:rsidP="00D43DAE">
            <w:pPr>
              <w:pStyle w:val="TableParagraph"/>
              <w:spacing w:line="274" w:lineRule="exact"/>
              <w:ind w:left="1104"/>
              <w:jc w:val="both"/>
              <w:rPr>
                <w:rFonts w:ascii="Calibri Light" w:hAnsi="Calibri Light" w:cs="Calibri Light"/>
                <w:b/>
              </w:rPr>
            </w:pPr>
            <w:r w:rsidRPr="00BF6E3D">
              <w:rPr>
                <w:rFonts w:ascii="Calibri Light" w:hAnsi="Calibri Light" w:cs="Calibri Light"/>
                <w:b/>
              </w:rPr>
              <w:t>ASPECTOS PRINCIPALES</w:t>
            </w:r>
          </w:p>
        </w:tc>
      </w:tr>
      <w:tr w:rsidR="00C54D5D" w:rsidRPr="00BF6E3D" w14:paraId="2C6848AB" w14:textId="77777777" w:rsidTr="0083771B">
        <w:trPr>
          <w:trHeight w:val="2484"/>
        </w:trPr>
        <w:tc>
          <w:tcPr>
            <w:tcW w:w="482" w:type="dxa"/>
            <w:vAlign w:val="center"/>
          </w:tcPr>
          <w:p w14:paraId="2C6848A6"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1</w:t>
            </w:r>
          </w:p>
        </w:tc>
        <w:tc>
          <w:tcPr>
            <w:tcW w:w="1663" w:type="dxa"/>
            <w:vAlign w:val="center"/>
          </w:tcPr>
          <w:p w14:paraId="2C6848A7"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417 de 2020</w:t>
            </w:r>
          </w:p>
        </w:tc>
        <w:tc>
          <w:tcPr>
            <w:tcW w:w="1985" w:type="dxa"/>
            <w:vAlign w:val="center"/>
          </w:tcPr>
          <w:p w14:paraId="2C6848A8" w14:textId="77777777" w:rsidR="00C92401" w:rsidRPr="00BF6E3D" w:rsidRDefault="00B97CA8" w:rsidP="00D43DAE">
            <w:pPr>
              <w:pStyle w:val="TableParagraph"/>
              <w:spacing w:line="271" w:lineRule="exact"/>
              <w:ind w:left="85" w:right="127"/>
              <w:jc w:val="both"/>
              <w:rPr>
                <w:rFonts w:ascii="Calibri Light" w:hAnsi="Calibri Light" w:cs="Calibri Light"/>
              </w:rPr>
            </w:pPr>
            <w:r w:rsidRPr="00BF6E3D">
              <w:rPr>
                <w:rFonts w:ascii="Calibri Light" w:hAnsi="Calibri Light" w:cs="Calibri Light"/>
              </w:rPr>
              <w:t>17 de marzo de 2020</w:t>
            </w:r>
          </w:p>
        </w:tc>
        <w:tc>
          <w:tcPr>
            <w:tcW w:w="3402" w:type="dxa"/>
            <w:vAlign w:val="center"/>
          </w:tcPr>
          <w:p w14:paraId="2C6848A9"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 xml:space="preserve">Declarar un Estado </w:t>
            </w:r>
            <w:r w:rsidRPr="00BF6E3D">
              <w:rPr>
                <w:rFonts w:ascii="Calibri Light" w:hAnsi="Calibri Light" w:cs="Calibri Light"/>
                <w:spacing w:val="-6"/>
              </w:rPr>
              <w:t xml:space="preserve">de </w:t>
            </w:r>
            <w:r w:rsidRPr="00BF6E3D">
              <w:rPr>
                <w:rFonts w:ascii="Calibri Light" w:hAnsi="Calibri Light" w:cs="Calibri Light"/>
              </w:rPr>
              <w:t xml:space="preserve">Emergencia Económica, Social y Ecológica en </w:t>
            </w:r>
            <w:r w:rsidRPr="00BF6E3D">
              <w:rPr>
                <w:rFonts w:ascii="Calibri Light" w:hAnsi="Calibri Light" w:cs="Calibri Light"/>
                <w:spacing w:val="-4"/>
              </w:rPr>
              <w:t xml:space="preserve">todo </w:t>
            </w:r>
            <w:r w:rsidRPr="00BF6E3D">
              <w:rPr>
                <w:rFonts w:ascii="Calibri Light" w:hAnsi="Calibri Light" w:cs="Calibri Light"/>
              </w:rPr>
              <w:t>el territorio</w:t>
            </w:r>
            <w:r w:rsidRPr="00BF6E3D">
              <w:rPr>
                <w:rFonts w:ascii="Calibri Light" w:hAnsi="Calibri Light" w:cs="Calibri Light"/>
                <w:spacing w:val="-1"/>
              </w:rPr>
              <w:t xml:space="preserve"> </w:t>
            </w:r>
            <w:r w:rsidRPr="00BF6E3D">
              <w:rPr>
                <w:rFonts w:ascii="Calibri Light" w:hAnsi="Calibri Light" w:cs="Calibri Light"/>
              </w:rPr>
              <w:t>Nacional</w:t>
            </w:r>
          </w:p>
        </w:tc>
        <w:tc>
          <w:tcPr>
            <w:tcW w:w="6181" w:type="dxa"/>
            <w:vAlign w:val="center"/>
          </w:tcPr>
          <w:p w14:paraId="2C6848AA"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Por consideraciones de Salud pública, de efectos económicos y de la emergencia sanitaria internacional se decreta en el todo el territorio colombiano el Estado de Emergencia Económica Social y Ecológica para poder expedir los decretos legislativos que ayuden a conjurar la crisis generada por la pandemia del Covid-19.</w:t>
            </w:r>
          </w:p>
        </w:tc>
      </w:tr>
      <w:tr w:rsidR="00C54D5D" w:rsidRPr="00BF6E3D" w14:paraId="2C6848B3" w14:textId="77777777" w:rsidTr="00C54D5D">
        <w:trPr>
          <w:trHeight w:val="2623"/>
        </w:trPr>
        <w:tc>
          <w:tcPr>
            <w:tcW w:w="482" w:type="dxa"/>
            <w:vAlign w:val="center"/>
          </w:tcPr>
          <w:p w14:paraId="2C6848AC"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2</w:t>
            </w:r>
          </w:p>
        </w:tc>
        <w:tc>
          <w:tcPr>
            <w:tcW w:w="1663" w:type="dxa"/>
            <w:vAlign w:val="center"/>
          </w:tcPr>
          <w:p w14:paraId="2C6848AD"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434 de 2020</w:t>
            </w:r>
          </w:p>
        </w:tc>
        <w:tc>
          <w:tcPr>
            <w:tcW w:w="1985" w:type="dxa"/>
            <w:vAlign w:val="center"/>
          </w:tcPr>
          <w:p w14:paraId="2C6848AE" w14:textId="77777777" w:rsidR="00C92401" w:rsidRPr="00BF6E3D" w:rsidRDefault="00B97CA8" w:rsidP="00D43DAE">
            <w:pPr>
              <w:pStyle w:val="TableParagraph"/>
              <w:spacing w:line="271" w:lineRule="exact"/>
              <w:ind w:left="85" w:right="127"/>
              <w:jc w:val="both"/>
              <w:rPr>
                <w:rFonts w:ascii="Calibri Light" w:hAnsi="Calibri Light" w:cs="Calibri Light"/>
              </w:rPr>
            </w:pPr>
            <w:r w:rsidRPr="00BF6E3D">
              <w:rPr>
                <w:rFonts w:ascii="Calibri Light" w:hAnsi="Calibri Light" w:cs="Calibri Light"/>
              </w:rPr>
              <w:t>19 de marzo de 2020</w:t>
            </w:r>
          </w:p>
        </w:tc>
        <w:tc>
          <w:tcPr>
            <w:tcW w:w="3402" w:type="dxa"/>
            <w:vAlign w:val="center"/>
          </w:tcPr>
          <w:p w14:paraId="2C6848AF" w14:textId="77777777" w:rsidR="00C92401" w:rsidRPr="00BF6E3D" w:rsidRDefault="00B97CA8" w:rsidP="00D43DAE">
            <w:pPr>
              <w:pStyle w:val="TableParagraph"/>
              <w:tabs>
                <w:tab w:val="left" w:pos="2440"/>
              </w:tabs>
              <w:spacing w:line="271" w:lineRule="exact"/>
              <w:ind w:left="107"/>
              <w:jc w:val="both"/>
              <w:rPr>
                <w:rFonts w:ascii="Calibri Light" w:hAnsi="Calibri Light" w:cs="Calibri Light"/>
              </w:rPr>
            </w:pPr>
            <w:r w:rsidRPr="00BF6E3D">
              <w:rPr>
                <w:rFonts w:ascii="Calibri Light" w:hAnsi="Calibri Light" w:cs="Calibri Light"/>
              </w:rPr>
              <w:t>Establecer</w:t>
            </w:r>
            <w:r w:rsidRPr="00BF6E3D">
              <w:rPr>
                <w:rFonts w:ascii="Calibri Light" w:hAnsi="Calibri Light" w:cs="Calibri Light"/>
              </w:rPr>
              <w:tab/>
              <w:t>plazos</w:t>
            </w:r>
          </w:p>
          <w:p w14:paraId="2C6848B0" w14:textId="77777777" w:rsidR="00C92401" w:rsidRPr="00BF6E3D" w:rsidRDefault="00B97CA8" w:rsidP="00D43DAE">
            <w:pPr>
              <w:pStyle w:val="TableParagraph"/>
              <w:ind w:left="107" w:right="90"/>
              <w:jc w:val="both"/>
              <w:rPr>
                <w:rFonts w:ascii="Calibri Light" w:hAnsi="Calibri Light" w:cs="Calibri Light"/>
              </w:rPr>
            </w:pPr>
            <w:r w:rsidRPr="00BF6E3D">
              <w:rPr>
                <w:rFonts w:ascii="Calibri Light" w:hAnsi="Calibri Light" w:cs="Calibri Light"/>
              </w:rPr>
              <w:t>especiales para la renovación de la matrícula mercantil, el RUNEOL y los demás registros que integran el Registro Único Empresarial y Social • RUES, así como para las reuniones ordinarias de las asambleas y demás cuerpos</w:t>
            </w:r>
            <w:r w:rsidRPr="00BF6E3D">
              <w:rPr>
                <w:rFonts w:ascii="Calibri Light" w:hAnsi="Calibri Light" w:cs="Calibri Light"/>
                <w:spacing w:val="-1"/>
              </w:rPr>
              <w:t xml:space="preserve"> </w:t>
            </w:r>
            <w:r w:rsidRPr="00BF6E3D">
              <w:rPr>
                <w:rFonts w:ascii="Calibri Light" w:hAnsi="Calibri Light" w:cs="Calibri Light"/>
              </w:rPr>
              <w:t>colegiados.</w:t>
            </w:r>
          </w:p>
        </w:tc>
        <w:tc>
          <w:tcPr>
            <w:tcW w:w="6181" w:type="dxa"/>
            <w:vAlign w:val="center"/>
          </w:tcPr>
          <w:p w14:paraId="2C6848B1" w14:textId="512724FD" w:rsidR="00C92401" w:rsidRPr="00BF6E3D" w:rsidRDefault="00C54D5D" w:rsidP="00C54D5D">
            <w:pPr>
              <w:pStyle w:val="TableParagraph"/>
              <w:tabs>
                <w:tab w:val="left" w:pos="832"/>
              </w:tabs>
              <w:ind w:right="93"/>
              <w:jc w:val="both"/>
              <w:rPr>
                <w:rFonts w:ascii="Calibri Light" w:hAnsi="Calibri Light" w:cs="Calibri Light"/>
              </w:rPr>
            </w:pPr>
            <w:r w:rsidRPr="00BF6E3D">
              <w:rPr>
                <w:rFonts w:ascii="Calibri Light" w:hAnsi="Calibri Light" w:cs="Calibri Light"/>
              </w:rPr>
              <w:t xml:space="preserve">1. </w:t>
            </w:r>
            <w:r w:rsidR="00B97CA8" w:rsidRPr="00BF6E3D">
              <w:rPr>
                <w:rFonts w:ascii="Calibri Light" w:hAnsi="Calibri Light" w:cs="Calibri Light"/>
              </w:rPr>
              <w:t xml:space="preserve">El plazo para la afiliación al Registro Único mercantil, al Registro </w:t>
            </w:r>
            <w:r w:rsidR="00B97CA8" w:rsidRPr="00BF6E3D">
              <w:rPr>
                <w:rFonts w:ascii="Calibri Light" w:hAnsi="Calibri Light" w:cs="Calibri Light"/>
                <w:spacing w:val="-3"/>
              </w:rPr>
              <w:t xml:space="preserve">Único </w:t>
            </w:r>
            <w:r w:rsidR="00B97CA8" w:rsidRPr="00BF6E3D">
              <w:rPr>
                <w:rFonts w:ascii="Calibri Light" w:hAnsi="Calibri Light" w:cs="Calibri Light"/>
              </w:rPr>
              <w:t>Empresarial y Social, la Renovación del Registro único de proponentes y la afiliación a las Cámaras de Comercio no se deberá hacer dentro de los tres primeros meses de este año, sino que el plazo se amplía hasta el 03 de</w:t>
            </w:r>
            <w:r w:rsidR="00B97CA8" w:rsidRPr="00BF6E3D">
              <w:rPr>
                <w:rFonts w:ascii="Calibri Light" w:hAnsi="Calibri Light" w:cs="Calibri Light"/>
                <w:spacing w:val="-8"/>
              </w:rPr>
              <w:t xml:space="preserve"> </w:t>
            </w:r>
            <w:r w:rsidR="00B97CA8" w:rsidRPr="00BF6E3D">
              <w:rPr>
                <w:rFonts w:ascii="Calibri Light" w:hAnsi="Calibri Light" w:cs="Calibri Light"/>
              </w:rPr>
              <w:t>julio.</w:t>
            </w:r>
          </w:p>
          <w:p w14:paraId="6604676D" w14:textId="77777777" w:rsidR="00C54D5D" w:rsidRPr="00BF6E3D" w:rsidRDefault="00C54D5D" w:rsidP="00C54D5D">
            <w:pPr>
              <w:pStyle w:val="TableParagraph"/>
              <w:tabs>
                <w:tab w:val="left" w:pos="832"/>
              </w:tabs>
              <w:ind w:right="89"/>
              <w:jc w:val="both"/>
              <w:rPr>
                <w:rFonts w:ascii="Calibri Light" w:hAnsi="Calibri Light" w:cs="Calibri Light"/>
              </w:rPr>
            </w:pPr>
          </w:p>
          <w:p w14:paraId="2C6848B2" w14:textId="1B019AA4" w:rsidR="00C92401" w:rsidRPr="00BF6E3D" w:rsidRDefault="00C54D5D" w:rsidP="00C54D5D">
            <w:pPr>
              <w:pStyle w:val="TableParagraph"/>
              <w:tabs>
                <w:tab w:val="left" w:pos="832"/>
              </w:tabs>
              <w:ind w:right="89"/>
              <w:jc w:val="both"/>
              <w:rPr>
                <w:rFonts w:ascii="Calibri Light" w:hAnsi="Calibri Light" w:cs="Calibri Light"/>
              </w:rPr>
            </w:pPr>
            <w:r w:rsidRPr="00BF6E3D">
              <w:rPr>
                <w:rFonts w:ascii="Calibri Light" w:hAnsi="Calibri Light" w:cs="Calibri Light"/>
              </w:rPr>
              <w:t xml:space="preserve">2. </w:t>
            </w:r>
            <w:r w:rsidR="00B97CA8" w:rsidRPr="00BF6E3D">
              <w:rPr>
                <w:rFonts w:ascii="Calibri Light" w:hAnsi="Calibri Light" w:cs="Calibri Light"/>
              </w:rPr>
              <w:t>Las reuniones de las Asambleas de Socios se podrán realizar dentro del mes siguiente a la finalización de la emergencia sanitaria declarada en el territorio</w:t>
            </w:r>
            <w:r w:rsidR="00B97CA8" w:rsidRPr="00BF6E3D">
              <w:rPr>
                <w:rFonts w:ascii="Calibri Light" w:hAnsi="Calibri Light" w:cs="Calibri Light"/>
                <w:spacing w:val="-1"/>
              </w:rPr>
              <w:t xml:space="preserve"> </w:t>
            </w:r>
            <w:r w:rsidR="00B97CA8" w:rsidRPr="00BF6E3D">
              <w:rPr>
                <w:rFonts w:ascii="Calibri Light" w:hAnsi="Calibri Light" w:cs="Calibri Light"/>
              </w:rPr>
              <w:t>nacional.</w:t>
            </w:r>
          </w:p>
        </w:tc>
      </w:tr>
      <w:tr w:rsidR="00C54D5D" w:rsidRPr="00BF6E3D" w14:paraId="2C6848B9" w14:textId="77777777" w:rsidTr="0083771B">
        <w:trPr>
          <w:trHeight w:val="275"/>
        </w:trPr>
        <w:tc>
          <w:tcPr>
            <w:tcW w:w="482" w:type="dxa"/>
            <w:tcBorders>
              <w:bottom w:val="nil"/>
            </w:tcBorders>
            <w:vAlign w:val="bottom"/>
          </w:tcPr>
          <w:p w14:paraId="2C6848B4" w14:textId="77777777" w:rsidR="00C92401" w:rsidRPr="00BF6E3D" w:rsidRDefault="00B97CA8" w:rsidP="00D43DAE">
            <w:pPr>
              <w:pStyle w:val="TableParagraph"/>
              <w:spacing w:line="255" w:lineRule="exact"/>
              <w:ind w:left="107"/>
              <w:jc w:val="both"/>
              <w:rPr>
                <w:rFonts w:ascii="Calibri Light" w:hAnsi="Calibri Light" w:cs="Calibri Light"/>
              </w:rPr>
            </w:pPr>
            <w:r w:rsidRPr="00BF6E3D">
              <w:rPr>
                <w:rFonts w:ascii="Calibri Light" w:hAnsi="Calibri Light" w:cs="Calibri Light"/>
                <w:w w:val="99"/>
              </w:rPr>
              <w:t>3</w:t>
            </w:r>
          </w:p>
        </w:tc>
        <w:tc>
          <w:tcPr>
            <w:tcW w:w="1663" w:type="dxa"/>
            <w:tcBorders>
              <w:bottom w:val="nil"/>
            </w:tcBorders>
            <w:vAlign w:val="bottom"/>
          </w:tcPr>
          <w:p w14:paraId="2C6848B5" w14:textId="77777777" w:rsidR="00C92401" w:rsidRPr="00BF6E3D" w:rsidRDefault="00B97CA8" w:rsidP="00D43DAE">
            <w:pPr>
              <w:pStyle w:val="TableParagraph"/>
              <w:spacing w:line="255" w:lineRule="exact"/>
              <w:ind w:left="108"/>
              <w:jc w:val="both"/>
              <w:rPr>
                <w:rFonts w:ascii="Calibri Light" w:hAnsi="Calibri Light" w:cs="Calibri Light"/>
              </w:rPr>
            </w:pPr>
            <w:r w:rsidRPr="00BF6E3D">
              <w:rPr>
                <w:rFonts w:ascii="Calibri Light" w:hAnsi="Calibri Light" w:cs="Calibri Light"/>
              </w:rPr>
              <w:t>438 de 2020</w:t>
            </w:r>
          </w:p>
        </w:tc>
        <w:tc>
          <w:tcPr>
            <w:tcW w:w="1985" w:type="dxa"/>
            <w:tcBorders>
              <w:bottom w:val="nil"/>
            </w:tcBorders>
            <w:vAlign w:val="bottom"/>
          </w:tcPr>
          <w:p w14:paraId="2C6848B6" w14:textId="77777777" w:rsidR="00C92401" w:rsidRPr="00BF6E3D" w:rsidRDefault="00B97CA8" w:rsidP="00D43DAE">
            <w:pPr>
              <w:pStyle w:val="TableParagraph"/>
              <w:spacing w:line="255" w:lineRule="exact"/>
              <w:ind w:left="85" w:right="127"/>
              <w:jc w:val="both"/>
              <w:rPr>
                <w:rFonts w:ascii="Calibri Light" w:hAnsi="Calibri Light" w:cs="Calibri Light"/>
              </w:rPr>
            </w:pPr>
            <w:r w:rsidRPr="00BF6E3D">
              <w:rPr>
                <w:rFonts w:ascii="Calibri Light" w:hAnsi="Calibri Light" w:cs="Calibri Light"/>
              </w:rPr>
              <w:t>19 de marzo de 2020</w:t>
            </w:r>
          </w:p>
        </w:tc>
        <w:tc>
          <w:tcPr>
            <w:tcW w:w="3402" w:type="dxa"/>
            <w:tcBorders>
              <w:bottom w:val="nil"/>
            </w:tcBorders>
            <w:vAlign w:val="bottom"/>
          </w:tcPr>
          <w:p w14:paraId="2C6848B7" w14:textId="77777777" w:rsidR="00C92401" w:rsidRPr="00BF6E3D" w:rsidRDefault="00B97CA8" w:rsidP="00D43DAE">
            <w:pPr>
              <w:pStyle w:val="TableParagraph"/>
              <w:spacing w:line="255" w:lineRule="exact"/>
              <w:ind w:left="107"/>
              <w:jc w:val="both"/>
              <w:rPr>
                <w:rFonts w:ascii="Calibri Light" w:hAnsi="Calibri Light" w:cs="Calibri Light"/>
              </w:rPr>
            </w:pPr>
            <w:r w:rsidRPr="00BF6E3D">
              <w:rPr>
                <w:rFonts w:ascii="Calibri Light" w:hAnsi="Calibri Light" w:cs="Calibri Light"/>
              </w:rPr>
              <w:t>Adoptar medidas tributarias</w:t>
            </w:r>
          </w:p>
        </w:tc>
        <w:tc>
          <w:tcPr>
            <w:tcW w:w="6181" w:type="dxa"/>
            <w:tcBorders>
              <w:bottom w:val="nil"/>
            </w:tcBorders>
            <w:vAlign w:val="bottom"/>
          </w:tcPr>
          <w:p w14:paraId="2C6848B8" w14:textId="77777777" w:rsidR="00C92401" w:rsidRPr="00BF6E3D" w:rsidRDefault="00B97CA8" w:rsidP="00D43DAE">
            <w:pPr>
              <w:pStyle w:val="TableParagraph"/>
              <w:spacing w:line="255" w:lineRule="exact"/>
              <w:ind w:left="111"/>
              <w:jc w:val="both"/>
              <w:rPr>
                <w:rFonts w:ascii="Calibri Light" w:hAnsi="Calibri Light" w:cs="Calibri Light"/>
              </w:rPr>
            </w:pPr>
            <w:r w:rsidRPr="00BF6E3D">
              <w:rPr>
                <w:rFonts w:ascii="Calibri Light" w:hAnsi="Calibri Light" w:cs="Calibri Light"/>
              </w:rPr>
              <w:t>Establece una exención transitoria al impuesto</w:t>
            </w:r>
          </w:p>
        </w:tc>
      </w:tr>
      <w:tr w:rsidR="00C54D5D" w:rsidRPr="00BF6E3D" w14:paraId="2C6848BF" w14:textId="77777777" w:rsidTr="0083771B">
        <w:trPr>
          <w:trHeight w:val="275"/>
        </w:trPr>
        <w:tc>
          <w:tcPr>
            <w:tcW w:w="482" w:type="dxa"/>
            <w:tcBorders>
              <w:top w:val="nil"/>
              <w:bottom w:val="nil"/>
            </w:tcBorders>
            <w:vAlign w:val="bottom"/>
          </w:tcPr>
          <w:p w14:paraId="2C6848BA" w14:textId="77777777" w:rsidR="00C92401" w:rsidRPr="00BF6E3D" w:rsidRDefault="00C92401" w:rsidP="00D43DAE">
            <w:pPr>
              <w:pStyle w:val="TableParagraph"/>
              <w:jc w:val="both"/>
              <w:rPr>
                <w:rFonts w:ascii="Calibri Light" w:hAnsi="Calibri Light" w:cs="Calibri Light"/>
              </w:rPr>
            </w:pPr>
          </w:p>
        </w:tc>
        <w:tc>
          <w:tcPr>
            <w:tcW w:w="1663" w:type="dxa"/>
            <w:tcBorders>
              <w:top w:val="nil"/>
              <w:bottom w:val="nil"/>
            </w:tcBorders>
            <w:vAlign w:val="bottom"/>
          </w:tcPr>
          <w:p w14:paraId="2C6848BB" w14:textId="77777777" w:rsidR="00C92401" w:rsidRPr="00BF6E3D" w:rsidRDefault="00C92401" w:rsidP="00D43DAE">
            <w:pPr>
              <w:pStyle w:val="TableParagraph"/>
              <w:jc w:val="both"/>
              <w:rPr>
                <w:rFonts w:ascii="Calibri Light" w:hAnsi="Calibri Light" w:cs="Calibri Light"/>
              </w:rPr>
            </w:pPr>
          </w:p>
        </w:tc>
        <w:tc>
          <w:tcPr>
            <w:tcW w:w="1985" w:type="dxa"/>
            <w:tcBorders>
              <w:top w:val="nil"/>
              <w:bottom w:val="nil"/>
            </w:tcBorders>
            <w:vAlign w:val="bottom"/>
          </w:tcPr>
          <w:p w14:paraId="2C6848BC" w14:textId="77777777" w:rsidR="00C92401" w:rsidRPr="00BF6E3D" w:rsidRDefault="00C92401" w:rsidP="00D43DAE">
            <w:pPr>
              <w:pStyle w:val="TableParagraph"/>
              <w:jc w:val="both"/>
              <w:rPr>
                <w:rFonts w:ascii="Calibri Light" w:hAnsi="Calibri Light" w:cs="Calibri Light"/>
              </w:rPr>
            </w:pPr>
          </w:p>
        </w:tc>
        <w:tc>
          <w:tcPr>
            <w:tcW w:w="3402" w:type="dxa"/>
            <w:tcBorders>
              <w:top w:val="nil"/>
              <w:bottom w:val="nil"/>
            </w:tcBorders>
            <w:vAlign w:val="bottom"/>
          </w:tcPr>
          <w:p w14:paraId="2C6848BD" w14:textId="757942AD" w:rsidR="00C92401" w:rsidRPr="00BF6E3D" w:rsidRDefault="00501ACE" w:rsidP="00D43DAE">
            <w:pPr>
              <w:pStyle w:val="TableParagraph"/>
              <w:spacing w:line="256" w:lineRule="exact"/>
              <w:ind w:left="107"/>
              <w:jc w:val="both"/>
              <w:rPr>
                <w:rFonts w:ascii="Calibri Light" w:hAnsi="Calibri Light" w:cs="Calibri Light"/>
              </w:rPr>
            </w:pPr>
            <w:r w:rsidRPr="00BF6E3D">
              <w:rPr>
                <w:rFonts w:ascii="Calibri Light" w:hAnsi="Calibri Light" w:cs="Calibri Light"/>
              </w:rPr>
              <w:t>T</w:t>
            </w:r>
            <w:r w:rsidR="00B97CA8" w:rsidRPr="00BF6E3D">
              <w:rPr>
                <w:rFonts w:ascii="Calibri Light" w:hAnsi="Calibri Light" w:cs="Calibri Light"/>
              </w:rPr>
              <w:t>ransitorias</w:t>
            </w:r>
          </w:p>
        </w:tc>
        <w:tc>
          <w:tcPr>
            <w:tcW w:w="6181" w:type="dxa"/>
            <w:tcBorders>
              <w:top w:val="nil"/>
              <w:bottom w:val="nil"/>
            </w:tcBorders>
            <w:vAlign w:val="bottom"/>
          </w:tcPr>
          <w:p w14:paraId="2C6848BE" w14:textId="77777777" w:rsidR="00C92401" w:rsidRPr="00BF6E3D" w:rsidRDefault="00B97CA8" w:rsidP="00D43DAE">
            <w:pPr>
              <w:pStyle w:val="TableParagraph"/>
              <w:spacing w:line="256" w:lineRule="exact"/>
              <w:ind w:left="111"/>
              <w:jc w:val="both"/>
              <w:rPr>
                <w:rFonts w:ascii="Calibri Light" w:hAnsi="Calibri Light" w:cs="Calibri Light"/>
              </w:rPr>
            </w:pPr>
            <w:r w:rsidRPr="00BF6E3D">
              <w:rPr>
                <w:rFonts w:ascii="Calibri Light" w:hAnsi="Calibri Light" w:cs="Calibri Light"/>
              </w:rPr>
              <w:t>del IVA por treinta días, a partir del 17 de</w:t>
            </w:r>
          </w:p>
        </w:tc>
      </w:tr>
      <w:tr w:rsidR="00C54D5D" w:rsidRPr="00BF6E3D" w14:paraId="2C6848C5" w14:textId="77777777" w:rsidTr="0083771B">
        <w:trPr>
          <w:trHeight w:val="414"/>
        </w:trPr>
        <w:tc>
          <w:tcPr>
            <w:tcW w:w="482" w:type="dxa"/>
            <w:tcBorders>
              <w:top w:val="nil"/>
              <w:bottom w:val="nil"/>
            </w:tcBorders>
            <w:vAlign w:val="bottom"/>
          </w:tcPr>
          <w:p w14:paraId="2C6848C0" w14:textId="77777777" w:rsidR="00C92401" w:rsidRPr="00BF6E3D" w:rsidRDefault="00C92401" w:rsidP="00D43DAE">
            <w:pPr>
              <w:pStyle w:val="TableParagraph"/>
              <w:jc w:val="both"/>
              <w:rPr>
                <w:rFonts w:ascii="Calibri Light" w:hAnsi="Calibri Light" w:cs="Calibri Light"/>
              </w:rPr>
            </w:pPr>
          </w:p>
        </w:tc>
        <w:tc>
          <w:tcPr>
            <w:tcW w:w="1663" w:type="dxa"/>
            <w:tcBorders>
              <w:top w:val="nil"/>
              <w:bottom w:val="nil"/>
            </w:tcBorders>
            <w:vAlign w:val="bottom"/>
          </w:tcPr>
          <w:p w14:paraId="2C6848C1" w14:textId="77777777" w:rsidR="00C92401" w:rsidRPr="00BF6E3D" w:rsidRDefault="00C92401" w:rsidP="00D43DAE">
            <w:pPr>
              <w:pStyle w:val="TableParagraph"/>
              <w:jc w:val="both"/>
              <w:rPr>
                <w:rFonts w:ascii="Calibri Light" w:hAnsi="Calibri Light" w:cs="Calibri Light"/>
              </w:rPr>
            </w:pPr>
          </w:p>
        </w:tc>
        <w:tc>
          <w:tcPr>
            <w:tcW w:w="1985" w:type="dxa"/>
            <w:tcBorders>
              <w:top w:val="nil"/>
              <w:bottom w:val="nil"/>
            </w:tcBorders>
            <w:vAlign w:val="bottom"/>
          </w:tcPr>
          <w:p w14:paraId="2C6848C2" w14:textId="77777777" w:rsidR="00C92401" w:rsidRPr="00BF6E3D" w:rsidRDefault="00C92401" w:rsidP="00D43DAE">
            <w:pPr>
              <w:pStyle w:val="TableParagraph"/>
              <w:jc w:val="both"/>
              <w:rPr>
                <w:rFonts w:ascii="Calibri Light" w:hAnsi="Calibri Light" w:cs="Calibri Light"/>
              </w:rPr>
            </w:pPr>
          </w:p>
        </w:tc>
        <w:tc>
          <w:tcPr>
            <w:tcW w:w="3402" w:type="dxa"/>
            <w:tcBorders>
              <w:top w:val="nil"/>
              <w:bottom w:val="nil"/>
            </w:tcBorders>
            <w:vAlign w:val="bottom"/>
          </w:tcPr>
          <w:p w14:paraId="2C6848C3" w14:textId="77777777" w:rsidR="00C92401" w:rsidRPr="00BF6E3D" w:rsidRDefault="00C92401" w:rsidP="00D43DAE">
            <w:pPr>
              <w:pStyle w:val="TableParagraph"/>
              <w:jc w:val="both"/>
              <w:rPr>
                <w:rFonts w:ascii="Calibri Light" w:hAnsi="Calibri Light" w:cs="Calibri Light"/>
              </w:rPr>
            </w:pPr>
          </w:p>
        </w:tc>
        <w:tc>
          <w:tcPr>
            <w:tcW w:w="6181" w:type="dxa"/>
            <w:tcBorders>
              <w:top w:val="nil"/>
              <w:bottom w:val="nil"/>
            </w:tcBorders>
            <w:vAlign w:val="bottom"/>
          </w:tcPr>
          <w:p w14:paraId="2C6848C4" w14:textId="77777777" w:rsidR="00C92401" w:rsidRPr="00BF6E3D" w:rsidRDefault="00B97CA8" w:rsidP="00D43DAE">
            <w:pPr>
              <w:pStyle w:val="TableParagraph"/>
              <w:spacing w:line="272" w:lineRule="exact"/>
              <w:ind w:left="111"/>
              <w:jc w:val="both"/>
              <w:rPr>
                <w:rFonts w:ascii="Calibri Light" w:hAnsi="Calibri Light" w:cs="Calibri Light"/>
              </w:rPr>
            </w:pPr>
            <w:r w:rsidRPr="00BF6E3D">
              <w:rPr>
                <w:rFonts w:ascii="Calibri Light" w:hAnsi="Calibri Light" w:cs="Calibri Light"/>
              </w:rPr>
              <w:t>marzo de 2020, para los siguientes productos:</w:t>
            </w:r>
          </w:p>
        </w:tc>
      </w:tr>
      <w:tr w:rsidR="00C54D5D" w:rsidRPr="00BF6E3D" w14:paraId="2C6848CB" w14:textId="77777777" w:rsidTr="0083771B">
        <w:trPr>
          <w:trHeight w:val="390"/>
        </w:trPr>
        <w:tc>
          <w:tcPr>
            <w:tcW w:w="482" w:type="dxa"/>
            <w:tcBorders>
              <w:top w:val="nil"/>
            </w:tcBorders>
            <w:vAlign w:val="bottom"/>
          </w:tcPr>
          <w:p w14:paraId="2C6848C6" w14:textId="77777777" w:rsidR="00C92401" w:rsidRPr="00BF6E3D" w:rsidRDefault="00C92401" w:rsidP="00D43DAE">
            <w:pPr>
              <w:pStyle w:val="TableParagraph"/>
              <w:jc w:val="both"/>
              <w:rPr>
                <w:rFonts w:ascii="Calibri Light" w:hAnsi="Calibri Light" w:cs="Calibri Light"/>
              </w:rPr>
            </w:pPr>
          </w:p>
        </w:tc>
        <w:tc>
          <w:tcPr>
            <w:tcW w:w="1663" w:type="dxa"/>
            <w:tcBorders>
              <w:top w:val="nil"/>
            </w:tcBorders>
            <w:vAlign w:val="bottom"/>
          </w:tcPr>
          <w:p w14:paraId="2C6848C7" w14:textId="77777777" w:rsidR="00C92401" w:rsidRPr="00BF6E3D" w:rsidRDefault="00C92401" w:rsidP="00D43DAE">
            <w:pPr>
              <w:pStyle w:val="TableParagraph"/>
              <w:jc w:val="both"/>
              <w:rPr>
                <w:rFonts w:ascii="Calibri Light" w:hAnsi="Calibri Light" w:cs="Calibri Light"/>
              </w:rPr>
            </w:pPr>
          </w:p>
        </w:tc>
        <w:tc>
          <w:tcPr>
            <w:tcW w:w="1985" w:type="dxa"/>
            <w:tcBorders>
              <w:top w:val="nil"/>
            </w:tcBorders>
            <w:vAlign w:val="bottom"/>
          </w:tcPr>
          <w:p w14:paraId="2C6848C8" w14:textId="77777777" w:rsidR="00C92401" w:rsidRPr="00BF6E3D" w:rsidRDefault="00C92401" w:rsidP="00D43DAE">
            <w:pPr>
              <w:pStyle w:val="TableParagraph"/>
              <w:jc w:val="both"/>
              <w:rPr>
                <w:rFonts w:ascii="Calibri Light" w:hAnsi="Calibri Light" w:cs="Calibri Light"/>
              </w:rPr>
            </w:pPr>
          </w:p>
        </w:tc>
        <w:tc>
          <w:tcPr>
            <w:tcW w:w="3402" w:type="dxa"/>
            <w:tcBorders>
              <w:top w:val="nil"/>
            </w:tcBorders>
            <w:vAlign w:val="bottom"/>
          </w:tcPr>
          <w:p w14:paraId="2C6848C9" w14:textId="77777777" w:rsidR="00C92401" w:rsidRPr="00BF6E3D" w:rsidRDefault="00C92401" w:rsidP="00D43DAE">
            <w:pPr>
              <w:pStyle w:val="TableParagraph"/>
              <w:jc w:val="both"/>
              <w:rPr>
                <w:rFonts w:ascii="Calibri Light" w:hAnsi="Calibri Light" w:cs="Calibri Light"/>
              </w:rPr>
            </w:pPr>
          </w:p>
        </w:tc>
        <w:tc>
          <w:tcPr>
            <w:tcW w:w="6181" w:type="dxa"/>
            <w:tcBorders>
              <w:top w:val="nil"/>
            </w:tcBorders>
            <w:vAlign w:val="bottom"/>
          </w:tcPr>
          <w:p w14:paraId="2C6848CA" w14:textId="42A5C76F" w:rsidR="00C92401" w:rsidRPr="00BF6E3D" w:rsidRDefault="00C54D5D" w:rsidP="00D43DAE">
            <w:pPr>
              <w:pStyle w:val="TableParagraph"/>
              <w:spacing w:before="136" w:line="234" w:lineRule="exact"/>
              <w:ind w:left="111"/>
              <w:jc w:val="both"/>
              <w:rPr>
                <w:rFonts w:ascii="Calibri Light" w:hAnsi="Calibri Light" w:cs="Calibri Light"/>
              </w:rPr>
            </w:pPr>
            <w:r w:rsidRPr="00BF6E3D">
              <w:rPr>
                <w:rFonts w:ascii="Calibri Light" w:hAnsi="Calibri Light" w:cs="Calibri Light"/>
              </w:rPr>
              <w:t xml:space="preserve">1. </w:t>
            </w:r>
            <w:r w:rsidR="00B97CA8" w:rsidRPr="00BF6E3D">
              <w:rPr>
                <w:rFonts w:ascii="Calibri Light" w:hAnsi="Calibri Light" w:cs="Calibri Light"/>
              </w:rPr>
              <w:t>Nebulizador</w:t>
            </w:r>
          </w:p>
        </w:tc>
      </w:tr>
    </w:tbl>
    <w:p w14:paraId="2C6848CC" w14:textId="77777777" w:rsidR="00C92401" w:rsidRPr="00BF6E3D" w:rsidRDefault="00C92401" w:rsidP="00D43DAE">
      <w:pPr>
        <w:spacing w:line="234" w:lineRule="exact"/>
        <w:jc w:val="both"/>
        <w:rPr>
          <w:rFonts w:ascii="Calibri Light" w:hAnsi="Calibri Light" w:cs="Calibri Light"/>
        </w:rPr>
        <w:sectPr w:rsidR="00C92401" w:rsidRPr="00BF6E3D">
          <w:headerReference w:type="default" r:id="rId10"/>
          <w:type w:val="continuous"/>
          <w:pgSz w:w="15840" w:h="12240" w:orient="landscape"/>
          <w:pgMar w:top="1200" w:right="940" w:bottom="280" w:left="940" w:header="713" w:footer="720" w:gutter="0"/>
          <w:cols w:space="720"/>
        </w:sectPr>
      </w:pPr>
    </w:p>
    <w:p w14:paraId="2C6848CD" w14:textId="77777777" w:rsidR="00C92401" w:rsidRPr="00BF6E3D" w:rsidRDefault="00C92401" w:rsidP="00D43DAE">
      <w:pPr>
        <w:pStyle w:val="Textoindependiente"/>
        <w:jc w:val="both"/>
        <w:rPr>
          <w:rFonts w:ascii="Calibri Light" w:hAnsi="Calibri Light" w:cs="Calibri Light"/>
          <w:b w:val="0"/>
          <w:sz w:val="22"/>
          <w:szCs w:val="22"/>
        </w:rPr>
      </w:pPr>
    </w:p>
    <w:p w14:paraId="2C6848CE"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8EA" w14:textId="77777777" w:rsidTr="00C54D5D">
        <w:trPr>
          <w:trHeight w:val="7106"/>
        </w:trPr>
        <w:tc>
          <w:tcPr>
            <w:tcW w:w="482" w:type="dxa"/>
            <w:vAlign w:val="center"/>
          </w:tcPr>
          <w:p w14:paraId="2C6848CF" w14:textId="77777777" w:rsidR="00C92401" w:rsidRPr="00BF6E3D" w:rsidRDefault="00C92401" w:rsidP="00D43DAE">
            <w:pPr>
              <w:pStyle w:val="TableParagraph"/>
              <w:jc w:val="both"/>
              <w:rPr>
                <w:rFonts w:ascii="Calibri Light" w:hAnsi="Calibri Light" w:cs="Calibri Light"/>
              </w:rPr>
            </w:pPr>
          </w:p>
        </w:tc>
        <w:tc>
          <w:tcPr>
            <w:tcW w:w="1663" w:type="dxa"/>
            <w:vAlign w:val="center"/>
          </w:tcPr>
          <w:p w14:paraId="2C6848D0" w14:textId="77777777" w:rsidR="00C92401" w:rsidRPr="00BF6E3D" w:rsidRDefault="00C92401" w:rsidP="00D43DAE">
            <w:pPr>
              <w:pStyle w:val="TableParagraph"/>
              <w:jc w:val="both"/>
              <w:rPr>
                <w:rFonts w:ascii="Calibri Light" w:hAnsi="Calibri Light" w:cs="Calibri Light"/>
              </w:rPr>
            </w:pPr>
          </w:p>
        </w:tc>
        <w:tc>
          <w:tcPr>
            <w:tcW w:w="1985" w:type="dxa"/>
            <w:vAlign w:val="center"/>
          </w:tcPr>
          <w:p w14:paraId="2C6848D1" w14:textId="77777777" w:rsidR="00C92401" w:rsidRPr="00BF6E3D" w:rsidRDefault="00C92401" w:rsidP="00D43DAE">
            <w:pPr>
              <w:pStyle w:val="TableParagraph"/>
              <w:jc w:val="both"/>
              <w:rPr>
                <w:rFonts w:ascii="Calibri Light" w:hAnsi="Calibri Light" w:cs="Calibri Light"/>
              </w:rPr>
            </w:pPr>
          </w:p>
        </w:tc>
        <w:tc>
          <w:tcPr>
            <w:tcW w:w="3402" w:type="dxa"/>
            <w:vAlign w:val="center"/>
          </w:tcPr>
          <w:p w14:paraId="2C6848D2" w14:textId="77777777" w:rsidR="00C92401" w:rsidRPr="00BF6E3D" w:rsidRDefault="00C92401" w:rsidP="00D43DAE">
            <w:pPr>
              <w:pStyle w:val="TableParagraph"/>
              <w:jc w:val="both"/>
              <w:rPr>
                <w:rFonts w:ascii="Calibri Light" w:hAnsi="Calibri Light" w:cs="Calibri Light"/>
              </w:rPr>
            </w:pPr>
          </w:p>
        </w:tc>
        <w:tc>
          <w:tcPr>
            <w:tcW w:w="6181" w:type="dxa"/>
            <w:vAlign w:val="center"/>
          </w:tcPr>
          <w:p w14:paraId="2C6848D3" w14:textId="3836C9CD" w:rsidR="00C92401" w:rsidRPr="00BF6E3D" w:rsidRDefault="00C54D5D" w:rsidP="00C54D5D">
            <w:pPr>
              <w:pStyle w:val="TableParagraph"/>
              <w:tabs>
                <w:tab w:val="left" w:pos="359"/>
              </w:tabs>
              <w:spacing w:line="250" w:lineRule="exact"/>
              <w:jc w:val="both"/>
              <w:rPr>
                <w:rFonts w:ascii="Calibri Light" w:hAnsi="Calibri Light" w:cs="Calibri Light"/>
              </w:rPr>
            </w:pPr>
            <w:r w:rsidRPr="00BF6E3D">
              <w:rPr>
                <w:rFonts w:ascii="Calibri Light" w:hAnsi="Calibri Light" w:cs="Calibri Light"/>
              </w:rPr>
              <w:t xml:space="preserve">2. </w:t>
            </w:r>
            <w:r w:rsidR="00B97CA8" w:rsidRPr="00BF6E3D">
              <w:rPr>
                <w:rFonts w:ascii="Calibri Light" w:hAnsi="Calibri Light" w:cs="Calibri Light"/>
              </w:rPr>
              <w:t>Báscula pesa bebés</w:t>
            </w:r>
          </w:p>
          <w:p w14:paraId="2C6848D4" w14:textId="2F26FC5A" w:rsidR="00C92401" w:rsidRPr="00BF6E3D" w:rsidRDefault="00C54D5D" w:rsidP="00C54D5D">
            <w:pPr>
              <w:pStyle w:val="TableParagraph"/>
              <w:tabs>
                <w:tab w:val="left" w:pos="359"/>
              </w:tabs>
              <w:spacing w:line="252" w:lineRule="exact"/>
              <w:jc w:val="both"/>
              <w:rPr>
                <w:rFonts w:ascii="Calibri Light" w:hAnsi="Calibri Light" w:cs="Calibri Light"/>
              </w:rPr>
            </w:pPr>
            <w:r w:rsidRPr="00BF6E3D">
              <w:rPr>
                <w:rFonts w:ascii="Calibri Light" w:hAnsi="Calibri Light" w:cs="Calibri Light"/>
              </w:rPr>
              <w:t xml:space="preserve">3. </w:t>
            </w:r>
            <w:r w:rsidR="00B97CA8" w:rsidRPr="00BF6E3D">
              <w:rPr>
                <w:rFonts w:ascii="Calibri Light" w:hAnsi="Calibri Light" w:cs="Calibri Light"/>
              </w:rPr>
              <w:t>Monitor de signos</w:t>
            </w:r>
            <w:r w:rsidR="00B97CA8" w:rsidRPr="00BF6E3D">
              <w:rPr>
                <w:rFonts w:ascii="Calibri Light" w:hAnsi="Calibri Light" w:cs="Calibri Light"/>
                <w:spacing w:val="-4"/>
              </w:rPr>
              <w:t xml:space="preserve"> </w:t>
            </w:r>
            <w:r w:rsidR="00B97CA8" w:rsidRPr="00BF6E3D">
              <w:rPr>
                <w:rFonts w:ascii="Calibri Light" w:hAnsi="Calibri Light" w:cs="Calibri Light"/>
              </w:rPr>
              <w:t>vitales</w:t>
            </w:r>
          </w:p>
          <w:p w14:paraId="2C6848D5" w14:textId="2C5F77D2" w:rsidR="00C92401" w:rsidRPr="00BF6E3D" w:rsidRDefault="00C54D5D" w:rsidP="00C54D5D">
            <w:pPr>
              <w:pStyle w:val="TableParagraph"/>
              <w:tabs>
                <w:tab w:val="left" w:pos="359"/>
              </w:tabs>
              <w:spacing w:before="1" w:line="252" w:lineRule="exact"/>
              <w:jc w:val="both"/>
              <w:rPr>
                <w:rFonts w:ascii="Calibri Light" w:hAnsi="Calibri Light" w:cs="Calibri Light"/>
              </w:rPr>
            </w:pPr>
            <w:r w:rsidRPr="00BF6E3D">
              <w:rPr>
                <w:rFonts w:ascii="Calibri Light" w:hAnsi="Calibri Light" w:cs="Calibri Light"/>
              </w:rPr>
              <w:t xml:space="preserve">4. </w:t>
            </w:r>
            <w:r w:rsidR="00B97CA8" w:rsidRPr="00BF6E3D">
              <w:rPr>
                <w:rFonts w:ascii="Calibri Light" w:hAnsi="Calibri Light" w:cs="Calibri Light"/>
              </w:rPr>
              <w:t>Electrocardiógrafo</w:t>
            </w:r>
          </w:p>
          <w:p w14:paraId="2C6848D6" w14:textId="04FBADFC" w:rsidR="00C92401" w:rsidRPr="00BF6E3D" w:rsidRDefault="00C54D5D" w:rsidP="00C54D5D">
            <w:pPr>
              <w:pStyle w:val="TableParagraph"/>
              <w:tabs>
                <w:tab w:val="left" w:pos="357"/>
              </w:tabs>
              <w:spacing w:line="252" w:lineRule="exact"/>
              <w:jc w:val="both"/>
              <w:rPr>
                <w:rFonts w:ascii="Calibri Light" w:hAnsi="Calibri Light" w:cs="Calibri Light"/>
              </w:rPr>
            </w:pPr>
            <w:r w:rsidRPr="00BF6E3D">
              <w:rPr>
                <w:rFonts w:ascii="Calibri Light" w:hAnsi="Calibri Light" w:cs="Calibri Light"/>
              </w:rPr>
              <w:t xml:space="preserve">5. </w:t>
            </w:r>
            <w:r w:rsidR="00B97CA8" w:rsidRPr="00BF6E3D">
              <w:rPr>
                <w:rFonts w:ascii="Calibri Light" w:hAnsi="Calibri Light" w:cs="Calibri Light"/>
              </w:rPr>
              <w:t>Glucómetro</w:t>
            </w:r>
          </w:p>
          <w:p w14:paraId="2C6848D7" w14:textId="6FC9B8C6" w:rsidR="00C92401" w:rsidRPr="00BF6E3D" w:rsidRDefault="00C54D5D" w:rsidP="00C54D5D">
            <w:pPr>
              <w:pStyle w:val="TableParagraph"/>
              <w:tabs>
                <w:tab w:val="left" w:pos="357"/>
              </w:tabs>
              <w:spacing w:before="2" w:line="252" w:lineRule="exact"/>
              <w:jc w:val="both"/>
              <w:rPr>
                <w:rFonts w:ascii="Calibri Light" w:hAnsi="Calibri Light" w:cs="Calibri Light"/>
              </w:rPr>
            </w:pPr>
            <w:r w:rsidRPr="00BF6E3D">
              <w:rPr>
                <w:rFonts w:ascii="Calibri Light" w:hAnsi="Calibri Light" w:cs="Calibri Light"/>
              </w:rPr>
              <w:t xml:space="preserve">6. </w:t>
            </w:r>
            <w:r w:rsidR="00B97CA8" w:rsidRPr="00BF6E3D">
              <w:rPr>
                <w:rFonts w:ascii="Calibri Light" w:hAnsi="Calibri Light" w:cs="Calibri Light"/>
              </w:rPr>
              <w:t>Tensiómetro</w:t>
            </w:r>
          </w:p>
          <w:p w14:paraId="2C6848D8" w14:textId="01179578" w:rsidR="00C92401" w:rsidRPr="00BF6E3D" w:rsidRDefault="00C54D5D" w:rsidP="00C54D5D">
            <w:pPr>
              <w:pStyle w:val="TableParagraph"/>
              <w:tabs>
                <w:tab w:val="left" w:pos="359"/>
              </w:tabs>
              <w:spacing w:line="252" w:lineRule="exact"/>
              <w:jc w:val="both"/>
              <w:rPr>
                <w:rFonts w:ascii="Calibri Light" w:hAnsi="Calibri Light" w:cs="Calibri Light"/>
              </w:rPr>
            </w:pPr>
            <w:r w:rsidRPr="00BF6E3D">
              <w:rPr>
                <w:rFonts w:ascii="Calibri Light" w:hAnsi="Calibri Light" w:cs="Calibri Light"/>
              </w:rPr>
              <w:t xml:space="preserve">7. </w:t>
            </w:r>
            <w:r w:rsidR="00B97CA8" w:rsidRPr="00BF6E3D">
              <w:rPr>
                <w:rFonts w:ascii="Calibri Light" w:hAnsi="Calibri Light" w:cs="Calibri Light"/>
              </w:rPr>
              <w:t>Pulsoximetro</w:t>
            </w:r>
          </w:p>
          <w:p w14:paraId="2C6848D9" w14:textId="0FA96BD4" w:rsidR="00C92401" w:rsidRPr="00BF6E3D" w:rsidRDefault="00C54D5D" w:rsidP="00C54D5D">
            <w:pPr>
              <w:pStyle w:val="TableParagraph"/>
              <w:tabs>
                <w:tab w:val="left" w:pos="359"/>
              </w:tabs>
              <w:spacing w:line="252" w:lineRule="exact"/>
              <w:jc w:val="both"/>
              <w:rPr>
                <w:rFonts w:ascii="Calibri Light" w:hAnsi="Calibri Light" w:cs="Calibri Light"/>
              </w:rPr>
            </w:pPr>
            <w:r w:rsidRPr="00BF6E3D">
              <w:rPr>
                <w:rFonts w:ascii="Calibri Light" w:hAnsi="Calibri Light" w:cs="Calibri Light"/>
              </w:rPr>
              <w:t xml:space="preserve">8. </w:t>
            </w:r>
            <w:r w:rsidR="00B97CA8" w:rsidRPr="00BF6E3D">
              <w:rPr>
                <w:rFonts w:ascii="Calibri Light" w:hAnsi="Calibri Light" w:cs="Calibri Light"/>
              </w:rPr>
              <w:t>Aspirador de</w:t>
            </w:r>
            <w:r w:rsidR="00B97CA8" w:rsidRPr="00BF6E3D">
              <w:rPr>
                <w:rFonts w:ascii="Calibri Light" w:hAnsi="Calibri Light" w:cs="Calibri Light"/>
                <w:spacing w:val="-2"/>
              </w:rPr>
              <w:t xml:space="preserve"> </w:t>
            </w:r>
            <w:r w:rsidR="00B97CA8" w:rsidRPr="00BF6E3D">
              <w:rPr>
                <w:rFonts w:ascii="Calibri Light" w:hAnsi="Calibri Light" w:cs="Calibri Light"/>
              </w:rPr>
              <w:t>secreciones</w:t>
            </w:r>
          </w:p>
          <w:p w14:paraId="2C6848DA" w14:textId="54AB16F9" w:rsidR="00C92401" w:rsidRPr="00BF6E3D" w:rsidRDefault="00C54D5D" w:rsidP="00C54D5D">
            <w:pPr>
              <w:pStyle w:val="TableParagraph"/>
              <w:tabs>
                <w:tab w:val="left" w:pos="359"/>
              </w:tabs>
              <w:spacing w:before="1" w:line="252" w:lineRule="exact"/>
              <w:jc w:val="both"/>
              <w:rPr>
                <w:rFonts w:ascii="Calibri Light" w:hAnsi="Calibri Light" w:cs="Calibri Light"/>
              </w:rPr>
            </w:pPr>
            <w:r w:rsidRPr="00BF6E3D">
              <w:rPr>
                <w:rFonts w:ascii="Calibri Light" w:hAnsi="Calibri Light" w:cs="Calibri Light"/>
              </w:rPr>
              <w:t xml:space="preserve">9. </w:t>
            </w:r>
            <w:r w:rsidR="00B97CA8" w:rsidRPr="00BF6E3D">
              <w:rPr>
                <w:rFonts w:ascii="Calibri Light" w:hAnsi="Calibri Light" w:cs="Calibri Light"/>
              </w:rPr>
              <w:t>Desfibrilador</w:t>
            </w:r>
          </w:p>
          <w:p w14:paraId="2C6848DB" w14:textId="1865DE62" w:rsidR="00C92401" w:rsidRPr="00BF6E3D" w:rsidRDefault="00C54D5D" w:rsidP="00C54D5D">
            <w:pPr>
              <w:pStyle w:val="TableParagraph"/>
              <w:tabs>
                <w:tab w:val="left" w:pos="479"/>
              </w:tabs>
              <w:spacing w:line="252" w:lineRule="exact"/>
              <w:jc w:val="both"/>
              <w:rPr>
                <w:rFonts w:ascii="Calibri Light" w:hAnsi="Calibri Light" w:cs="Calibri Light"/>
              </w:rPr>
            </w:pPr>
            <w:r w:rsidRPr="00BF6E3D">
              <w:rPr>
                <w:rFonts w:ascii="Calibri Light" w:hAnsi="Calibri Light" w:cs="Calibri Light"/>
              </w:rPr>
              <w:t xml:space="preserve">10. </w:t>
            </w:r>
            <w:r w:rsidR="00B97CA8" w:rsidRPr="00BF6E3D">
              <w:rPr>
                <w:rFonts w:ascii="Calibri Light" w:hAnsi="Calibri Light" w:cs="Calibri Light"/>
              </w:rPr>
              <w:t>Incubadora</w:t>
            </w:r>
          </w:p>
          <w:p w14:paraId="2C6848DC" w14:textId="48811AF3" w:rsidR="00C92401" w:rsidRPr="00BF6E3D" w:rsidRDefault="00C54D5D" w:rsidP="00C54D5D">
            <w:pPr>
              <w:pStyle w:val="TableParagraph"/>
              <w:tabs>
                <w:tab w:val="left" w:pos="565"/>
              </w:tabs>
              <w:spacing w:before="2"/>
              <w:ind w:right="93"/>
              <w:jc w:val="both"/>
              <w:rPr>
                <w:rFonts w:ascii="Calibri Light" w:hAnsi="Calibri Light" w:cs="Calibri Light"/>
              </w:rPr>
            </w:pPr>
            <w:r w:rsidRPr="00BF6E3D">
              <w:rPr>
                <w:rFonts w:ascii="Calibri Light" w:hAnsi="Calibri Light" w:cs="Calibri Light"/>
              </w:rPr>
              <w:t xml:space="preserve">11. </w:t>
            </w:r>
            <w:r w:rsidR="00B97CA8" w:rsidRPr="00BF6E3D">
              <w:rPr>
                <w:rFonts w:ascii="Calibri Light" w:hAnsi="Calibri Light" w:cs="Calibri Light"/>
              </w:rPr>
              <w:t>Lámpara de calor radiante 12.Lámpara de fototerapia</w:t>
            </w:r>
          </w:p>
          <w:p w14:paraId="2C6848DD" w14:textId="4784BCE2" w:rsidR="00C92401" w:rsidRPr="00BF6E3D" w:rsidRDefault="00C54D5D" w:rsidP="00C54D5D">
            <w:pPr>
              <w:pStyle w:val="TableParagraph"/>
              <w:tabs>
                <w:tab w:val="left" w:pos="481"/>
              </w:tabs>
              <w:spacing w:line="251" w:lineRule="exact"/>
              <w:jc w:val="both"/>
              <w:rPr>
                <w:rFonts w:ascii="Calibri Light" w:hAnsi="Calibri Light" w:cs="Calibri Light"/>
              </w:rPr>
            </w:pPr>
            <w:r w:rsidRPr="00BF6E3D">
              <w:rPr>
                <w:rFonts w:ascii="Calibri Light" w:hAnsi="Calibri Light" w:cs="Calibri Light"/>
              </w:rPr>
              <w:t xml:space="preserve">12. </w:t>
            </w:r>
            <w:r w:rsidR="00B97CA8" w:rsidRPr="00BF6E3D">
              <w:rPr>
                <w:rFonts w:ascii="Calibri Light" w:hAnsi="Calibri Light" w:cs="Calibri Light"/>
              </w:rPr>
              <w:t>Bomba de</w:t>
            </w:r>
            <w:r w:rsidR="00B97CA8" w:rsidRPr="00BF6E3D">
              <w:rPr>
                <w:rFonts w:ascii="Calibri Light" w:hAnsi="Calibri Light" w:cs="Calibri Light"/>
                <w:spacing w:val="-3"/>
              </w:rPr>
              <w:t xml:space="preserve"> </w:t>
            </w:r>
            <w:r w:rsidR="00B97CA8" w:rsidRPr="00BF6E3D">
              <w:rPr>
                <w:rFonts w:ascii="Calibri Light" w:hAnsi="Calibri Light" w:cs="Calibri Light"/>
              </w:rPr>
              <w:t>infusión</w:t>
            </w:r>
          </w:p>
          <w:p w14:paraId="2C6848DE" w14:textId="5E906A68" w:rsidR="00C92401" w:rsidRPr="00BF6E3D" w:rsidRDefault="00C54D5D" w:rsidP="00C54D5D">
            <w:pPr>
              <w:pStyle w:val="TableParagraph"/>
              <w:tabs>
                <w:tab w:val="left" w:pos="488"/>
              </w:tabs>
              <w:spacing w:before="1"/>
              <w:ind w:right="94"/>
              <w:jc w:val="both"/>
              <w:rPr>
                <w:rFonts w:ascii="Calibri Light" w:hAnsi="Calibri Light" w:cs="Calibri Light"/>
              </w:rPr>
            </w:pPr>
            <w:r w:rsidRPr="00BF6E3D">
              <w:rPr>
                <w:rFonts w:ascii="Calibri Light" w:hAnsi="Calibri Light" w:cs="Calibri Light"/>
              </w:rPr>
              <w:t xml:space="preserve">13. </w:t>
            </w:r>
            <w:r w:rsidR="00B97CA8" w:rsidRPr="00BF6E3D">
              <w:rPr>
                <w:rFonts w:ascii="Calibri Light" w:hAnsi="Calibri Light" w:cs="Calibri Light"/>
              </w:rPr>
              <w:t>Equipo de órganos de los sentidos 15. Bala de Oxígeno</w:t>
            </w:r>
          </w:p>
          <w:p w14:paraId="2C6848DF" w14:textId="1368A199" w:rsidR="00C92401" w:rsidRPr="00BF6E3D" w:rsidRDefault="00C54D5D" w:rsidP="00C54D5D">
            <w:pPr>
              <w:pStyle w:val="TableParagraph"/>
              <w:tabs>
                <w:tab w:val="left" w:pos="481"/>
              </w:tabs>
              <w:spacing w:before="1" w:line="252" w:lineRule="exact"/>
              <w:jc w:val="both"/>
              <w:rPr>
                <w:rFonts w:ascii="Calibri Light" w:hAnsi="Calibri Light" w:cs="Calibri Light"/>
              </w:rPr>
            </w:pPr>
            <w:r w:rsidRPr="00BF6E3D">
              <w:rPr>
                <w:rFonts w:ascii="Calibri Light" w:hAnsi="Calibri Light" w:cs="Calibri Light"/>
              </w:rPr>
              <w:t xml:space="preserve">14. </w:t>
            </w:r>
            <w:r w:rsidR="00B97CA8" w:rsidRPr="00BF6E3D">
              <w:rPr>
                <w:rFonts w:ascii="Calibri Light" w:hAnsi="Calibri Light" w:cs="Calibri Light"/>
              </w:rPr>
              <w:t>Fonendoscopio</w:t>
            </w:r>
          </w:p>
          <w:p w14:paraId="2C6848E0" w14:textId="6F0350C1" w:rsidR="00C92401" w:rsidRPr="00BF6E3D" w:rsidRDefault="00C54D5D" w:rsidP="00C54D5D">
            <w:pPr>
              <w:pStyle w:val="TableParagraph"/>
              <w:tabs>
                <w:tab w:val="left" w:pos="481"/>
              </w:tabs>
              <w:spacing w:line="252" w:lineRule="exact"/>
              <w:jc w:val="both"/>
              <w:rPr>
                <w:rFonts w:ascii="Calibri Light" w:hAnsi="Calibri Light" w:cs="Calibri Light"/>
              </w:rPr>
            </w:pPr>
            <w:r w:rsidRPr="00BF6E3D">
              <w:rPr>
                <w:rFonts w:ascii="Calibri Light" w:hAnsi="Calibri Light" w:cs="Calibri Light"/>
              </w:rPr>
              <w:t xml:space="preserve">15. </w:t>
            </w:r>
            <w:r w:rsidR="00B97CA8" w:rsidRPr="00BF6E3D">
              <w:rPr>
                <w:rFonts w:ascii="Calibri Light" w:hAnsi="Calibri Light" w:cs="Calibri Light"/>
              </w:rPr>
              <w:t>Ventilador</w:t>
            </w:r>
          </w:p>
          <w:p w14:paraId="2C6848E1" w14:textId="15A5F628" w:rsidR="00C92401" w:rsidRPr="00BF6E3D" w:rsidRDefault="00C54D5D" w:rsidP="00C54D5D">
            <w:pPr>
              <w:pStyle w:val="TableParagraph"/>
              <w:tabs>
                <w:tab w:val="left" w:pos="481"/>
              </w:tabs>
              <w:spacing w:line="252" w:lineRule="exact"/>
              <w:jc w:val="both"/>
              <w:rPr>
                <w:rFonts w:ascii="Calibri Light" w:hAnsi="Calibri Light" w:cs="Calibri Light"/>
              </w:rPr>
            </w:pPr>
            <w:r w:rsidRPr="00BF6E3D">
              <w:rPr>
                <w:rFonts w:ascii="Calibri Light" w:hAnsi="Calibri Light" w:cs="Calibri Light"/>
              </w:rPr>
              <w:t xml:space="preserve">17. </w:t>
            </w:r>
            <w:r w:rsidR="00B97CA8" w:rsidRPr="00BF6E3D">
              <w:rPr>
                <w:rFonts w:ascii="Calibri Light" w:hAnsi="Calibri Light" w:cs="Calibri Light"/>
              </w:rPr>
              <w:t>Equipo de rayos X</w:t>
            </w:r>
            <w:r w:rsidR="00B97CA8" w:rsidRPr="00BF6E3D">
              <w:rPr>
                <w:rFonts w:ascii="Calibri Light" w:hAnsi="Calibri Light" w:cs="Calibri Light"/>
                <w:spacing w:val="-10"/>
              </w:rPr>
              <w:t xml:space="preserve"> </w:t>
            </w:r>
            <w:r w:rsidR="00B97CA8" w:rsidRPr="00BF6E3D">
              <w:rPr>
                <w:rFonts w:ascii="Calibri Light" w:hAnsi="Calibri Light" w:cs="Calibri Light"/>
              </w:rPr>
              <w:t>portátil</w:t>
            </w:r>
          </w:p>
          <w:p w14:paraId="2C6848E2" w14:textId="7163024C" w:rsidR="00C92401" w:rsidRPr="00BF6E3D" w:rsidRDefault="00C54D5D" w:rsidP="00C54D5D">
            <w:pPr>
              <w:pStyle w:val="TableParagraph"/>
              <w:tabs>
                <w:tab w:val="left" w:pos="481"/>
              </w:tabs>
              <w:spacing w:before="1" w:line="252" w:lineRule="exact"/>
              <w:jc w:val="both"/>
              <w:rPr>
                <w:rFonts w:ascii="Calibri Light" w:hAnsi="Calibri Light" w:cs="Calibri Light"/>
              </w:rPr>
            </w:pPr>
            <w:r w:rsidRPr="00BF6E3D">
              <w:rPr>
                <w:rFonts w:ascii="Calibri Light" w:hAnsi="Calibri Light" w:cs="Calibri Light"/>
              </w:rPr>
              <w:t xml:space="preserve">18. </w:t>
            </w:r>
            <w:r w:rsidR="00B97CA8" w:rsidRPr="00BF6E3D">
              <w:rPr>
                <w:rFonts w:ascii="Calibri Light" w:hAnsi="Calibri Light" w:cs="Calibri Light"/>
              </w:rPr>
              <w:t>Concentrador de</w:t>
            </w:r>
            <w:r w:rsidR="00B97CA8" w:rsidRPr="00BF6E3D">
              <w:rPr>
                <w:rFonts w:ascii="Calibri Light" w:hAnsi="Calibri Light" w:cs="Calibri Light"/>
                <w:spacing w:val="-6"/>
              </w:rPr>
              <w:t xml:space="preserve"> </w:t>
            </w:r>
            <w:r w:rsidR="00B97CA8" w:rsidRPr="00BF6E3D">
              <w:rPr>
                <w:rFonts w:ascii="Calibri Light" w:hAnsi="Calibri Light" w:cs="Calibri Light"/>
              </w:rPr>
              <w:t>oxígeno</w:t>
            </w:r>
          </w:p>
          <w:p w14:paraId="2C6848E3" w14:textId="6F8A37E4" w:rsidR="00C92401" w:rsidRPr="00BF6E3D" w:rsidRDefault="00C54D5D" w:rsidP="00C54D5D">
            <w:pPr>
              <w:pStyle w:val="TableParagraph"/>
              <w:tabs>
                <w:tab w:val="left" w:pos="481"/>
              </w:tabs>
              <w:spacing w:line="252" w:lineRule="exact"/>
              <w:jc w:val="both"/>
              <w:rPr>
                <w:rFonts w:ascii="Calibri Light" w:hAnsi="Calibri Light" w:cs="Calibri Light"/>
              </w:rPr>
            </w:pPr>
            <w:r w:rsidRPr="00BF6E3D">
              <w:rPr>
                <w:rFonts w:ascii="Calibri Light" w:hAnsi="Calibri Light" w:cs="Calibri Light"/>
              </w:rPr>
              <w:t xml:space="preserve">19. </w:t>
            </w:r>
            <w:r w:rsidR="00B97CA8" w:rsidRPr="00BF6E3D">
              <w:rPr>
                <w:rFonts w:ascii="Calibri Light" w:hAnsi="Calibri Light" w:cs="Calibri Light"/>
              </w:rPr>
              <w:t>Monitor de</w:t>
            </w:r>
            <w:r w:rsidR="00B97CA8" w:rsidRPr="00BF6E3D">
              <w:rPr>
                <w:rFonts w:ascii="Calibri Light" w:hAnsi="Calibri Light" w:cs="Calibri Light"/>
                <w:spacing w:val="-2"/>
              </w:rPr>
              <w:t xml:space="preserve"> </w:t>
            </w:r>
            <w:r w:rsidR="00B97CA8" w:rsidRPr="00BF6E3D">
              <w:rPr>
                <w:rFonts w:ascii="Calibri Light" w:hAnsi="Calibri Light" w:cs="Calibri Light"/>
              </w:rPr>
              <w:t>transporte</w:t>
            </w:r>
          </w:p>
          <w:p w14:paraId="2C6848E4" w14:textId="2F2A7F6E" w:rsidR="00C92401" w:rsidRPr="00BF6E3D" w:rsidRDefault="00C54D5D" w:rsidP="00C54D5D">
            <w:pPr>
              <w:pStyle w:val="TableParagraph"/>
              <w:tabs>
                <w:tab w:val="left" w:pos="481"/>
              </w:tabs>
              <w:spacing w:before="2" w:line="253" w:lineRule="exact"/>
              <w:jc w:val="both"/>
              <w:rPr>
                <w:rFonts w:ascii="Calibri Light" w:hAnsi="Calibri Light" w:cs="Calibri Light"/>
              </w:rPr>
            </w:pPr>
            <w:r w:rsidRPr="00BF6E3D">
              <w:rPr>
                <w:rFonts w:ascii="Calibri Light" w:hAnsi="Calibri Light" w:cs="Calibri Light"/>
              </w:rPr>
              <w:t xml:space="preserve">20. </w:t>
            </w:r>
            <w:r w:rsidR="00B97CA8" w:rsidRPr="00BF6E3D">
              <w:rPr>
                <w:rFonts w:ascii="Calibri Light" w:hAnsi="Calibri Light" w:cs="Calibri Light"/>
              </w:rPr>
              <w:t>Flujómetro</w:t>
            </w:r>
          </w:p>
          <w:p w14:paraId="2C6848E5" w14:textId="33476136" w:rsidR="00C92401" w:rsidRPr="00BF6E3D" w:rsidRDefault="00C54D5D" w:rsidP="00C54D5D">
            <w:pPr>
              <w:pStyle w:val="TableParagraph"/>
              <w:tabs>
                <w:tab w:val="left" w:pos="481"/>
              </w:tabs>
              <w:spacing w:line="252" w:lineRule="exact"/>
              <w:jc w:val="both"/>
              <w:rPr>
                <w:rFonts w:ascii="Calibri Light" w:hAnsi="Calibri Light" w:cs="Calibri Light"/>
              </w:rPr>
            </w:pPr>
            <w:r w:rsidRPr="00BF6E3D">
              <w:rPr>
                <w:rFonts w:ascii="Calibri Light" w:hAnsi="Calibri Light" w:cs="Calibri Light"/>
              </w:rPr>
              <w:t xml:space="preserve">21. </w:t>
            </w:r>
            <w:r w:rsidR="00B97CA8" w:rsidRPr="00BF6E3D">
              <w:rPr>
                <w:rFonts w:ascii="Calibri Light" w:hAnsi="Calibri Light" w:cs="Calibri Light"/>
              </w:rPr>
              <w:t>Cámara</w:t>
            </w:r>
            <w:r w:rsidR="00B97CA8" w:rsidRPr="00BF6E3D">
              <w:rPr>
                <w:rFonts w:ascii="Calibri Light" w:hAnsi="Calibri Light" w:cs="Calibri Light"/>
                <w:spacing w:val="-3"/>
              </w:rPr>
              <w:t xml:space="preserve"> </w:t>
            </w:r>
            <w:r w:rsidR="00B97CA8" w:rsidRPr="00BF6E3D">
              <w:rPr>
                <w:rFonts w:ascii="Calibri Light" w:hAnsi="Calibri Light" w:cs="Calibri Light"/>
              </w:rPr>
              <w:t>cefálica</w:t>
            </w:r>
          </w:p>
          <w:p w14:paraId="2C6848E6" w14:textId="1EF825D5" w:rsidR="00C92401" w:rsidRPr="00BF6E3D" w:rsidRDefault="00C54D5D" w:rsidP="00C54D5D">
            <w:pPr>
              <w:pStyle w:val="TableParagraph"/>
              <w:tabs>
                <w:tab w:val="left" w:pos="481"/>
              </w:tabs>
              <w:spacing w:line="252" w:lineRule="exact"/>
              <w:jc w:val="both"/>
              <w:rPr>
                <w:rFonts w:ascii="Calibri Light" w:hAnsi="Calibri Light" w:cs="Calibri Light"/>
              </w:rPr>
            </w:pPr>
            <w:r w:rsidRPr="00BF6E3D">
              <w:rPr>
                <w:rFonts w:ascii="Calibri Light" w:hAnsi="Calibri Light" w:cs="Calibri Light"/>
              </w:rPr>
              <w:t xml:space="preserve">22. </w:t>
            </w:r>
            <w:r w:rsidR="00B97CA8" w:rsidRPr="00BF6E3D">
              <w:rPr>
                <w:rFonts w:ascii="Calibri Light" w:hAnsi="Calibri Light" w:cs="Calibri Light"/>
              </w:rPr>
              <w:t>Cama</w:t>
            </w:r>
            <w:r w:rsidR="00B97CA8" w:rsidRPr="00BF6E3D">
              <w:rPr>
                <w:rFonts w:ascii="Calibri Light" w:hAnsi="Calibri Light" w:cs="Calibri Light"/>
                <w:spacing w:val="-1"/>
              </w:rPr>
              <w:t xml:space="preserve"> </w:t>
            </w:r>
            <w:r w:rsidR="00B97CA8" w:rsidRPr="00BF6E3D">
              <w:rPr>
                <w:rFonts w:ascii="Calibri Light" w:hAnsi="Calibri Light" w:cs="Calibri Light"/>
              </w:rPr>
              <w:t>hospitalaria</w:t>
            </w:r>
          </w:p>
          <w:p w14:paraId="2C6848E7" w14:textId="49E9FE2F" w:rsidR="00C92401" w:rsidRPr="00BF6E3D" w:rsidRDefault="00C54D5D" w:rsidP="00C54D5D">
            <w:pPr>
              <w:pStyle w:val="TableParagraph"/>
              <w:tabs>
                <w:tab w:val="left" w:pos="481"/>
              </w:tabs>
              <w:spacing w:before="1"/>
              <w:ind w:left="481" w:hanging="481"/>
              <w:jc w:val="both"/>
              <w:rPr>
                <w:rFonts w:ascii="Calibri Light" w:hAnsi="Calibri Light" w:cs="Calibri Light"/>
              </w:rPr>
            </w:pPr>
            <w:r w:rsidRPr="00BF6E3D">
              <w:rPr>
                <w:rFonts w:ascii="Calibri Light" w:hAnsi="Calibri Light" w:cs="Calibri Light"/>
              </w:rPr>
              <w:t xml:space="preserve">23. </w:t>
            </w:r>
            <w:r w:rsidR="00B97CA8" w:rsidRPr="00BF6E3D">
              <w:rPr>
                <w:rFonts w:ascii="Calibri Light" w:hAnsi="Calibri Light" w:cs="Calibri Light"/>
              </w:rPr>
              <w:t>Cama hospitalaria</w:t>
            </w:r>
            <w:r w:rsidR="00B97CA8" w:rsidRPr="00BF6E3D">
              <w:rPr>
                <w:rFonts w:ascii="Calibri Light" w:hAnsi="Calibri Light" w:cs="Calibri Light"/>
                <w:spacing w:val="-1"/>
              </w:rPr>
              <w:t xml:space="preserve"> </w:t>
            </w:r>
            <w:r w:rsidR="00B97CA8" w:rsidRPr="00BF6E3D">
              <w:rPr>
                <w:rFonts w:ascii="Calibri Light" w:hAnsi="Calibri Light" w:cs="Calibri Light"/>
              </w:rPr>
              <w:t>pediátrica.</w:t>
            </w:r>
          </w:p>
          <w:p w14:paraId="2C6848E8" w14:textId="77777777" w:rsidR="00C92401" w:rsidRPr="00BF6E3D" w:rsidRDefault="00C92401" w:rsidP="00D43DAE">
            <w:pPr>
              <w:pStyle w:val="TableParagraph"/>
              <w:jc w:val="both"/>
              <w:rPr>
                <w:rFonts w:ascii="Calibri Light" w:hAnsi="Calibri Light" w:cs="Calibri Light"/>
              </w:rPr>
            </w:pPr>
          </w:p>
          <w:p w14:paraId="2C6848E9" w14:textId="77777777" w:rsidR="00C92401" w:rsidRPr="00BF6E3D" w:rsidRDefault="00B97CA8" w:rsidP="00D43DAE">
            <w:pPr>
              <w:pStyle w:val="TableParagraph"/>
              <w:spacing w:before="1"/>
              <w:ind w:left="111" w:right="93"/>
              <w:jc w:val="both"/>
              <w:rPr>
                <w:rFonts w:ascii="Calibri Light" w:hAnsi="Calibri Light" w:cs="Calibri Light"/>
              </w:rPr>
            </w:pPr>
            <w:r w:rsidRPr="00BF6E3D">
              <w:rPr>
                <w:rFonts w:ascii="Calibri Light" w:hAnsi="Calibri Light" w:cs="Calibri Light"/>
              </w:rPr>
              <w:t>Establece además una ampliación del plazo para el proceso de actualización en el Régimen Tributario Especial, hasta el 30 de junio de</w:t>
            </w:r>
            <w:r w:rsidRPr="00BF6E3D">
              <w:rPr>
                <w:rFonts w:ascii="Calibri Light" w:hAnsi="Calibri Light" w:cs="Calibri Light"/>
                <w:spacing w:val="-10"/>
              </w:rPr>
              <w:t xml:space="preserve"> </w:t>
            </w:r>
            <w:r w:rsidRPr="00BF6E3D">
              <w:rPr>
                <w:rFonts w:ascii="Calibri Light" w:hAnsi="Calibri Light" w:cs="Calibri Light"/>
              </w:rPr>
              <w:t>2020.</w:t>
            </w:r>
          </w:p>
        </w:tc>
      </w:tr>
      <w:tr w:rsidR="00C54D5D" w:rsidRPr="00BF6E3D" w14:paraId="2C6848F1" w14:textId="77777777" w:rsidTr="00C54D5D">
        <w:trPr>
          <w:trHeight w:val="1656"/>
        </w:trPr>
        <w:tc>
          <w:tcPr>
            <w:tcW w:w="482" w:type="dxa"/>
            <w:vAlign w:val="center"/>
          </w:tcPr>
          <w:p w14:paraId="2C6848EB"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4</w:t>
            </w:r>
          </w:p>
        </w:tc>
        <w:tc>
          <w:tcPr>
            <w:tcW w:w="1663" w:type="dxa"/>
            <w:vAlign w:val="center"/>
          </w:tcPr>
          <w:p w14:paraId="2C6848EC"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439 de 2020</w:t>
            </w:r>
          </w:p>
        </w:tc>
        <w:tc>
          <w:tcPr>
            <w:tcW w:w="1985" w:type="dxa"/>
            <w:vAlign w:val="center"/>
          </w:tcPr>
          <w:p w14:paraId="2C6848ED"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20 de marzo de 2020</w:t>
            </w:r>
          </w:p>
        </w:tc>
        <w:tc>
          <w:tcPr>
            <w:tcW w:w="3402" w:type="dxa"/>
            <w:vAlign w:val="center"/>
          </w:tcPr>
          <w:p w14:paraId="2C6848EE"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Suspender el desembarque con fines de ingreso o conexión en territorio colombiano, de pasajeros</w:t>
            </w:r>
          </w:p>
          <w:p w14:paraId="2C6848EF" w14:textId="77777777" w:rsidR="00C92401" w:rsidRPr="00BF6E3D" w:rsidRDefault="00B97CA8" w:rsidP="00D43DAE">
            <w:pPr>
              <w:pStyle w:val="TableParagraph"/>
              <w:spacing w:line="270" w:lineRule="atLeast"/>
              <w:ind w:left="107" w:right="95"/>
              <w:jc w:val="both"/>
              <w:rPr>
                <w:rFonts w:ascii="Calibri Light" w:hAnsi="Calibri Light" w:cs="Calibri Light"/>
              </w:rPr>
            </w:pPr>
            <w:r w:rsidRPr="00BF6E3D">
              <w:rPr>
                <w:rFonts w:ascii="Calibri Light" w:hAnsi="Calibri Light" w:cs="Calibri Light"/>
              </w:rPr>
              <w:t>procedentes del exterior, por vía</w:t>
            </w:r>
            <w:r w:rsidRPr="00BF6E3D">
              <w:rPr>
                <w:rFonts w:ascii="Calibri Light" w:hAnsi="Calibri Light" w:cs="Calibri Light"/>
                <w:spacing w:val="-1"/>
              </w:rPr>
              <w:t xml:space="preserve"> </w:t>
            </w:r>
            <w:r w:rsidRPr="00BF6E3D">
              <w:rPr>
                <w:rFonts w:ascii="Calibri Light" w:hAnsi="Calibri Light" w:cs="Calibri Light"/>
              </w:rPr>
              <w:t>aérea.</w:t>
            </w:r>
          </w:p>
        </w:tc>
        <w:tc>
          <w:tcPr>
            <w:tcW w:w="6181" w:type="dxa"/>
            <w:vAlign w:val="center"/>
          </w:tcPr>
          <w:p w14:paraId="2C6848F0" w14:textId="77777777" w:rsidR="00C92401" w:rsidRPr="00BF6E3D" w:rsidRDefault="00B97CA8" w:rsidP="00D43DAE">
            <w:pPr>
              <w:pStyle w:val="TableParagraph"/>
              <w:ind w:left="111" w:right="95"/>
              <w:jc w:val="both"/>
              <w:rPr>
                <w:rFonts w:ascii="Calibri Light" w:hAnsi="Calibri Light" w:cs="Calibri Light"/>
              </w:rPr>
            </w:pPr>
            <w:r w:rsidRPr="00BF6E3D">
              <w:rPr>
                <w:rFonts w:ascii="Calibri Light" w:hAnsi="Calibri Light" w:cs="Calibri Light"/>
              </w:rPr>
              <w:t>Suspende por el término de treinta días, a partir del lunes 23 de marzo, el desembarque con fines de ingreso o conexión en el territorio colombiano de pasajeros provenientes del exterior por vía aérea.</w:t>
            </w:r>
          </w:p>
        </w:tc>
      </w:tr>
    </w:tbl>
    <w:p w14:paraId="2C6848F2" w14:textId="77777777" w:rsidR="00C92401" w:rsidRPr="00BF6E3D" w:rsidRDefault="00C92401" w:rsidP="00D43DAE">
      <w:pPr>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8F3" w14:textId="77777777" w:rsidR="00C92401" w:rsidRPr="00BF6E3D" w:rsidRDefault="00C92401" w:rsidP="00D43DAE">
      <w:pPr>
        <w:pStyle w:val="Textoindependiente"/>
        <w:jc w:val="both"/>
        <w:rPr>
          <w:rFonts w:ascii="Calibri Light" w:hAnsi="Calibri Light" w:cs="Calibri Light"/>
          <w:b w:val="0"/>
          <w:sz w:val="22"/>
          <w:szCs w:val="22"/>
        </w:rPr>
      </w:pPr>
    </w:p>
    <w:p w14:paraId="2C6848F4"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14"/>
        <w:gridCol w:w="25"/>
        <w:gridCol w:w="6159"/>
        <w:gridCol w:w="7"/>
      </w:tblGrid>
      <w:tr w:rsidR="00C54D5D" w:rsidRPr="00BF6E3D" w14:paraId="2C6848FA" w14:textId="77777777" w:rsidTr="00C54D5D">
        <w:trPr>
          <w:gridAfter w:val="1"/>
          <w:wAfter w:w="7" w:type="dxa"/>
          <w:trHeight w:val="793"/>
        </w:trPr>
        <w:tc>
          <w:tcPr>
            <w:tcW w:w="482" w:type="dxa"/>
          </w:tcPr>
          <w:p w14:paraId="2C6848F5" w14:textId="77777777" w:rsidR="00C92401" w:rsidRPr="00BF6E3D" w:rsidRDefault="00C92401" w:rsidP="00D43DAE">
            <w:pPr>
              <w:pStyle w:val="TableParagraph"/>
              <w:jc w:val="both"/>
              <w:rPr>
                <w:rFonts w:ascii="Calibri Light" w:hAnsi="Calibri Light" w:cs="Calibri Light"/>
              </w:rPr>
            </w:pPr>
          </w:p>
        </w:tc>
        <w:tc>
          <w:tcPr>
            <w:tcW w:w="1663" w:type="dxa"/>
          </w:tcPr>
          <w:p w14:paraId="2C6848F6" w14:textId="77777777" w:rsidR="00C92401" w:rsidRPr="00BF6E3D" w:rsidRDefault="00C92401" w:rsidP="00D43DAE">
            <w:pPr>
              <w:pStyle w:val="TableParagraph"/>
              <w:jc w:val="both"/>
              <w:rPr>
                <w:rFonts w:ascii="Calibri Light" w:hAnsi="Calibri Light" w:cs="Calibri Light"/>
              </w:rPr>
            </w:pPr>
          </w:p>
        </w:tc>
        <w:tc>
          <w:tcPr>
            <w:tcW w:w="1985" w:type="dxa"/>
          </w:tcPr>
          <w:p w14:paraId="2C6848F7" w14:textId="77777777" w:rsidR="00C92401" w:rsidRPr="00BF6E3D" w:rsidRDefault="00C92401" w:rsidP="00D43DAE">
            <w:pPr>
              <w:pStyle w:val="TableParagraph"/>
              <w:jc w:val="both"/>
              <w:rPr>
                <w:rFonts w:ascii="Calibri Light" w:hAnsi="Calibri Light" w:cs="Calibri Light"/>
              </w:rPr>
            </w:pPr>
          </w:p>
        </w:tc>
        <w:tc>
          <w:tcPr>
            <w:tcW w:w="3414" w:type="dxa"/>
          </w:tcPr>
          <w:p w14:paraId="2C6848F8" w14:textId="77777777" w:rsidR="00C92401" w:rsidRPr="00BF6E3D" w:rsidRDefault="00C92401" w:rsidP="00D43DAE">
            <w:pPr>
              <w:pStyle w:val="TableParagraph"/>
              <w:jc w:val="both"/>
              <w:rPr>
                <w:rFonts w:ascii="Calibri Light" w:hAnsi="Calibri Light" w:cs="Calibri Light"/>
              </w:rPr>
            </w:pPr>
          </w:p>
        </w:tc>
        <w:tc>
          <w:tcPr>
            <w:tcW w:w="6184" w:type="dxa"/>
            <w:gridSpan w:val="2"/>
          </w:tcPr>
          <w:p w14:paraId="2C6848F9" w14:textId="77777777" w:rsidR="00C92401" w:rsidRPr="00BF6E3D" w:rsidRDefault="00B97CA8" w:rsidP="00D43DAE">
            <w:pPr>
              <w:pStyle w:val="TableParagraph"/>
              <w:ind w:left="112" w:right="95"/>
              <w:jc w:val="both"/>
              <w:rPr>
                <w:rFonts w:ascii="Calibri Light" w:hAnsi="Calibri Light" w:cs="Calibri Light"/>
              </w:rPr>
            </w:pPr>
            <w:r w:rsidRPr="00BF6E3D">
              <w:rPr>
                <w:rFonts w:ascii="Calibri Light" w:hAnsi="Calibri Light" w:cs="Calibri Light"/>
              </w:rPr>
              <w:t>Se exceptúan de esta disposición la tripulación de los aviones de carga, que deberán cumplir con las medidas sanitarias previstas y con la medida de aislamiento preventivo.</w:t>
            </w:r>
          </w:p>
        </w:tc>
      </w:tr>
      <w:tr w:rsidR="00C54D5D" w:rsidRPr="00BF6E3D" w14:paraId="2C684901" w14:textId="77777777" w:rsidTr="00C54D5D">
        <w:trPr>
          <w:trHeight w:val="2897"/>
        </w:trPr>
        <w:tc>
          <w:tcPr>
            <w:tcW w:w="482" w:type="dxa"/>
            <w:tcBorders>
              <w:bottom w:val="nil"/>
            </w:tcBorders>
            <w:vAlign w:val="center"/>
          </w:tcPr>
          <w:p w14:paraId="2C6848FB"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5</w:t>
            </w:r>
          </w:p>
        </w:tc>
        <w:tc>
          <w:tcPr>
            <w:tcW w:w="1663" w:type="dxa"/>
            <w:tcBorders>
              <w:bottom w:val="nil"/>
            </w:tcBorders>
            <w:vAlign w:val="center"/>
          </w:tcPr>
          <w:p w14:paraId="2C6848FC"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440 de 2020</w:t>
            </w:r>
          </w:p>
        </w:tc>
        <w:tc>
          <w:tcPr>
            <w:tcW w:w="1985" w:type="dxa"/>
            <w:tcBorders>
              <w:bottom w:val="nil"/>
            </w:tcBorders>
            <w:vAlign w:val="center"/>
          </w:tcPr>
          <w:p w14:paraId="2C6848FD"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20 de marzo de 2020</w:t>
            </w:r>
          </w:p>
        </w:tc>
        <w:tc>
          <w:tcPr>
            <w:tcW w:w="3414" w:type="dxa"/>
            <w:tcBorders>
              <w:bottom w:val="nil"/>
              <w:right w:val="nil"/>
            </w:tcBorders>
            <w:vAlign w:val="center"/>
          </w:tcPr>
          <w:p w14:paraId="2C6848FE" w14:textId="77777777" w:rsidR="00C92401" w:rsidRPr="00BF6E3D" w:rsidRDefault="00B97CA8" w:rsidP="00D43DAE">
            <w:pPr>
              <w:pStyle w:val="TableParagraph"/>
              <w:tabs>
                <w:tab w:val="left" w:pos="1284"/>
                <w:tab w:val="left" w:pos="1452"/>
                <w:tab w:val="left" w:pos="1807"/>
              </w:tabs>
              <w:ind w:left="107" w:right="118"/>
              <w:jc w:val="both"/>
              <w:rPr>
                <w:rFonts w:ascii="Calibri Light" w:hAnsi="Calibri Light" w:cs="Calibri Light"/>
              </w:rPr>
            </w:pPr>
            <w:r w:rsidRPr="00BF6E3D">
              <w:rPr>
                <w:rFonts w:ascii="Calibri Light" w:hAnsi="Calibri Light" w:cs="Calibri Light"/>
              </w:rPr>
              <w:t>Adoptar</w:t>
            </w:r>
            <w:r w:rsidRPr="00BF6E3D">
              <w:rPr>
                <w:rFonts w:ascii="Calibri Light" w:hAnsi="Calibri Light" w:cs="Calibri Light"/>
              </w:rPr>
              <w:tab/>
            </w:r>
            <w:r w:rsidRPr="00BF6E3D">
              <w:rPr>
                <w:rFonts w:ascii="Calibri Light" w:hAnsi="Calibri Light" w:cs="Calibri Light"/>
              </w:rPr>
              <w:tab/>
              <w:t>medidas urgencia</w:t>
            </w:r>
            <w:r w:rsidRPr="00BF6E3D">
              <w:rPr>
                <w:rFonts w:ascii="Calibri Light" w:hAnsi="Calibri Light" w:cs="Calibri Light"/>
              </w:rPr>
              <w:tab/>
              <w:t>en</w:t>
            </w:r>
            <w:r w:rsidRPr="00BF6E3D">
              <w:rPr>
                <w:rFonts w:ascii="Calibri Light" w:hAnsi="Calibri Light" w:cs="Calibri Light"/>
              </w:rPr>
              <w:tab/>
            </w:r>
            <w:r w:rsidRPr="00BF6E3D">
              <w:rPr>
                <w:rFonts w:ascii="Calibri Light" w:hAnsi="Calibri Light" w:cs="Calibri Light"/>
                <w:spacing w:val="-4"/>
              </w:rPr>
              <w:t xml:space="preserve">materia </w:t>
            </w:r>
            <w:r w:rsidRPr="00BF6E3D">
              <w:rPr>
                <w:rFonts w:ascii="Calibri Light" w:hAnsi="Calibri Light" w:cs="Calibri Light"/>
              </w:rPr>
              <w:t>Contratación</w:t>
            </w:r>
            <w:r w:rsidRPr="00BF6E3D">
              <w:rPr>
                <w:rFonts w:ascii="Calibri Light" w:hAnsi="Calibri Light" w:cs="Calibri Light"/>
                <w:spacing w:val="-1"/>
              </w:rPr>
              <w:t xml:space="preserve"> </w:t>
            </w:r>
            <w:r w:rsidRPr="00BF6E3D">
              <w:rPr>
                <w:rFonts w:ascii="Calibri Light" w:hAnsi="Calibri Light" w:cs="Calibri Light"/>
              </w:rPr>
              <w:t>Estatal</w:t>
            </w:r>
          </w:p>
        </w:tc>
        <w:tc>
          <w:tcPr>
            <w:tcW w:w="25" w:type="dxa"/>
            <w:tcBorders>
              <w:left w:val="nil"/>
              <w:bottom w:val="nil"/>
            </w:tcBorders>
            <w:vAlign w:val="center"/>
          </w:tcPr>
          <w:p w14:paraId="2C6848FF" w14:textId="3CA5A3F2" w:rsidR="00C92401" w:rsidRPr="00BF6E3D" w:rsidRDefault="00B97CA8" w:rsidP="00D43DAE">
            <w:pPr>
              <w:pStyle w:val="TableParagraph"/>
              <w:ind w:left="136" w:right="77"/>
              <w:jc w:val="both"/>
              <w:rPr>
                <w:rFonts w:ascii="Calibri Light" w:hAnsi="Calibri Light" w:cs="Calibri Light"/>
              </w:rPr>
            </w:pPr>
            <w:r w:rsidRPr="00BF6E3D">
              <w:rPr>
                <w:rFonts w:ascii="Calibri Light" w:hAnsi="Calibri Light" w:cs="Calibri Light"/>
              </w:rPr>
              <w:t>de</w:t>
            </w:r>
          </w:p>
        </w:tc>
        <w:tc>
          <w:tcPr>
            <w:tcW w:w="6166" w:type="dxa"/>
            <w:gridSpan w:val="2"/>
            <w:tcBorders>
              <w:bottom w:val="nil"/>
            </w:tcBorders>
            <w:vAlign w:val="center"/>
          </w:tcPr>
          <w:p w14:paraId="2C684900" w14:textId="6CAB468A" w:rsidR="00C92401" w:rsidRPr="00BF6E3D" w:rsidRDefault="00B97CA8" w:rsidP="00C54D5D">
            <w:pPr>
              <w:pStyle w:val="TableParagraph"/>
              <w:ind w:right="94"/>
              <w:jc w:val="both"/>
              <w:rPr>
                <w:rFonts w:ascii="Calibri Light" w:hAnsi="Calibri Light" w:cs="Calibri Light"/>
              </w:rPr>
            </w:pPr>
            <w:r w:rsidRPr="00BF6E3D">
              <w:rPr>
                <w:rFonts w:ascii="Calibri Light" w:hAnsi="Calibri Light" w:cs="Calibri Light"/>
              </w:rPr>
              <w:t xml:space="preserve">Durante la declaratoria del Estado de Emergencia los procesos de selección podrán adelantarse mediante audiencias virtuales, garantizando el acceso a los proponentes, entes de control, y a cualquier ciudadano interesado en participar. Para los procesos en curso, no será necesario modificar el pliego de condiciones, sin </w:t>
            </w:r>
            <w:r w:rsidR="00C54D5D" w:rsidRPr="00BF6E3D">
              <w:rPr>
                <w:rFonts w:ascii="Calibri Light" w:hAnsi="Calibri Light" w:cs="Calibri Light"/>
              </w:rPr>
              <w:t>embargo,</w:t>
            </w:r>
            <w:r w:rsidRPr="00BF6E3D">
              <w:rPr>
                <w:rFonts w:ascii="Calibri Light" w:hAnsi="Calibri Light" w:cs="Calibri Light"/>
              </w:rPr>
              <w:t xml:space="preserve"> dos días antes de la audiencia se notificará a los interesados las condiciones de </w:t>
            </w:r>
            <w:proofErr w:type="gramStart"/>
            <w:r w:rsidRPr="00BF6E3D">
              <w:rPr>
                <w:rFonts w:ascii="Calibri Light" w:hAnsi="Calibri Light" w:cs="Calibri Light"/>
              </w:rPr>
              <w:t>la misma</w:t>
            </w:r>
            <w:proofErr w:type="gramEnd"/>
            <w:r w:rsidRPr="00BF6E3D">
              <w:rPr>
                <w:rFonts w:ascii="Calibri Light" w:hAnsi="Calibri Light" w:cs="Calibri Light"/>
              </w:rPr>
              <w:t>.</w:t>
            </w:r>
          </w:p>
        </w:tc>
      </w:tr>
      <w:tr w:rsidR="00C54D5D" w:rsidRPr="00BF6E3D" w14:paraId="2C684908" w14:textId="77777777" w:rsidTr="00C54D5D">
        <w:trPr>
          <w:trHeight w:val="2208"/>
        </w:trPr>
        <w:tc>
          <w:tcPr>
            <w:tcW w:w="482" w:type="dxa"/>
            <w:tcBorders>
              <w:top w:val="nil"/>
              <w:bottom w:val="nil"/>
            </w:tcBorders>
            <w:vAlign w:val="center"/>
          </w:tcPr>
          <w:p w14:paraId="2C684902" w14:textId="77777777" w:rsidR="00C92401" w:rsidRPr="00BF6E3D" w:rsidRDefault="00C92401" w:rsidP="00D43DAE">
            <w:pPr>
              <w:pStyle w:val="TableParagraph"/>
              <w:jc w:val="both"/>
              <w:rPr>
                <w:rFonts w:ascii="Calibri Light" w:hAnsi="Calibri Light" w:cs="Calibri Light"/>
              </w:rPr>
            </w:pPr>
          </w:p>
        </w:tc>
        <w:tc>
          <w:tcPr>
            <w:tcW w:w="1663" w:type="dxa"/>
            <w:tcBorders>
              <w:top w:val="nil"/>
              <w:bottom w:val="nil"/>
            </w:tcBorders>
            <w:vAlign w:val="center"/>
          </w:tcPr>
          <w:p w14:paraId="2C684903" w14:textId="77777777" w:rsidR="00C92401" w:rsidRPr="00BF6E3D" w:rsidRDefault="00C92401" w:rsidP="00D43DAE">
            <w:pPr>
              <w:pStyle w:val="TableParagraph"/>
              <w:jc w:val="both"/>
              <w:rPr>
                <w:rFonts w:ascii="Calibri Light" w:hAnsi="Calibri Light" w:cs="Calibri Light"/>
              </w:rPr>
            </w:pPr>
          </w:p>
        </w:tc>
        <w:tc>
          <w:tcPr>
            <w:tcW w:w="1985" w:type="dxa"/>
            <w:tcBorders>
              <w:top w:val="nil"/>
              <w:bottom w:val="nil"/>
            </w:tcBorders>
            <w:vAlign w:val="center"/>
          </w:tcPr>
          <w:p w14:paraId="2C684904" w14:textId="77777777" w:rsidR="00C92401" w:rsidRPr="00BF6E3D" w:rsidRDefault="00C92401" w:rsidP="00D43DAE">
            <w:pPr>
              <w:pStyle w:val="TableParagraph"/>
              <w:jc w:val="both"/>
              <w:rPr>
                <w:rFonts w:ascii="Calibri Light" w:hAnsi="Calibri Light" w:cs="Calibri Light"/>
              </w:rPr>
            </w:pPr>
          </w:p>
        </w:tc>
        <w:tc>
          <w:tcPr>
            <w:tcW w:w="3414" w:type="dxa"/>
            <w:tcBorders>
              <w:top w:val="nil"/>
              <w:bottom w:val="nil"/>
              <w:right w:val="nil"/>
            </w:tcBorders>
            <w:vAlign w:val="center"/>
          </w:tcPr>
          <w:p w14:paraId="2C684905" w14:textId="77777777" w:rsidR="00C92401" w:rsidRPr="00BF6E3D" w:rsidRDefault="00C92401" w:rsidP="00D43DAE">
            <w:pPr>
              <w:pStyle w:val="TableParagraph"/>
              <w:jc w:val="both"/>
              <w:rPr>
                <w:rFonts w:ascii="Calibri Light" w:hAnsi="Calibri Light" w:cs="Calibri Light"/>
              </w:rPr>
            </w:pPr>
          </w:p>
        </w:tc>
        <w:tc>
          <w:tcPr>
            <w:tcW w:w="25" w:type="dxa"/>
            <w:tcBorders>
              <w:top w:val="nil"/>
              <w:left w:val="nil"/>
              <w:bottom w:val="nil"/>
            </w:tcBorders>
            <w:vAlign w:val="center"/>
          </w:tcPr>
          <w:p w14:paraId="2C684906" w14:textId="77777777" w:rsidR="00C92401" w:rsidRPr="00BF6E3D" w:rsidRDefault="00C92401" w:rsidP="00D43DAE">
            <w:pPr>
              <w:pStyle w:val="TableParagraph"/>
              <w:jc w:val="both"/>
              <w:rPr>
                <w:rFonts w:ascii="Calibri Light" w:hAnsi="Calibri Light" w:cs="Calibri Light"/>
              </w:rPr>
            </w:pPr>
          </w:p>
        </w:tc>
        <w:tc>
          <w:tcPr>
            <w:tcW w:w="6166" w:type="dxa"/>
            <w:gridSpan w:val="2"/>
            <w:tcBorders>
              <w:top w:val="nil"/>
              <w:bottom w:val="nil"/>
            </w:tcBorders>
            <w:vAlign w:val="center"/>
          </w:tcPr>
          <w:p w14:paraId="2C684907" w14:textId="77777777" w:rsidR="00C92401" w:rsidRPr="00BF6E3D" w:rsidRDefault="00B97CA8" w:rsidP="00C54D5D">
            <w:pPr>
              <w:pStyle w:val="TableParagraph"/>
              <w:spacing w:before="134"/>
              <w:ind w:right="95"/>
              <w:jc w:val="both"/>
              <w:rPr>
                <w:rFonts w:ascii="Calibri Light" w:hAnsi="Calibri Light" w:cs="Calibri Light"/>
              </w:rPr>
            </w:pPr>
            <w:r w:rsidRPr="00BF6E3D">
              <w:rPr>
                <w:rFonts w:ascii="Calibri Light" w:hAnsi="Calibri Light" w:cs="Calibri Light"/>
              </w:rPr>
              <w:t>Por otra parte, las entidades estatales, como consecuencia de la emergencia, podrán suspender los procedimientos de selección y podrán revocar los actos administrativos de apertura, siempre y cuando no se haya superado la fecha de presentación de las propuestas.</w:t>
            </w:r>
          </w:p>
        </w:tc>
      </w:tr>
      <w:tr w:rsidR="00C54D5D" w:rsidRPr="00BF6E3D" w14:paraId="2C684910" w14:textId="77777777" w:rsidTr="00C54D5D">
        <w:trPr>
          <w:trHeight w:val="2135"/>
        </w:trPr>
        <w:tc>
          <w:tcPr>
            <w:tcW w:w="482" w:type="dxa"/>
            <w:tcBorders>
              <w:top w:val="nil"/>
            </w:tcBorders>
          </w:tcPr>
          <w:p w14:paraId="2C684909" w14:textId="77777777" w:rsidR="00C92401" w:rsidRPr="00BF6E3D" w:rsidRDefault="00C92401" w:rsidP="00D43DAE">
            <w:pPr>
              <w:pStyle w:val="TableParagraph"/>
              <w:jc w:val="both"/>
              <w:rPr>
                <w:rFonts w:ascii="Calibri Light" w:hAnsi="Calibri Light" w:cs="Calibri Light"/>
              </w:rPr>
            </w:pPr>
          </w:p>
        </w:tc>
        <w:tc>
          <w:tcPr>
            <w:tcW w:w="1663" w:type="dxa"/>
            <w:tcBorders>
              <w:top w:val="nil"/>
            </w:tcBorders>
          </w:tcPr>
          <w:p w14:paraId="2C68490A" w14:textId="77777777" w:rsidR="00C92401" w:rsidRPr="00BF6E3D" w:rsidRDefault="00C92401" w:rsidP="00D43DAE">
            <w:pPr>
              <w:pStyle w:val="TableParagraph"/>
              <w:jc w:val="both"/>
              <w:rPr>
                <w:rFonts w:ascii="Calibri Light" w:hAnsi="Calibri Light" w:cs="Calibri Light"/>
              </w:rPr>
            </w:pPr>
          </w:p>
        </w:tc>
        <w:tc>
          <w:tcPr>
            <w:tcW w:w="1985" w:type="dxa"/>
            <w:tcBorders>
              <w:top w:val="nil"/>
            </w:tcBorders>
          </w:tcPr>
          <w:p w14:paraId="2C68490B" w14:textId="77777777" w:rsidR="00C92401" w:rsidRPr="00BF6E3D" w:rsidRDefault="00C92401" w:rsidP="00D43DAE">
            <w:pPr>
              <w:pStyle w:val="TableParagraph"/>
              <w:jc w:val="both"/>
              <w:rPr>
                <w:rFonts w:ascii="Calibri Light" w:hAnsi="Calibri Light" w:cs="Calibri Light"/>
              </w:rPr>
            </w:pPr>
          </w:p>
        </w:tc>
        <w:tc>
          <w:tcPr>
            <w:tcW w:w="3414" w:type="dxa"/>
            <w:tcBorders>
              <w:top w:val="nil"/>
              <w:right w:val="nil"/>
            </w:tcBorders>
          </w:tcPr>
          <w:p w14:paraId="2C68490C" w14:textId="77777777" w:rsidR="00C92401" w:rsidRPr="00BF6E3D" w:rsidRDefault="00C92401" w:rsidP="00D43DAE">
            <w:pPr>
              <w:pStyle w:val="TableParagraph"/>
              <w:jc w:val="both"/>
              <w:rPr>
                <w:rFonts w:ascii="Calibri Light" w:hAnsi="Calibri Light" w:cs="Calibri Light"/>
              </w:rPr>
            </w:pPr>
          </w:p>
        </w:tc>
        <w:tc>
          <w:tcPr>
            <w:tcW w:w="25" w:type="dxa"/>
            <w:tcBorders>
              <w:top w:val="nil"/>
              <w:left w:val="nil"/>
            </w:tcBorders>
          </w:tcPr>
          <w:p w14:paraId="2C68490D" w14:textId="77777777" w:rsidR="00C92401" w:rsidRPr="00BF6E3D" w:rsidRDefault="00C92401" w:rsidP="00D43DAE">
            <w:pPr>
              <w:pStyle w:val="TableParagraph"/>
              <w:jc w:val="both"/>
              <w:rPr>
                <w:rFonts w:ascii="Calibri Light" w:hAnsi="Calibri Light" w:cs="Calibri Light"/>
              </w:rPr>
            </w:pPr>
          </w:p>
        </w:tc>
        <w:tc>
          <w:tcPr>
            <w:tcW w:w="6166" w:type="dxa"/>
            <w:gridSpan w:val="2"/>
            <w:tcBorders>
              <w:top w:val="nil"/>
            </w:tcBorders>
          </w:tcPr>
          <w:p w14:paraId="2C68490F" w14:textId="6D888D6E" w:rsidR="00C92401" w:rsidRPr="00BF6E3D" w:rsidRDefault="00B97CA8" w:rsidP="00C54D5D">
            <w:pPr>
              <w:pStyle w:val="TableParagraph"/>
              <w:spacing w:before="134"/>
              <w:ind w:right="89"/>
              <w:jc w:val="both"/>
              <w:rPr>
                <w:rFonts w:ascii="Calibri Light" w:hAnsi="Calibri Light" w:cs="Calibri Light"/>
              </w:rPr>
            </w:pPr>
            <w:r w:rsidRPr="00BF6E3D">
              <w:rPr>
                <w:rFonts w:ascii="Calibri Light" w:hAnsi="Calibri Light" w:cs="Calibri Light"/>
              </w:rPr>
              <w:t xml:space="preserve">Durante el estado de emergencia económica, social y ecológica, las entidades territoriales preferirán, para la adquisición de bienes y servicios de características técnicas uniformes, la compra por catálogo derivado de los </w:t>
            </w:r>
            <w:r w:rsidRPr="00BF6E3D">
              <w:rPr>
                <w:rFonts w:ascii="Calibri Light" w:hAnsi="Calibri Light" w:cs="Calibri Light"/>
                <w:spacing w:val="18"/>
              </w:rPr>
              <w:t xml:space="preserve"> </w:t>
            </w:r>
            <w:r w:rsidRPr="00BF6E3D">
              <w:rPr>
                <w:rFonts w:ascii="Calibri Light" w:hAnsi="Calibri Light" w:cs="Calibri Light"/>
              </w:rPr>
              <w:t xml:space="preserve">Acuerdos </w:t>
            </w:r>
            <w:r w:rsidRPr="00BF6E3D">
              <w:rPr>
                <w:rFonts w:ascii="Calibri Light" w:hAnsi="Calibri Light" w:cs="Calibri Light"/>
                <w:spacing w:val="19"/>
              </w:rPr>
              <w:t xml:space="preserve"> </w:t>
            </w:r>
            <w:r w:rsidRPr="00BF6E3D">
              <w:rPr>
                <w:rFonts w:ascii="Calibri Light" w:hAnsi="Calibri Light" w:cs="Calibri Light"/>
              </w:rPr>
              <w:t xml:space="preserve">Marco </w:t>
            </w:r>
            <w:r w:rsidRPr="00BF6E3D">
              <w:rPr>
                <w:rFonts w:ascii="Calibri Light" w:hAnsi="Calibri Light" w:cs="Calibri Light"/>
                <w:spacing w:val="15"/>
              </w:rPr>
              <w:t xml:space="preserve"> </w:t>
            </w:r>
            <w:r w:rsidRPr="00BF6E3D">
              <w:rPr>
                <w:rFonts w:ascii="Calibri Light" w:hAnsi="Calibri Light" w:cs="Calibri Light"/>
              </w:rPr>
              <w:t xml:space="preserve">de </w:t>
            </w:r>
            <w:r w:rsidRPr="00BF6E3D">
              <w:rPr>
                <w:rFonts w:ascii="Calibri Light" w:hAnsi="Calibri Light" w:cs="Calibri Light"/>
                <w:spacing w:val="19"/>
              </w:rPr>
              <w:t xml:space="preserve"> </w:t>
            </w:r>
            <w:r w:rsidRPr="00BF6E3D">
              <w:rPr>
                <w:rFonts w:ascii="Calibri Light" w:hAnsi="Calibri Light" w:cs="Calibri Light"/>
              </w:rPr>
              <w:t xml:space="preserve">Precios </w:t>
            </w:r>
            <w:r w:rsidRPr="00BF6E3D">
              <w:rPr>
                <w:rFonts w:ascii="Calibri Light" w:hAnsi="Calibri Light" w:cs="Calibri Light"/>
                <w:spacing w:val="18"/>
              </w:rPr>
              <w:t xml:space="preserve"> </w:t>
            </w:r>
            <w:r w:rsidRPr="00BF6E3D">
              <w:rPr>
                <w:rFonts w:ascii="Calibri Light" w:hAnsi="Calibri Light" w:cs="Calibri Light"/>
              </w:rPr>
              <w:t xml:space="preserve">vigentes </w:t>
            </w:r>
            <w:r w:rsidRPr="00BF6E3D">
              <w:rPr>
                <w:rFonts w:ascii="Calibri Light" w:hAnsi="Calibri Light" w:cs="Calibri Light"/>
                <w:spacing w:val="19"/>
              </w:rPr>
              <w:t xml:space="preserve"> </w:t>
            </w:r>
            <w:r w:rsidRPr="00BF6E3D">
              <w:rPr>
                <w:rFonts w:ascii="Calibri Light" w:hAnsi="Calibri Light" w:cs="Calibri Light"/>
              </w:rPr>
              <w:t>y</w:t>
            </w:r>
            <w:r w:rsidR="00C54D5D" w:rsidRPr="00BF6E3D">
              <w:rPr>
                <w:rFonts w:ascii="Calibri Light" w:hAnsi="Calibri Light" w:cs="Calibri Light"/>
              </w:rPr>
              <w:t xml:space="preserve"> </w:t>
            </w:r>
            <w:r w:rsidRPr="00BF6E3D">
              <w:rPr>
                <w:rFonts w:ascii="Calibri Light" w:hAnsi="Calibri Light" w:cs="Calibri Light"/>
              </w:rPr>
              <w:t xml:space="preserve">dispuestos  en  la  Tienda  </w:t>
            </w:r>
            <w:r w:rsidRPr="00BF6E3D">
              <w:rPr>
                <w:rFonts w:ascii="Calibri Light" w:hAnsi="Calibri Light" w:cs="Calibri Light"/>
                <w:spacing w:val="28"/>
              </w:rPr>
              <w:t xml:space="preserve"> </w:t>
            </w:r>
            <w:r w:rsidRPr="00BF6E3D">
              <w:rPr>
                <w:rFonts w:ascii="Calibri Light" w:hAnsi="Calibri Light" w:cs="Calibri Light"/>
              </w:rPr>
              <w:t>Virtual  del  Estado</w:t>
            </w:r>
            <w:r w:rsidR="005940D7" w:rsidRPr="00BF6E3D">
              <w:rPr>
                <w:rFonts w:ascii="Calibri Light" w:hAnsi="Calibri Light" w:cs="Calibri Light"/>
              </w:rPr>
              <w:t xml:space="preserve"> Colombiano de la Agencia Nacional de Contratación Pública Colombia Compra Eficiente</w:t>
            </w:r>
          </w:p>
        </w:tc>
      </w:tr>
    </w:tbl>
    <w:p w14:paraId="2C684911"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12" w14:textId="77777777" w:rsidR="00C92401" w:rsidRPr="00BF6E3D" w:rsidRDefault="00C92401" w:rsidP="00D43DAE">
      <w:pPr>
        <w:pStyle w:val="Textoindependiente"/>
        <w:jc w:val="both"/>
        <w:rPr>
          <w:rFonts w:ascii="Calibri Light" w:hAnsi="Calibri Light" w:cs="Calibri Light"/>
          <w:b w:val="0"/>
          <w:sz w:val="22"/>
          <w:szCs w:val="22"/>
        </w:rPr>
      </w:pPr>
    </w:p>
    <w:p w14:paraId="2C684913"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91D" w14:textId="77777777" w:rsidTr="003F7DF8">
        <w:trPr>
          <w:trHeight w:val="3486"/>
        </w:trPr>
        <w:tc>
          <w:tcPr>
            <w:tcW w:w="482" w:type="dxa"/>
          </w:tcPr>
          <w:p w14:paraId="2C684914" w14:textId="77777777" w:rsidR="00C92401" w:rsidRPr="00BF6E3D" w:rsidRDefault="00C92401" w:rsidP="00D43DAE">
            <w:pPr>
              <w:pStyle w:val="TableParagraph"/>
              <w:jc w:val="both"/>
              <w:rPr>
                <w:rFonts w:ascii="Calibri Light" w:hAnsi="Calibri Light" w:cs="Calibri Light"/>
              </w:rPr>
            </w:pPr>
          </w:p>
        </w:tc>
        <w:tc>
          <w:tcPr>
            <w:tcW w:w="1663" w:type="dxa"/>
          </w:tcPr>
          <w:p w14:paraId="2C684915" w14:textId="77777777" w:rsidR="00C92401" w:rsidRPr="00BF6E3D" w:rsidRDefault="00C92401" w:rsidP="00D43DAE">
            <w:pPr>
              <w:pStyle w:val="TableParagraph"/>
              <w:jc w:val="both"/>
              <w:rPr>
                <w:rFonts w:ascii="Calibri Light" w:hAnsi="Calibri Light" w:cs="Calibri Light"/>
              </w:rPr>
            </w:pPr>
          </w:p>
        </w:tc>
        <w:tc>
          <w:tcPr>
            <w:tcW w:w="1985" w:type="dxa"/>
          </w:tcPr>
          <w:p w14:paraId="2C684916" w14:textId="77777777" w:rsidR="00C92401" w:rsidRPr="00BF6E3D" w:rsidRDefault="00C92401" w:rsidP="00D43DAE">
            <w:pPr>
              <w:pStyle w:val="TableParagraph"/>
              <w:jc w:val="both"/>
              <w:rPr>
                <w:rFonts w:ascii="Calibri Light" w:hAnsi="Calibri Light" w:cs="Calibri Light"/>
              </w:rPr>
            </w:pPr>
          </w:p>
        </w:tc>
        <w:tc>
          <w:tcPr>
            <w:tcW w:w="3402" w:type="dxa"/>
          </w:tcPr>
          <w:p w14:paraId="2C684917" w14:textId="77777777" w:rsidR="00C92401" w:rsidRPr="00BF6E3D" w:rsidRDefault="00C92401" w:rsidP="00D43DAE">
            <w:pPr>
              <w:pStyle w:val="TableParagraph"/>
              <w:jc w:val="both"/>
              <w:rPr>
                <w:rFonts w:ascii="Calibri Light" w:hAnsi="Calibri Light" w:cs="Calibri Light"/>
              </w:rPr>
            </w:pPr>
          </w:p>
        </w:tc>
        <w:tc>
          <w:tcPr>
            <w:tcW w:w="6181" w:type="dxa"/>
          </w:tcPr>
          <w:p w14:paraId="2C684919" w14:textId="77777777" w:rsidR="00C92401" w:rsidRPr="00BF6E3D" w:rsidRDefault="00C92401" w:rsidP="00D43DAE">
            <w:pPr>
              <w:pStyle w:val="TableParagraph"/>
              <w:spacing w:before="7"/>
              <w:jc w:val="both"/>
              <w:rPr>
                <w:rFonts w:ascii="Calibri Light" w:hAnsi="Calibri Light" w:cs="Calibri Light"/>
              </w:rPr>
            </w:pPr>
          </w:p>
          <w:p w14:paraId="2C68491A" w14:textId="77777777" w:rsidR="00C92401" w:rsidRPr="00BF6E3D" w:rsidRDefault="00B97CA8" w:rsidP="00D43DAE">
            <w:pPr>
              <w:pStyle w:val="TableParagraph"/>
              <w:ind w:left="111" w:right="90"/>
              <w:jc w:val="both"/>
              <w:rPr>
                <w:rFonts w:ascii="Calibri Light" w:hAnsi="Calibri Light" w:cs="Calibri Light"/>
              </w:rPr>
            </w:pPr>
            <w:r w:rsidRPr="00BF6E3D">
              <w:rPr>
                <w:rFonts w:ascii="Calibri Light" w:hAnsi="Calibri Light" w:cs="Calibri Light"/>
              </w:rPr>
              <w:t>La Agencia Nacional de Contratación Pública - Colombia Compra Eficiente, diseñará y organizará el proceso de contratación para los acuerdos marco de precios por contratación directa, durante el término de duración del estado de emergencia económica, social y ecológica declarado por el Gobierno nacional, con el fin de facilitar el abastecimiento de bienes y servicios relacionados directamente con la misma.</w:t>
            </w:r>
          </w:p>
          <w:p w14:paraId="2C68491B" w14:textId="77777777" w:rsidR="00C92401" w:rsidRPr="00BF6E3D" w:rsidRDefault="00C92401" w:rsidP="00D43DAE">
            <w:pPr>
              <w:pStyle w:val="TableParagraph"/>
              <w:jc w:val="both"/>
              <w:rPr>
                <w:rFonts w:ascii="Calibri Light" w:hAnsi="Calibri Light" w:cs="Calibri Light"/>
              </w:rPr>
            </w:pPr>
          </w:p>
          <w:p w14:paraId="2C68491C" w14:textId="77777777" w:rsidR="00C92401" w:rsidRPr="00BF6E3D" w:rsidRDefault="00B97CA8" w:rsidP="00D43DAE">
            <w:pPr>
              <w:pStyle w:val="TableParagraph"/>
              <w:spacing w:before="1"/>
              <w:ind w:left="111" w:right="91"/>
              <w:jc w:val="both"/>
              <w:rPr>
                <w:rFonts w:ascii="Calibri Light" w:hAnsi="Calibri Light" w:cs="Calibri Light"/>
              </w:rPr>
            </w:pPr>
            <w:r w:rsidRPr="00BF6E3D">
              <w:rPr>
                <w:rFonts w:ascii="Calibri Light" w:hAnsi="Calibri Light" w:cs="Calibri Light"/>
              </w:rPr>
              <w:t>Cuando se trate de la adquisición de bienes relacionados con la emergencia, las entidades podrán adquirirlos mediante el Instrumento de agregación de demanda de grandes superficies.</w:t>
            </w:r>
          </w:p>
        </w:tc>
      </w:tr>
      <w:tr w:rsidR="00C54D5D" w:rsidRPr="00BF6E3D" w14:paraId="2C684923" w14:textId="77777777" w:rsidTr="00C54D5D">
        <w:trPr>
          <w:trHeight w:val="2760"/>
        </w:trPr>
        <w:tc>
          <w:tcPr>
            <w:tcW w:w="482" w:type="dxa"/>
            <w:vAlign w:val="center"/>
          </w:tcPr>
          <w:p w14:paraId="2C68491E"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6</w:t>
            </w:r>
          </w:p>
        </w:tc>
        <w:tc>
          <w:tcPr>
            <w:tcW w:w="1663" w:type="dxa"/>
            <w:vAlign w:val="center"/>
          </w:tcPr>
          <w:p w14:paraId="2C68491F"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441 de 2020</w:t>
            </w:r>
          </w:p>
        </w:tc>
        <w:tc>
          <w:tcPr>
            <w:tcW w:w="1985" w:type="dxa"/>
            <w:vAlign w:val="center"/>
          </w:tcPr>
          <w:p w14:paraId="2C684920"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20 de marzo de 2020</w:t>
            </w:r>
          </w:p>
        </w:tc>
        <w:tc>
          <w:tcPr>
            <w:tcW w:w="3402" w:type="dxa"/>
            <w:vAlign w:val="center"/>
          </w:tcPr>
          <w:p w14:paraId="2C684921"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Disponer la reinstalación y reconexión inmediata de los servicios públicos de alcantarillado y agua potable en los hogares que lo tengan</w:t>
            </w:r>
            <w:r w:rsidRPr="00BF6E3D">
              <w:rPr>
                <w:rFonts w:ascii="Calibri Light" w:hAnsi="Calibri Light" w:cs="Calibri Light"/>
                <w:spacing w:val="-3"/>
              </w:rPr>
              <w:t xml:space="preserve"> </w:t>
            </w:r>
            <w:r w:rsidRPr="00BF6E3D">
              <w:rPr>
                <w:rFonts w:ascii="Calibri Light" w:hAnsi="Calibri Light" w:cs="Calibri Light"/>
              </w:rPr>
              <w:t>suspendido.</w:t>
            </w:r>
          </w:p>
        </w:tc>
        <w:tc>
          <w:tcPr>
            <w:tcW w:w="6181" w:type="dxa"/>
            <w:vAlign w:val="center"/>
          </w:tcPr>
          <w:p w14:paraId="2C684922"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Establece, por el termino de treinta días o lo que dure el término de la declaratoria de Estado de Emergencia la reconexión de los servicios públicos domiciliarios de agua potable y alcantarillado, de los hogares residenciales que lo tengan suspendido o con corte del servicio, con excepción de los cortes que se hubieren realizado por fraude en la conexión.</w:t>
            </w:r>
          </w:p>
        </w:tc>
      </w:tr>
    </w:tbl>
    <w:p w14:paraId="2C684924" w14:textId="77777777" w:rsidR="00C92401" w:rsidRPr="00BF6E3D" w:rsidRDefault="00C92401" w:rsidP="00D43DAE">
      <w:pPr>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25" w14:textId="77777777" w:rsidR="00C92401" w:rsidRPr="00BF6E3D" w:rsidRDefault="00C92401" w:rsidP="00D43DAE">
      <w:pPr>
        <w:pStyle w:val="Textoindependiente"/>
        <w:jc w:val="both"/>
        <w:rPr>
          <w:rFonts w:ascii="Calibri Light" w:hAnsi="Calibri Light" w:cs="Calibri Light"/>
          <w:b w:val="0"/>
          <w:sz w:val="22"/>
          <w:szCs w:val="22"/>
        </w:rPr>
      </w:pPr>
    </w:p>
    <w:p w14:paraId="2C684926"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932" w14:textId="77777777" w:rsidTr="003F7DF8">
        <w:trPr>
          <w:trHeight w:val="5612"/>
        </w:trPr>
        <w:tc>
          <w:tcPr>
            <w:tcW w:w="482" w:type="dxa"/>
          </w:tcPr>
          <w:p w14:paraId="2C684927" w14:textId="77777777" w:rsidR="00C92401" w:rsidRPr="00BF6E3D" w:rsidRDefault="00C92401" w:rsidP="00D43DAE">
            <w:pPr>
              <w:pStyle w:val="TableParagraph"/>
              <w:jc w:val="both"/>
              <w:rPr>
                <w:rFonts w:ascii="Calibri Light" w:hAnsi="Calibri Light" w:cs="Calibri Light"/>
              </w:rPr>
            </w:pPr>
          </w:p>
        </w:tc>
        <w:tc>
          <w:tcPr>
            <w:tcW w:w="1663" w:type="dxa"/>
          </w:tcPr>
          <w:p w14:paraId="2C684928" w14:textId="77777777" w:rsidR="00C92401" w:rsidRPr="00BF6E3D" w:rsidRDefault="00C92401" w:rsidP="00D43DAE">
            <w:pPr>
              <w:pStyle w:val="TableParagraph"/>
              <w:jc w:val="both"/>
              <w:rPr>
                <w:rFonts w:ascii="Calibri Light" w:hAnsi="Calibri Light" w:cs="Calibri Light"/>
              </w:rPr>
            </w:pPr>
          </w:p>
        </w:tc>
        <w:tc>
          <w:tcPr>
            <w:tcW w:w="1985" w:type="dxa"/>
          </w:tcPr>
          <w:p w14:paraId="2C684929" w14:textId="77777777" w:rsidR="00C92401" w:rsidRPr="00BF6E3D" w:rsidRDefault="00C92401" w:rsidP="00D43DAE">
            <w:pPr>
              <w:pStyle w:val="TableParagraph"/>
              <w:jc w:val="both"/>
              <w:rPr>
                <w:rFonts w:ascii="Calibri Light" w:hAnsi="Calibri Light" w:cs="Calibri Light"/>
              </w:rPr>
            </w:pPr>
          </w:p>
        </w:tc>
        <w:tc>
          <w:tcPr>
            <w:tcW w:w="3402" w:type="dxa"/>
          </w:tcPr>
          <w:p w14:paraId="2C68492A" w14:textId="77777777" w:rsidR="00C92401" w:rsidRPr="00BF6E3D" w:rsidRDefault="00C92401" w:rsidP="00D43DAE">
            <w:pPr>
              <w:pStyle w:val="TableParagraph"/>
              <w:jc w:val="both"/>
              <w:rPr>
                <w:rFonts w:ascii="Calibri Light" w:hAnsi="Calibri Light" w:cs="Calibri Light"/>
              </w:rPr>
            </w:pPr>
          </w:p>
        </w:tc>
        <w:tc>
          <w:tcPr>
            <w:tcW w:w="6181" w:type="dxa"/>
          </w:tcPr>
          <w:p w14:paraId="2C68492B" w14:textId="77777777" w:rsidR="00C92401" w:rsidRPr="00BF6E3D" w:rsidRDefault="00B97CA8" w:rsidP="00D43DAE">
            <w:pPr>
              <w:pStyle w:val="TableParagraph"/>
              <w:ind w:left="111" w:right="94"/>
              <w:jc w:val="both"/>
              <w:rPr>
                <w:rFonts w:ascii="Calibri Light" w:hAnsi="Calibri Light" w:cs="Calibri Light"/>
              </w:rPr>
            </w:pPr>
            <w:r w:rsidRPr="00BF6E3D">
              <w:rPr>
                <w:rFonts w:ascii="Calibri Light" w:hAnsi="Calibri Light" w:cs="Calibri Light"/>
              </w:rPr>
              <w:t>La reinstalación o conexión inmediata no tendrá cargo alguno para el usuario beneficiario y deberá ser asumido por las empresas prestadoras de servicios públicos domiciliarios, sin perjuicio de la gestión de aportes de los entes territoriales.</w:t>
            </w:r>
          </w:p>
          <w:p w14:paraId="2C68492C" w14:textId="77777777" w:rsidR="00C92401" w:rsidRPr="00BF6E3D" w:rsidRDefault="00C92401" w:rsidP="00D43DAE">
            <w:pPr>
              <w:pStyle w:val="TableParagraph"/>
              <w:spacing w:before="7"/>
              <w:jc w:val="both"/>
              <w:rPr>
                <w:rFonts w:ascii="Calibri Light" w:hAnsi="Calibri Light" w:cs="Calibri Light"/>
              </w:rPr>
            </w:pPr>
          </w:p>
          <w:p w14:paraId="2C68492D" w14:textId="77777777" w:rsidR="00C92401" w:rsidRPr="00BF6E3D" w:rsidRDefault="00B97CA8" w:rsidP="00D43DAE">
            <w:pPr>
              <w:pStyle w:val="TableParagraph"/>
              <w:ind w:left="111" w:right="94"/>
              <w:jc w:val="both"/>
              <w:rPr>
                <w:rFonts w:ascii="Calibri Light" w:hAnsi="Calibri Light" w:cs="Calibri Light"/>
              </w:rPr>
            </w:pPr>
            <w:r w:rsidRPr="00BF6E3D">
              <w:rPr>
                <w:rFonts w:ascii="Calibri Light" w:hAnsi="Calibri Light" w:cs="Calibri Light"/>
              </w:rPr>
              <w:t>Los municipios y distritos deberán garantizar en la mayor medida posible el acceso al agua potable para todas las personas y el servicio de acueducto, en los lugares donde no fuere posible deberá utilizar medios alternos de aprovisionamiento como carrotanques.</w:t>
            </w:r>
          </w:p>
          <w:p w14:paraId="2C68492E" w14:textId="77777777" w:rsidR="00C92401" w:rsidRPr="00BF6E3D" w:rsidRDefault="00C92401" w:rsidP="00D43DAE">
            <w:pPr>
              <w:pStyle w:val="TableParagraph"/>
              <w:jc w:val="both"/>
              <w:rPr>
                <w:rFonts w:ascii="Calibri Light" w:hAnsi="Calibri Light" w:cs="Calibri Light"/>
              </w:rPr>
            </w:pPr>
          </w:p>
          <w:p w14:paraId="2C68492F" w14:textId="77777777" w:rsidR="00C92401" w:rsidRPr="00BF6E3D" w:rsidRDefault="00B97CA8" w:rsidP="00D43DAE">
            <w:pPr>
              <w:pStyle w:val="TableParagraph"/>
              <w:spacing w:before="1"/>
              <w:ind w:left="111" w:right="90"/>
              <w:jc w:val="both"/>
              <w:rPr>
                <w:rFonts w:ascii="Calibri Light" w:hAnsi="Calibri Light" w:cs="Calibri Light"/>
              </w:rPr>
            </w:pPr>
            <w:r w:rsidRPr="00BF6E3D">
              <w:rPr>
                <w:rFonts w:ascii="Calibri Light" w:hAnsi="Calibri Light" w:cs="Calibri Light"/>
              </w:rPr>
              <w:t>Para estos efectos y durante la declaratoria del Estado de Emergencia, los entes territoriales podrán disponer recurso del Sistema General de Participaciones para Agua Potable y Saneamiento</w:t>
            </w:r>
            <w:r w:rsidRPr="00BF6E3D">
              <w:rPr>
                <w:rFonts w:ascii="Calibri Light" w:hAnsi="Calibri Light" w:cs="Calibri Light"/>
                <w:spacing w:val="-4"/>
              </w:rPr>
              <w:t xml:space="preserve"> </w:t>
            </w:r>
            <w:r w:rsidRPr="00BF6E3D">
              <w:rPr>
                <w:rFonts w:ascii="Calibri Light" w:hAnsi="Calibri Light" w:cs="Calibri Light"/>
              </w:rPr>
              <w:t>Básico.</w:t>
            </w:r>
          </w:p>
          <w:p w14:paraId="2C684930" w14:textId="77777777" w:rsidR="00C92401" w:rsidRPr="00BF6E3D" w:rsidRDefault="00C92401" w:rsidP="00D43DAE">
            <w:pPr>
              <w:pStyle w:val="TableParagraph"/>
              <w:jc w:val="both"/>
              <w:rPr>
                <w:rFonts w:ascii="Calibri Light" w:hAnsi="Calibri Light" w:cs="Calibri Light"/>
              </w:rPr>
            </w:pPr>
          </w:p>
          <w:p w14:paraId="2C684931"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Finalmente se decretó una Suspensión temporal de los incrementos tarifarios de los servicios públicos domiciliarios de acueducto y alcantarillado, durante el término de la declaratoria del Estado de Emergencia.</w:t>
            </w:r>
          </w:p>
        </w:tc>
      </w:tr>
      <w:tr w:rsidR="00C54D5D" w:rsidRPr="00BF6E3D" w14:paraId="2C684938" w14:textId="77777777" w:rsidTr="00C54D5D">
        <w:trPr>
          <w:trHeight w:val="1380"/>
        </w:trPr>
        <w:tc>
          <w:tcPr>
            <w:tcW w:w="482" w:type="dxa"/>
            <w:vAlign w:val="center"/>
          </w:tcPr>
          <w:p w14:paraId="2C684933"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7</w:t>
            </w:r>
          </w:p>
        </w:tc>
        <w:tc>
          <w:tcPr>
            <w:tcW w:w="1663" w:type="dxa"/>
            <w:vAlign w:val="center"/>
          </w:tcPr>
          <w:p w14:paraId="2C684934"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444 de 2020</w:t>
            </w:r>
          </w:p>
        </w:tc>
        <w:tc>
          <w:tcPr>
            <w:tcW w:w="1985" w:type="dxa"/>
            <w:vAlign w:val="center"/>
          </w:tcPr>
          <w:p w14:paraId="2C684935"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21 de marzo de 2020</w:t>
            </w:r>
          </w:p>
        </w:tc>
        <w:tc>
          <w:tcPr>
            <w:tcW w:w="3402" w:type="dxa"/>
            <w:vAlign w:val="center"/>
          </w:tcPr>
          <w:p w14:paraId="2C684936"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Crear el Fondo de Mitigación de Emergencias FOME</w:t>
            </w:r>
          </w:p>
        </w:tc>
        <w:tc>
          <w:tcPr>
            <w:tcW w:w="6181" w:type="dxa"/>
          </w:tcPr>
          <w:p w14:paraId="2C684937"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Crea el Fondo de Mitigación Emergencias - FOME, como un fondo cuenta sin personería jurídica del Ministerio Hacienda y Crédito Público.</w:t>
            </w:r>
          </w:p>
        </w:tc>
      </w:tr>
    </w:tbl>
    <w:p w14:paraId="2C684939" w14:textId="77777777" w:rsidR="00C92401" w:rsidRPr="00BF6E3D" w:rsidRDefault="00C92401" w:rsidP="00D43DAE">
      <w:pPr>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3A" w14:textId="77777777" w:rsidR="00C92401" w:rsidRPr="00BF6E3D" w:rsidRDefault="00C92401" w:rsidP="00D43DAE">
      <w:pPr>
        <w:pStyle w:val="Textoindependiente"/>
        <w:jc w:val="both"/>
        <w:rPr>
          <w:rFonts w:ascii="Calibri Light" w:hAnsi="Calibri Light" w:cs="Calibri Light"/>
          <w:b w:val="0"/>
          <w:sz w:val="22"/>
          <w:szCs w:val="22"/>
        </w:rPr>
      </w:pPr>
    </w:p>
    <w:p w14:paraId="2C68493B"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94D" w14:textId="77777777" w:rsidTr="003F7DF8">
        <w:trPr>
          <w:trHeight w:val="6888"/>
        </w:trPr>
        <w:tc>
          <w:tcPr>
            <w:tcW w:w="482" w:type="dxa"/>
          </w:tcPr>
          <w:p w14:paraId="2C68493C" w14:textId="77777777" w:rsidR="00C92401" w:rsidRPr="00BF6E3D" w:rsidRDefault="00C92401" w:rsidP="00D43DAE">
            <w:pPr>
              <w:pStyle w:val="TableParagraph"/>
              <w:jc w:val="both"/>
              <w:rPr>
                <w:rFonts w:ascii="Calibri Light" w:hAnsi="Calibri Light" w:cs="Calibri Light"/>
              </w:rPr>
            </w:pPr>
          </w:p>
        </w:tc>
        <w:tc>
          <w:tcPr>
            <w:tcW w:w="1663" w:type="dxa"/>
          </w:tcPr>
          <w:p w14:paraId="2C68493D" w14:textId="77777777" w:rsidR="00C92401" w:rsidRPr="00BF6E3D" w:rsidRDefault="00C92401" w:rsidP="00D43DAE">
            <w:pPr>
              <w:pStyle w:val="TableParagraph"/>
              <w:jc w:val="both"/>
              <w:rPr>
                <w:rFonts w:ascii="Calibri Light" w:hAnsi="Calibri Light" w:cs="Calibri Light"/>
              </w:rPr>
            </w:pPr>
          </w:p>
        </w:tc>
        <w:tc>
          <w:tcPr>
            <w:tcW w:w="1985" w:type="dxa"/>
          </w:tcPr>
          <w:p w14:paraId="2C68493E" w14:textId="77777777" w:rsidR="00C92401" w:rsidRPr="00BF6E3D" w:rsidRDefault="00C92401" w:rsidP="00D43DAE">
            <w:pPr>
              <w:pStyle w:val="TableParagraph"/>
              <w:jc w:val="both"/>
              <w:rPr>
                <w:rFonts w:ascii="Calibri Light" w:hAnsi="Calibri Light" w:cs="Calibri Light"/>
              </w:rPr>
            </w:pPr>
          </w:p>
        </w:tc>
        <w:tc>
          <w:tcPr>
            <w:tcW w:w="3402" w:type="dxa"/>
          </w:tcPr>
          <w:p w14:paraId="2C68493F" w14:textId="77777777" w:rsidR="00C92401" w:rsidRPr="00BF6E3D" w:rsidRDefault="00C92401" w:rsidP="00D43DAE">
            <w:pPr>
              <w:pStyle w:val="TableParagraph"/>
              <w:jc w:val="both"/>
              <w:rPr>
                <w:rFonts w:ascii="Calibri Light" w:hAnsi="Calibri Light" w:cs="Calibri Light"/>
              </w:rPr>
            </w:pPr>
          </w:p>
        </w:tc>
        <w:tc>
          <w:tcPr>
            <w:tcW w:w="6181" w:type="dxa"/>
          </w:tcPr>
          <w:p w14:paraId="2C684940"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El objeto de FOME será atender las necesidades de recursos para la atención en salud, los efectos adversos generados a la actividad productiva y la necesidad de que la economía continúe brindando condiciones que mantengan el empleo y el crecimiento en el marco del Decreto 417 de 2020.</w:t>
            </w:r>
          </w:p>
          <w:p w14:paraId="2C684941" w14:textId="77777777" w:rsidR="00C92401" w:rsidRPr="00BF6E3D" w:rsidRDefault="00C92401" w:rsidP="00D43DAE">
            <w:pPr>
              <w:pStyle w:val="TableParagraph"/>
              <w:spacing w:before="7"/>
              <w:jc w:val="both"/>
              <w:rPr>
                <w:rFonts w:ascii="Calibri Light" w:hAnsi="Calibri Light" w:cs="Calibri Light"/>
              </w:rPr>
            </w:pPr>
          </w:p>
          <w:p w14:paraId="2C684942" w14:textId="77777777" w:rsidR="00C92401" w:rsidRPr="00BF6E3D" w:rsidRDefault="00B97CA8" w:rsidP="00D43DAE">
            <w:pPr>
              <w:pStyle w:val="TableParagraph"/>
              <w:ind w:left="111"/>
              <w:jc w:val="both"/>
              <w:rPr>
                <w:rFonts w:ascii="Calibri Light" w:hAnsi="Calibri Light" w:cs="Calibri Light"/>
              </w:rPr>
            </w:pPr>
            <w:r w:rsidRPr="00BF6E3D">
              <w:rPr>
                <w:rFonts w:ascii="Calibri Light" w:hAnsi="Calibri Light" w:cs="Calibri Light"/>
              </w:rPr>
              <w:t>Las fuentes de recursos del FOME serán:</w:t>
            </w:r>
          </w:p>
          <w:p w14:paraId="2C684943" w14:textId="77777777" w:rsidR="00C92401" w:rsidRPr="00BF6E3D" w:rsidRDefault="00C92401" w:rsidP="00D43DAE">
            <w:pPr>
              <w:pStyle w:val="TableParagraph"/>
              <w:jc w:val="both"/>
              <w:rPr>
                <w:rFonts w:ascii="Calibri Light" w:hAnsi="Calibri Light" w:cs="Calibri Light"/>
              </w:rPr>
            </w:pPr>
          </w:p>
          <w:p w14:paraId="2C684944" w14:textId="77777777" w:rsidR="00C92401" w:rsidRPr="00BF6E3D" w:rsidRDefault="00B97CA8" w:rsidP="00D43DAE">
            <w:pPr>
              <w:pStyle w:val="TableParagraph"/>
              <w:numPr>
                <w:ilvl w:val="0"/>
                <w:numId w:val="28"/>
              </w:numPr>
              <w:tabs>
                <w:tab w:val="left" w:pos="832"/>
              </w:tabs>
              <w:spacing w:before="1"/>
              <w:ind w:right="93"/>
              <w:jc w:val="both"/>
              <w:rPr>
                <w:rFonts w:ascii="Calibri Light" w:hAnsi="Calibri Light" w:cs="Calibri Light"/>
              </w:rPr>
            </w:pPr>
            <w:r w:rsidRPr="00BF6E3D">
              <w:rPr>
                <w:rFonts w:ascii="Calibri Light" w:hAnsi="Calibri Light" w:cs="Calibri Light"/>
              </w:rPr>
              <w:t>Los recursos destinados del Fondo de Ahorro y</w:t>
            </w:r>
            <w:r w:rsidRPr="00BF6E3D">
              <w:rPr>
                <w:rFonts w:ascii="Calibri Light" w:hAnsi="Calibri Light" w:cs="Calibri Light"/>
                <w:spacing w:val="-3"/>
              </w:rPr>
              <w:t xml:space="preserve"> </w:t>
            </w:r>
            <w:r w:rsidRPr="00BF6E3D">
              <w:rPr>
                <w:rFonts w:ascii="Calibri Light" w:hAnsi="Calibri Light" w:cs="Calibri Light"/>
              </w:rPr>
              <w:t>Estabilización.</w:t>
            </w:r>
          </w:p>
          <w:p w14:paraId="2C684945" w14:textId="77777777" w:rsidR="00C92401" w:rsidRPr="00BF6E3D" w:rsidRDefault="00B97CA8" w:rsidP="00D43DAE">
            <w:pPr>
              <w:pStyle w:val="TableParagraph"/>
              <w:numPr>
                <w:ilvl w:val="0"/>
                <w:numId w:val="28"/>
              </w:numPr>
              <w:tabs>
                <w:tab w:val="left" w:pos="832"/>
              </w:tabs>
              <w:ind w:hanging="361"/>
              <w:jc w:val="both"/>
              <w:rPr>
                <w:rFonts w:ascii="Calibri Light" w:hAnsi="Calibri Light" w:cs="Calibri Light"/>
              </w:rPr>
            </w:pPr>
            <w:r w:rsidRPr="00BF6E3D">
              <w:rPr>
                <w:rFonts w:ascii="Calibri Light" w:hAnsi="Calibri Light" w:cs="Calibri Light"/>
              </w:rPr>
              <w:t>Los recursos destinados del</w:t>
            </w:r>
            <w:r w:rsidRPr="00BF6E3D">
              <w:rPr>
                <w:rFonts w:ascii="Calibri Light" w:hAnsi="Calibri Light" w:cs="Calibri Light"/>
                <w:spacing w:val="-8"/>
              </w:rPr>
              <w:t xml:space="preserve"> </w:t>
            </w:r>
            <w:r w:rsidRPr="00BF6E3D">
              <w:rPr>
                <w:rFonts w:ascii="Calibri Light" w:hAnsi="Calibri Light" w:cs="Calibri Light"/>
              </w:rPr>
              <w:t>FONPET.</w:t>
            </w:r>
          </w:p>
          <w:p w14:paraId="2C684946" w14:textId="77777777" w:rsidR="00C92401" w:rsidRPr="00BF6E3D" w:rsidRDefault="00B97CA8" w:rsidP="00D43DAE">
            <w:pPr>
              <w:pStyle w:val="TableParagraph"/>
              <w:numPr>
                <w:ilvl w:val="0"/>
                <w:numId w:val="28"/>
              </w:numPr>
              <w:tabs>
                <w:tab w:val="left" w:pos="832"/>
              </w:tabs>
              <w:ind w:right="93"/>
              <w:jc w:val="both"/>
              <w:rPr>
                <w:rFonts w:ascii="Calibri Light" w:hAnsi="Calibri Light" w:cs="Calibri Light"/>
              </w:rPr>
            </w:pPr>
            <w:r w:rsidRPr="00BF6E3D">
              <w:rPr>
                <w:rFonts w:ascii="Calibri Light" w:hAnsi="Calibri Light" w:cs="Calibri Light"/>
              </w:rPr>
              <w:t>Los rendimientos financieros generados por la administración de los</w:t>
            </w:r>
            <w:r w:rsidRPr="00BF6E3D">
              <w:rPr>
                <w:rFonts w:ascii="Calibri Light" w:hAnsi="Calibri Light" w:cs="Calibri Light"/>
                <w:spacing w:val="-7"/>
              </w:rPr>
              <w:t xml:space="preserve"> </w:t>
            </w:r>
            <w:r w:rsidRPr="00BF6E3D">
              <w:rPr>
                <w:rFonts w:ascii="Calibri Light" w:hAnsi="Calibri Light" w:cs="Calibri Light"/>
              </w:rPr>
              <w:t>recursos.</w:t>
            </w:r>
          </w:p>
          <w:p w14:paraId="2C684947" w14:textId="77777777" w:rsidR="00C92401" w:rsidRPr="00BF6E3D" w:rsidRDefault="00C92401" w:rsidP="00D43DAE">
            <w:pPr>
              <w:pStyle w:val="TableParagraph"/>
              <w:spacing w:before="11"/>
              <w:jc w:val="both"/>
              <w:rPr>
                <w:rFonts w:ascii="Calibri Light" w:hAnsi="Calibri Light" w:cs="Calibri Light"/>
              </w:rPr>
            </w:pPr>
          </w:p>
          <w:p w14:paraId="2C684948"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Estos recursos serán administrados por la Dirección General de Crédito Público y Tesoro Nacional del Ministerio de Hacienda, la administración de este fondo incluye la posibilidad de realizar las operaciones monetarias, cambiarias y de mercado de deuda pública legalmente autorizadas a esta Dirección.</w:t>
            </w:r>
          </w:p>
          <w:p w14:paraId="2C684949" w14:textId="77777777" w:rsidR="00C92401" w:rsidRPr="00BF6E3D" w:rsidRDefault="00C92401" w:rsidP="00D43DAE">
            <w:pPr>
              <w:pStyle w:val="TableParagraph"/>
              <w:spacing w:before="1"/>
              <w:jc w:val="both"/>
              <w:rPr>
                <w:rFonts w:ascii="Calibri Light" w:hAnsi="Calibri Light" w:cs="Calibri Light"/>
              </w:rPr>
            </w:pPr>
          </w:p>
          <w:p w14:paraId="2C68494A" w14:textId="77777777" w:rsidR="00C92401" w:rsidRPr="00BF6E3D" w:rsidRDefault="00B97CA8" w:rsidP="00D43DAE">
            <w:pPr>
              <w:pStyle w:val="TableParagraph"/>
              <w:ind w:left="111" w:right="95"/>
              <w:jc w:val="both"/>
              <w:rPr>
                <w:rFonts w:ascii="Calibri Light" w:hAnsi="Calibri Light" w:cs="Calibri Light"/>
              </w:rPr>
            </w:pPr>
            <w:r w:rsidRPr="00BF6E3D">
              <w:rPr>
                <w:rFonts w:ascii="Calibri Light" w:hAnsi="Calibri Light" w:cs="Calibri Light"/>
              </w:rPr>
              <w:t>Frente a los recursos del FAE y FONPET dispone:</w:t>
            </w:r>
          </w:p>
          <w:p w14:paraId="2C68494B" w14:textId="77777777" w:rsidR="00C92401" w:rsidRPr="00BF6E3D" w:rsidRDefault="00C92401" w:rsidP="00D43DAE">
            <w:pPr>
              <w:pStyle w:val="TableParagraph"/>
              <w:jc w:val="both"/>
              <w:rPr>
                <w:rFonts w:ascii="Calibri Light" w:hAnsi="Calibri Light" w:cs="Calibri Light"/>
              </w:rPr>
            </w:pPr>
          </w:p>
          <w:p w14:paraId="2C68494C" w14:textId="77777777" w:rsidR="00C92401" w:rsidRPr="00BF6E3D" w:rsidRDefault="00B97CA8" w:rsidP="00D43DAE">
            <w:pPr>
              <w:pStyle w:val="TableParagraph"/>
              <w:spacing w:line="270" w:lineRule="atLeast"/>
              <w:ind w:left="111" w:right="93"/>
              <w:jc w:val="both"/>
              <w:rPr>
                <w:rFonts w:ascii="Calibri Light" w:hAnsi="Calibri Light" w:cs="Calibri Light"/>
              </w:rPr>
            </w:pPr>
            <w:r w:rsidRPr="00BF6E3D">
              <w:rPr>
                <w:rFonts w:ascii="Calibri Light" w:hAnsi="Calibri Light" w:cs="Calibri Light"/>
              </w:rPr>
              <w:t>El Fondo de Ahorro de Ahorro y Estabilización FAE del Sistema General Regalías prestará a la Nación - Ministerio de Hacienda y Crédito</w:t>
            </w:r>
          </w:p>
        </w:tc>
      </w:tr>
    </w:tbl>
    <w:p w14:paraId="2C68494E"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4F" w14:textId="77777777" w:rsidR="00C92401" w:rsidRPr="00BF6E3D" w:rsidRDefault="00C92401" w:rsidP="00D43DAE">
      <w:pPr>
        <w:pStyle w:val="Textoindependiente"/>
        <w:jc w:val="both"/>
        <w:rPr>
          <w:rFonts w:ascii="Calibri Light" w:hAnsi="Calibri Light" w:cs="Calibri Light"/>
          <w:b w:val="0"/>
          <w:sz w:val="22"/>
          <w:szCs w:val="22"/>
        </w:rPr>
      </w:pPr>
    </w:p>
    <w:p w14:paraId="2C684950"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95C" w14:textId="77777777" w:rsidTr="003F7DF8">
        <w:trPr>
          <w:trHeight w:val="6180"/>
        </w:trPr>
        <w:tc>
          <w:tcPr>
            <w:tcW w:w="482" w:type="dxa"/>
          </w:tcPr>
          <w:p w14:paraId="2C684951" w14:textId="77777777" w:rsidR="00C92401" w:rsidRPr="00BF6E3D" w:rsidRDefault="00C92401" w:rsidP="00D43DAE">
            <w:pPr>
              <w:pStyle w:val="TableParagraph"/>
              <w:jc w:val="both"/>
              <w:rPr>
                <w:rFonts w:ascii="Calibri Light" w:hAnsi="Calibri Light" w:cs="Calibri Light"/>
              </w:rPr>
            </w:pPr>
          </w:p>
        </w:tc>
        <w:tc>
          <w:tcPr>
            <w:tcW w:w="1663" w:type="dxa"/>
          </w:tcPr>
          <w:p w14:paraId="2C684952" w14:textId="77777777" w:rsidR="00C92401" w:rsidRPr="00BF6E3D" w:rsidRDefault="00C92401" w:rsidP="00D43DAE">
            <w:pPr>
              <w:pStyle w:val="TableParagraph"/>
              <w:jc w:val="both"/>
              <w:rPr>
                <w:rFonts w:ascii="Calibri Light" w:hAnsi="Calibri Light" w:cs="Calibri Light"/>
              </w:rPr>
            </w:pPr>
          </w:p>
        </w:tc>
        <w:tc>
          <w:tcPr>
            <w:tcW w:w="1985" w:type="dxa"/>
          </w:tcPr>
          <w:p w14:paraId="2C684953" w14:textId="77777777" w:rsidR="00C92401" w:rsidRPr="00BF6E3D" w:rsidRDefault="00C92401" w:rsidP="00D43DAE">
            <w:pPr>
              <w:pStyle w:val="TableParagraph"/>
              <w:jc w:val="both"/>
              <w:rPr>
                <w:rFonts w:ascii="Calibri Light" w:hAnsi="Calibri Light" w:cs="Calibri Light"/>
              </w:rPr>
            </w:pPr>
          </w:p>
        </w:tc>
        <w:tc>
          <w:tcPr>
            <w:tcW w:w="3402" w:type="dxa"/>
          </w:tcPr>
          <w:p w14:paraId="2C684954" w14:textId="77777777" w:rsidR="00C92401" w:rsidRPr="00BF6E3D" w:rsidRDefault="00C92401" w:rsidP="00D43DAE">
            <w:pPr>
              <w:pStyle w:val="TableParagraph"/>
              <w:jc w:val="both"/>
              <w:rPr>
                <w:rFonts w:ascii="Calibri Light" w:hAnsi="Calibri Light" w:cs="Calibri Light"/>
              </w:rPr>
            </w:pPr>
          </w:p>
        </w:tc>
        <w:tc>
          <w:tcPr>
            <w:tcW w:w="6181" w:type="dxa"/>
          </w:tcPr>
          <w:p w14:paraId="2C684955"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Público, hasta el 80% de los recursos ahorrados en dicho Fondo, en la medida en que vayan siendo requeridos por el FOME a solicitud del Ministro de Hacienda y Crédito Público o alguno de los viceministros, para conjurar la crisis o impedir la extensión de sus en el territorio nacional, en el marco del Decreto 417 de 2020.</w:t>
            </w:r>
          </w:p>
          <w:p w14:paraId="2C684956" w14:textId="77777777" w:rsidR="00C92401" w:rsidRPr="00BF6E3D" w:rsidRDefault="00C92401" w:rsidP="00D43DAE">
            <w:pPr>
              <w:pStyle w:val="TableParagraph"/>
              <w:spacing w:before="7"/>
              <w:jc w:val="both"/>
              <w:rPr>
                <w:rFonts w:ascii="Calibri Light" w:hAnsi="Calibri Light" w:cs="Calibri Light"/>
              </w:rPr>
            </w:pPr>
          </w:p>
          <w:p w14:paraId="2C684957" w14:textId="0CA8E321" w:rsidR="00C92401" w:rsidRPr="00BF6E3D" w:rsidRDefault="00B97CA8" w:rsidP="00D43DAE">
            <w:pPr>
              <w:pStyle w:val="TableParagraph"/>
              <w:ind w:left="111" w:right="98"/>
              <w:jc w:val="both"/>
              <w:rPr>
                <w:rFonts w:ascii="Calibri Light" w:hAnsi="Calibri Light" w:cs="Calibri Light"/>
              </w:rPr>
            </w:pPr>
            <w:r w:rsidRPr="00BF6E3D">
              <w:rPr>
                <w:rFonts w:ascii="Calibri Light" w:hAnsi="Calibri Light" w:cs="Calibri Light"/>
              </w:rPr>
              <w:t xml:space="preserve">La amortización de los </w:t>
            </w:r>
            <w:r w:rsidR="00C54D5D" w:rsidRPr="00BF6E3D">
              <w:rPr>
                <w:rFonts w:ascii="Calibri Light" w:hAnsi="Calibri Light" w:cs="Calibri Light"/>
              </w:rPr>
              <w:t>préstamos</w:t>
            </w:r>
            <w:r w:rsidRPr="00BF6E3D">
              <w:rPr>
                <w:rFonts w:ascii="Calibri Light" w:hAnsi="Calibri Light" w:cs="Calibri Light"/>
              </w:rPr>
              <w:t xml:space="preserve"> del FAE a la Nación ser hará a partir del año 2023.</w:t>
            </w:r>
          </w:p>
          <w:p w14:paraId="2C684958" w14:textId="77777777" w:rsidR="00C92401" w:rsidRPr="00BF6E3D" w:rsidRDefault="00C92401" w:rsidP="00D43DAE">
            <w:pPr>
              <w:pStyle w:val="TableParagraph"/>
              <w:jc w:val="both"/>
              <w:rPr>
                <w:rFonts w:ascii="Calibri Light" w:hAnsi="Calibri Light" w:cs="Calibri Light"/>
              </w:rPr>
            </w:pPr>
          </w:p>
          <w:p w14:paraId="2C684959" w14:textId="77777777" w:rsidR="00C92401" w:rsidRPr="00BF6E3D" w:rsidRDefault="00B97CA8" w:rsidP="00D43DAE">
            <w:pPr>
              <w:pStyle w:val="TableParagraph"/>
              <w:spacing w:before="1"/>
              <w:ind w:left="111" w:right="91"/>
              <w:jc w:val="both"/>
              <w:rPr>
                <w:rFonts w:ascii="Calibri Light" w:hAnsi="Calibri Light" w:cs="Calibri Light"/>
              </w:rPr>
            </w:pPr>
            <w:r w:rsidRPr="00BF6E3D">
              <w:rPr>
                <w:rFonts w:ascii="Calibri Light" w:hAnsi="Calibri Light" w:cs="Calibri Light"/>
              </w:rPr>
              <w:t>En lo relativo al FONPET, los recursos que se encuentren sin distribuir a las cuentas individuales de las entidades territoriales, provenientes del recaudo del impuesto de timbre nacional, de privatizaciones y capitalizaciones, podrán ser objeto de préstamo a la Nación-Ministerio de Hacienda y Crédito Público con destino al FOME, con el único objetivo de conjurar la crisis o impedir la extensión de sus en el territorio nacional, en el marco del Decreto 417 de 2020.</w:t>
            </w:r>
          </w:p>
          <w:p w14:paraId="2C68495A" w14:textId="77777777" w:rsidR="00C92401" w:rsidRPr="00BF6E3D" w:rsidRDefault="00C92401" w:rsidP="00D43DAE">
            <w:pPr>
              <w:pStyle w:val="TableParagraph"/>
              <w:jc w:val="both"/>
              <w:rPr>
                <w:rFonts w:ascii="Calibri Light" w:hAnsi="Calibri Light" w:cs="Calibri Light"/>
              </w:rPr>
            </w:pPr>
          </w:p>
          <w:p w14:paraId="2C68495B" w14:textId="711721DB" w:rsidR="00C92401" w:rsidRPr="00BF6E3D" w:rsidRDefault="00B97CA8" w:rsidP="00D43DAE">
            <w:pPr>
              <w:pStyle w:val="TableParagraph"/>
              <w:ind w:left="111" w:right="93"/>
              <w:jc w:val="both"/>
              <w:rPr>
                <w:rFonts w:ascii="Calibri Light" w:hAnsi="Calibri Light" w:cs="Calibri Light"/>
              </w:rPr>
            </w:pPr>
            <w:r w:rsidRPr="00BF6E3D">
              <w:rPr>
                <w:rFonts w:ascii="Calibri Light" w:hAnsi="Calibri Light" w:cs="Calibri Light"/>
              </w:rPr>
              <w:t>El Gobierno nacional deberá reembolsar estos recursos al FONPET máximo en</w:t>
            </w:r>
            <w:r w:rsidR="003F7DF8" w:rsidRPr="00BF6E3D">
              <w:rPr>
                <w:rFonts w:ascii="Calibri Light" w:hAnsi="Calibri Light" w:cs="Calibri Light"/>
              </w:rPr>
              <w:t xml:space="preserve"> </w:t>
            </w:r>
            <w:r w:rsidRPr="00BF6E3D">
              <w:rPr>
                <w:rFonts w:ascii="Calibri Light" w:hAnsi="Calibri Light" w:cs="Calibri Light"/>
              </w:rPr>
              <w:t>diez (10) vigencias fiscales subsiguientes al desembolso y el pago de estas obligaciones se hará con cargo al rubro de servicio de la deuda del Presupuesto General de la</w:t>
            </w:r>
            <w:r w:rsidRPr="00BF6E3D">
              <w:rPr>
                <w:rFonts w:ascii="Calibri Light" w:hAnsi="Calibri Light" w:cs="Calibri Light"/>
                <w:spacing w:val="-14"/>
              </w:rPr>
              <w:t xml:space="preserve"> </w:t>
            </w:r>
            <w:r w:rsidRPr="00BF6E3D">
              <w:rPr>
                <w:rFonts w:ascii="Calibri Light" w:hAnsi="Calibri Light" w:cs="Calibri Light"/>
              </w:rPr>
              <w:t>Nación.</w:t>
            </w:r>
          </w:p>
        </w:tc>
      </w:tr>
    </w:tbl>
    <w:p w14:paraId="2C68495D" w14:textId="77777777" w:rsidR="00C92401" w:rsidRPr="00BF6E3D" w:rsidRDefault="00C92401" w:rsidP="00D43DAE">
      <w:pPr>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5E" w14:textId="77777777" w:rsidR="00C92401" w:rsidRPr="00BF6E3D" w:rsidRDefault="00C92401" w:rsidP="00D43DAE">
      <w:pPr>
        <w:pStyle w:val="Textoindependiente"/>
        <w:jc w:val="both"/>
        <w:rPr>
          <w:rFonts w:ascii="Calibri Light" w:hAnsi="Calibri Light" w:cs="Calibri Light"/>
          <w:b w:val="0"/>
          <w:sz w:val="22"/>
          <w:szCs w:val="22"/>
        </w:rPr>
      </w:pPr>
    </w:p>
    <w:p w14:paraId="2C68495F"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966" w14:textId="77777777" w:rsidTr="003F7DF8">
        <w:trPr>
          <w:trHeight w:val="1785"/>
        </w:trPr>
        <w:tc>
          <w:tcPr>
            <w:tcW w:w="482" w:type="dxa"/>
          </w:tcPr>
          <w:p w14:paraId="2C684960" w14:textId="77777777" w:rsidR="00C92401" w:rsidRPr="00BF6E3D" w:rsidRDefault="00C92401" w:rsidP="00D43DAE">
            <w:pPr>
              <w:pStyle w:val="TableParagraph"/>
              <w:jc w:val="both"/>
              <w:rPr>
                <w:rFonts w:ascii="Calibri Light" w:hAnsi="Calibri Light" w:cs="Calibri Light"/>
              </w:rPr>
            </w:pPr>
          </w:p>
        </w:tc>
        <w:tc>
          <w:tcPr>
            <w:tcW w:w="1663" w:type="dxa"/>
          </w:tcPr>
          <w:p w14:paraId="2C684961" w14:textId="77777777" w:rsidR="00C92401" w:rsidRPr="00BF6E3D" w:rsidRDefault="00C92401" w:rsidP="00D43DAE">
            <w:pPr>
              <w:pStyle w:val="TableParagraph"/>
              <w:jc w:val="both"/>
              <w:rPr>
                <w:rFonts w:ascii="Calibri Light" w:hAnsi="Calibri Light" w:cs="Calibri Light"/>
              </w:rPr>
            </w:pPr>
          </w:p>
        </w:tc>
        <w:tc>
          <w:tcPr>
            <w:tcW w:w="1985" w:type="dxa"/>
          </w:tcPr>
          <w:p w14:paraId="2C684962" w14:textId="77777777" w:rsidR="00C92401" w:rsidRPr="00BF6E3D" w:rsidRDefault="00C92401" w:rsidP="00D43DAE">
            <w:pPr>
              <w:pStyle w:val="TableParagraph"/>
              <w:jc w:val="both"/>
              <w:rPr>
                <w:rFonts w:ascii="Calibri Light" w:hAnsi="Calibri Light" w:cs="Calibri Light"/>
              </w:rPr>
            </w:pPr>
          </w:p>
        </w:tc>
        <w:tc>
          <w:tcPr>
            <w:tcW w:w="3402" w:type="dxa"/>
          </w:tcPr>
          <w:p w14:paraId="2C684963" w14:textId="77777777" w:rsidR="00C92401" w:rsidRPr="00BF6E3D" w:rsidRDefault="00C92401" w:rsidP="00D43DAE">
            <w:pPr>
              <w:pStyle w:val="TableParagraph"/>
              <w:jc w:val="both"/>
              <w:rPr>
                <w:rFonts w:ascii="Calibri Light" w:hAnsi="Calibri Light" w:cs="Calibri Light"/>
              </w:rPr>
            </w:pPr>
          </w:p>
        </w:tc>
        <w:tc>
          <w:tcPr>
            <w:tcW w:w="6181" w:type="dxa"/>
          </w:tcPr>
          <w:p w14:paraId="2C684964"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Los recursos del FOME se presupuestarán en la sección del Ministerio de Hacienda y Crédito Público para ser distribuido a las entidades que hacen parte del Presupuesto General de la Nación.</w:t>
            </w:r>
          </w:p>
          <w:p w14:paraId="2C684965" w14:textId="77777777" w:rsidR="00C92401" w:rsidRPr="00BF6E3D" w:rsidRDefault="00B97CA8" w:rsidP="00D43DAE">
            <w:pPr>
              <w:pStyle w:val="TableParagraph"/>
              <w:ind w:left="111" w:right="96"/>
              <w:jc w:val="both"/>
              <w:rPr>
                <w:rFonts w:ascii="Calibri Light" w:hAnsi="Calibri Light" w:cs="Calibri Light"/>
              </w:rPr>
            </w:pPr>
            <w:r w:rsidRPr="00BF6E3D">
              <w:rPr>
                <w:rFonts w:ascii="Calibri Light" w:hAnsi="Calibri Light" w:cs="Calibri Light"/>
              </w:rPr>
              <w:t>Cumplido el propósito del FOME el Ministerio de Hacienda podrá liquidarlo siempre que se encuentre a paz y salvo con sus obligaciones.</w:t>
            </w:r>
          </w:p>
        </w:tc>
      </w:tr>
      <w:tr w:rsidR="00C54D5D" w:rsidRPr="00BF6E3D" w14:paraId="2C68496E" w14:textId="77777777" w:rsidTr="003F7DF8">
        <w:trPr>
          <w:trHeight w:val="3824"/>
        </w:trPr>
        <w:tc>
          <w:tcPr>
            <w:tcW w:w="482" w:type="dxa"/>
            <w:vAlign w:val="center"/>
          </w:tcPr>
          <w:p w14:paraId="2C684967"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8</w:t>
            </w:r>
          </w:p>
        </w:tc>
        <w:tc>
          <w:tcPr>
            <w:tcW w:w="1663" w:type="dxa"/>
            <w:vAlign w:val="center"/>
          </w:tcPr>
          <w:p w14:paraId="2C684968"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458 de 2020</w:t>
            </w:r>
          </w:p>
        </w:tc>
        <w:tc>
          <w:tcPr>
            <w:tcW w:w="1985" w:type="dxa"/>
            <w:vAlign w:val="center"/>
          </w:tcPr>
          <w:p w14:paraId="2C684969" w14:textId="77777777" w:rsidR="00C92401" w:rsidRPr="00BF6E3D" w:rsidRDefault="00B97CA8" w:rsidP="00D43DAE">
            <w:pPr>
              <w:pStyle w:val="TableParagraph"/>
              <w:spacing w:line="271" w:lineRule="exact"/>
              <w:ind w:left="86" w:right="125"/>
              <w:jc w:val="both"/>
              <w:rPr>
                <w:rFonts w:ascii="Calibri Light" w:hAnsi="Calibri Light" w:cs="Calibri Light"/>
              </w:rPr>
            </w:pPr>
            <w:r w:rsidRPr="00BF6E3D">
              <w:rPr>
                <w:rFonts w:ascii="Calibri Light" w:hAnsi="Calibri Light" w:cs="Calibri Light"/>
              </w:rPr>
              <w:t>22 de marzo de 2020</w:t>
            </w:r>
          </w:p>
        </w:tc>
        <w:tc>
          <w:tcPr>
            <w:tcW w:w="3402" w:type="dxa"/>
            <w:vAlign w:val="center"/>
          </w:tcPr>
          <w:p w14:paraId="2C68496A"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Tomar medidas para los hogares en condición de pobreza en todo el territorio Nacional, dentro del Estado de Emergencia Económica, Social y Ecológica.</w:t>
            </w:r>
          </w:p>
        </w:tc>
        <w:tc>
          <w:tcPr>
            <w:tcW w:w="6181" w:type="dxa"/>
            <w:vAlign w:val="center"/>
          </w:tcPr>
          <w:p w14:paraId="2C68496B" w14:textId="798AE20B" w:rsidR="00C92401" w:rsidRPr="00BF6E3D" w:rsidRDefault="00C54D5D" w:rsidP="00C54D5D">
            <w:pPr>
              <w:pStyle w:val="TableParagraph"/>
              <w:tabs>
                <w:tab w:val="left" w:pos="832"/>
              </w:tabs>
              <w:ind w:right="91"/>
              <w:jc w:val="both"/>
              <w:rPr>
                <w:rFonts w:ascii="Calibri Light" w:hAnsi="Calibri Light" w:cs="Calibri Light"/>
              </w:rPr>
            </w:pPr>
            <w:r w:rsidRPr="00BF6E3D">
              <w:rPr>
                <w:rFonts w:ascii="Calibri Light" w:hAnsi="Calibri Light" w:cs="Calibri Light"/>
              </w:rPr>
              <w:t xml:space="preserve">1. </w:t>
            </w:r>
            <w:r w:rsidR="00B97CA8" w:rsidRPr="00BF6E3D">
              <w:rPr>
                <w:rFonts w:ascii="Calibri Light" w:hAnsi="Calibri Light" w:cs="Calibri Light"/>
              </w:rPr>
              <w:t>Entrega de una transferencia monetaria, no condicionada, adicional y extraordinaria a los beneficiarios del programa Familias en Acción, Protección Social al Adulto Mayor y Jóvenes en</w:t>
            </w:r>
            <w:r w:rsidR="00B97CA8" w:rsidRPr="00BF6E3D">
              <w:rPr>
                <w:rFonts w:ascii="Calibri Light" w:hAnsi="Calibri Light" w:cs="Calibri Light"/>
                <w:spacing w:val="-3"/>
              </w:rPr>
              <w:t xml:space="preserve"> </w:t>
            </w:r>
            <w:r w:rsidR="00B97CA8" w:rsidRPr="00BF6E3D">
              <w:rPr>
                <w:rFonts w:ascii="Calibri Light" w:hAnsi="Calibri Light" w:cs="Calibri Light"/>
              </w:rPr>
              <w:t>Acción.</w:t>
            </w:r>
          </w:p>
          <w:p w14:paraId="2DA218DE" w14:textId="77777777" w:rsidR="00C54D5D" w:rsidRPr="00BF6E3D" w:rsidRDefault="00C54D5D" w:rsidP="00C54D5D">
            <w:pPr>
              <w:pStyle w:val="TableParagraph"/>
              <w:tabs>
                <w:tab w:val="left" w:pos="832"/>
              </w:tabs>
              <w:ind w:right="89"/>
              <w:jc w:val="both"/>
              <w:rPr>
                <w:rFonts w:ascii="Calibri Light" w:hAnsi="Calibri Light" w:cs="Calibri Light"/>
              </w:rPr>
            </w:pPr>
          </w:p>
          <w:p w14:paraId="2C68496C" w14:textId="629CC511" w:rsidR="00C92401" w:rsidRPr="00BF6E3D" w:rsidRDefault="00C54D5D" w:rsidP="00C54D5D">
            <w:pPr>
              <w:pStyle w:val="TableParagraph"/>
              <w:tabs>
                <w:tab w:val="left" w:pos="832"/>
              </w:tabs>
              <w:ind w:right="89"/>
              <w:jc w:val="both"/>
              <w:rPr>
                <w:rFonts w:ascii="Calibri Light" w:hAnsi="Calibri Light" w:cs="Calibri Light"/>
              </w:rPr>
            </w:pPr>
            <w:r w:rsidRPr="00BF6E3D">
              <w:rPr>
                <w:rFonts w:ascii="Calibri Light" w:hAnsi="Calibri Light" w:cs="Calibri Light"/>
              </w:rPr>
              <w:t xml:space="preserve">2. </w:t>
            </w:r>
            <w:r w:rsidR="00B97CA8" w:rsidRPr="00BF6E3D">
              <w:rPr>
                <w:rFonts w:ascii="Calibri Light" w:hAnsi="Calibri Light" w:cs="Calibri Light"/>
              </w:rPr>
              <w:t>El DNP será la entidad encargada de determinar el listado de hogares o personas más vulnerables que serán los beneficiarios de la compensación del IVA y el CONFIS determinará el monto de dicha</w:t>
            </w:r>
            <w:r w:rsidR="00B97CA8" w:rsidRPr="00BF6E3D">
              <w:rPr>
                <w:rFonts w:ascii="Calibri Light" w:hAnsi="Calibri Light" w:cs="Calibri Light"/>
                <w:spacing w:val="-4"/>
              </w:rPr>
              <w:t xml:space="preserve"> </w:t>
            </w:r>
            <w:r w:rsidR="00B97CA8" w:rsidRPr="00BF6E3D">
              <w:rPr>
                <w:rFonts w:ascii="Calibri Light" w:hAnsi="Calibri Light" w:cs="Calibri Light"/>
              </w:rPr>
              <w:t>compensación.</w:t>
            </w:r>
          </w:p>
          <w:p w14:paraId="0100DB63" w14:textId="77777777" w:rsidR="00C54D5D" w:rsidRPr="00BF6E3D" w:rsidRDefault="00C54D5D" w:rsidP="00C54D5D">
            <w:pPr>
              <w:pStyle w:val="TableParagraph"/>
              <w:tabs>
                <w:tab w:val="left" w:pos="832"/>
              </w:tabs>
              <w:ind w:right="91"/>
              <w:jc w:val="both"/>
              <w:rPr>
                <w:rFonts w:ascii="Calibri Light" w:hAnsi="Calibri Light" w:cs="Calibri Light"/>
              </w:rPr>
            </w:pPr>
          </w:p>
          <w:p w14:paraId="2C68496D" w14:textId="58AFA380" w:rsidR="00C92401" w:rsidRPr="00BF6E3D" w:rsidRDefault="00C54D5D" w:rsidP="00C54D5D">
            <w:pPr>
              <w:pStyle w:val="TableParagraph"/>
              <w:tabs>
                <w:tab w:val="left" w:pos="832"/>
              </w:tabs>
              <w:ind w:right="91"/>
              <w:jc w:val="both"/>
              <w:rPr>
                <w:rFonts w:ascii="Calibri Light" w:hAnsi="Calibri Light" w:cs="Calibri Light"/>
              </w:rPr>
            </w:pPr>
            <w:r w:rsidRPr="00BF6E3D">
              <w:rPr>
                <w:rFonts w:ascii="Calibri Light" w:hAnsi="Calibri Light" w:cs="Calibri Light"/>
              </w:rPr>
              <w:t xml:space="preserve">3. </w:t>
            </w:r>
            <w:r w:rsidR="00B97CA8" w:rsidRPr="00BF6E3D">
              <w:rPr>
                <w:rFonts w:ascii="Calibri Light" w:hAnsi="Calibri Light" w:cs="Calibri Light"/>
              </w:rPr>
              <w:t>El DANE deberá suministrar información recolectada en censos, encuestas y registros administrativos a las entidades del Estado responsables de adoptar medidas de control y mitigación frente al</w:t>
            </w:r>
            <w:r w:rsidR="00B97CA8" w:rsidRPr="00BF6E3D">
              <w:rPr>
                <w:rFonts w:ascii="Calibri Light" w:hAnsi="Calibri Light" w:cs="Calibri Light"/>
                <w:spacing w:val="-3"/>
              </w:rPr>
              <w:t xml:space="preserve"> </w:t>
            </w:r>
            <w:r w:rsidR="00B97CA8" w:rsidRPr="00BF6E3D">
              <w:rPr>
                <w:rFonts w:ascii="Calibri Light" w:hAnsi="Calibri Light" w:cs="Calibri Light"/>
              </w:rPr>
              <w:t>Covid-19.</w:t>
            </w:r>
          </w:p>
        </w:tc>
      </w:tr>
      <w:tr w:rsidR="00C54D5D" w:rsidRPr="00BF6E3D" w14:paraId="2C684974" w14:textId="77777777" w:rsidTr="003F7DF8">
        <w:trPr>
          <w:trHeight w:val="828"/>
        </w:trPr>
        <w:tc>
          <w:tcPr>
            <w:tcW w:w="482" w:type="dxa"/>
            <w:vAlign w:val="center"/>
          </w:tcPr>
          <w:p w14:paraId="2C68496F" w14:textId="77777777" w:rsidR="00C92401" w:rsidRPr="00BF6E3D" w:rsidRDefault="00B97CA8" w:rsidP="00D43DAE">
            <w:pPr>
              <w:pStyle w:val="TableParagraph"/>
              <w:spacing w:line="272" w:lineRule="exact"/>
              <w:ind w:left="107"/>
              <w:jc w:val="both"/>
              <w:rPr>
                <w:rFonts w:ascii="Calibri Light" w:hAnsi="Calibri Light" w:cs="Calibri Light"/>
              </w:rPr>
            </w:pPr>
            <w:r w:rsidRPr="00BF6E3D">
              <w:rPr>
                <w:rFonts w:ascii="Calibri Light" w:hAnsi="Calibri Light" w:cs="Calibri Light"/>
                <w:w w:val="99"/>
              </w:rPr>
              <w:t>9</w:t>
            </w:r>
          </w:p>
        </w:tc>
        <w:tc>
          <w:tcPr>
            <w:tcW w:w="1663" w:type="dxa"/>
            <w:vAlign w:val="center"/>
          </w:tcPr>
          <w:p w14:paraId="2C684970" w14:textId="77777777" w:rsidR="00C92401" w:rsidRPr="00BF6E3D" w:rsidRDefault="00B97CA8" w:rsidP="00D43DAE">
            <w:pPr>
              <w:pStyle w:val="TableParagraph"/>
              <w:spacing w:line="272" w:lineRule="exact"/>
              <w:ind w:left="108"/>
              <w:jc w:val="both"/>
              <w:rPr>
                <w:rFonts w:ascii="Calibri Light" w:hAnsi="Calibri Light" w:cs="Calibri Light"/>
              </w:rPr>
            </w:pPr>
            <w:r w:rsidRPr="00BF6E3D">
              <w:rPr>
                <w:rFonts w:ascii="Calibri Light" w:hAnsi="Calibri Light" w:cs="Calibri Light"/>
              </w:rPr>
              <w:t>460 de 2020</w:t>
            </w:r>
          </w:p>
        </w:tc>
        <w:tc>
          <w:tcPr>
            <w:tcW w:w="1985" w:type="dxa"/>
            <w:vAlign w:val="center"/>
          </w:tcPr>
          <w:p w14:paraId="2C684971" w14:textId="77777777" w:rsidR="00C92401" w:rsidRPr="00BF6E3D" w:rsidRDefault="00B97CA8" w:rsidP="00D43DAE">
            <w:pPr>
              <w:pStyle w:val="TableParagraph"/>
              <w:spacing w:line="272" w:lineRule="exact"/>
              <w:ind w:left="85" w:right="127"/>
              <w:jc w:val="both"/>
              <w:rPr>
                <w:rFonts w:ascii="Calibri Light" w:hAnsi="Calibri Light" w:cs="Calibri Light"/>
              </w:rPr>
            </w:pPr>
            <w:r w:rsidRPr="00BF6E3D">
              <w:rPr>
                <w:rFonts w:ascii="Calibri Light" w:hAnsi="Calibri Light" w:cs="Calibri Light"/>
              </w:rPr>
              <w:t>22 de marzo de 2020</w:t>
            </w:r>
          </w:p>
        </w:tc>
        <w:tc>
          <w:tcPr>
            <w:tcW w:w="3402" w:type="dxa"/>
            <w:vAlign w:val="center"/>
          </w:tcPr>
          <w:p w14:paraId="2C684972" w14:textId="77777777" w:rsidR="00C92401" w:rsidRPr="00BF6E3D" w:rsidRDefault="00B97CA8" w:rsidP="00D43DAE">
            <w:pPr>
              <w:pStyle w:val="TableParagraph"/>
              <w:spacing w:line="276" w:lineRule="exact"/>
              <w:ind w:left="107" w:right="93"/>
              <w:jc w:val="both"/>
              <w:rPr>
                <w:rFonts w:ascii="Calibri Light" w:hAnsi="Calibri Light" w:cs="Calibri Light"/>
              </w:rPr>
            </w:pPr>
            <w:r w:rsidRPr="00BF6E3D">
              <w:rPr>
                <w:rFonts w:ascii="Calibri Light" w:hAnsi="Calibri Light" w:cs="Calibri Light"/>
              </w:rPr>
              <w:t>Garantizar los servicios a cargo de las Comisarías de Familia</w:t>
            </w:r>
          </w:p>
        </w:tc>
        <w:tc>
          <w:tcPr>
            <w:tcW w:w="6181" w:type="dxa"/>
          </w:tcPr>
          <w:p w14:paraId="2C684973" w14:textId="77777777" w:rsidR="00C92401" w:rsidRPr="00BF6E3D" w:rsidRDefault="00B97CA8" w:rsidP="00D43DAE">
            <w:pPr>
              <w:pStyle w:val="TableParagraph"/>
              <w:spacing w:line="276" w:lineRule="exact"/>
              <w:ind w:left="111" w:right="94"/>
              <w:jc w:val="both"/>
              <w:rPr>
                <w:rFonts w:ascii="Calibri Light" w:hAnsi="Calibri Light" w:cs="Calibri Light"/>
              </w:rPr>
            </w:pPr>
            <w:r w:rsidRPr="00BF6E3D">
              <w:rPr>
                <w:rFonts w:ascii="Calibri Light" w:hAnsi="Calibri Light" w:cs="Calibri Light"/>
              </w:rPr>
              <w:t>Garantizar la prestación ininterrumpida de los servicios de las Comisarías de Familia frente a la protección de casos de violencia en el</w:t>
            </w:r>
          </w:p>
        </w:tc>
      </w:tr>
    </w:tbl>
    <w:p w14:paraId="2C684975" w14:textId="77777777" w:rsidR="00C92401" w:rsidRPr="00BF6E3D" w:rsidRDefault="00C92401" w:rsidP="00D43DAE">
      <w:pPr>
        <w:spacing w:line="276"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76" w14:textId="77777777" w:rsidR="00C92401" w:rsidRPr="00BF6E3D" w:rsidRDefault="00C92401" w:rsidP="00D43DAE">
      <w:pPr>
        <w:pStyle w:val="Textoindependiente"/>
        <w:jc w:val="both"/>
        <w:rPr>
          <w:rFonts w:ascii="Calibri Light" w:hAnsi="Calibri Light" w:cs="Calibri Light"/>
          <w:b w:val="0"/>
          <w:sz w:val="22"/>
          <w:szCs w:val="22"/>
        </w:rPr>
      </w:pPr>
    </w:p>
    <w:p w14:paraId="2C684977"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985" w14:textId="77777777" w:rsidTr="003F7DF8">
        <w:trPr>
          <w:trHeight w:val="8557"/>
        </w:trPr>
        <w:tc>
          <w:tcPr>
            <w:tcW w:w="482" w:type="dxa"/>
          </w:tcPr>
          <w:p w14:paraId="2C684978" w14:textId="77777777" w:rsidR="00C92401" w:rsidRPr="00BF6E3D" w:rsidRDefault="00C92401" w:rsidP="00D43DAE">
            <w:pPr>
              <w:pStyle w:val="TableParagraph"/>
              <w:jc w:val="both"/>
              <w:rPr>
                <w:rFonts w:ascii="Calibri Light" w:hAnsi="Calibri Light" w:cs="Calibri Light"/>
              </w:rPr>
            </w:pPr>
          </w:p>
        </w:tc>
        <w:tc>
          <w:tcPr>
            <w:tcW w:w="1663" w:type="dxa"/>
          </w:tcPr>
          <w:p w14:paraId="2C684979" w14:textId="77777777" w:rsidR="00C92401" w:rsidRPr="00BF6E3D" w:rsidRDefault="00C92401" w:rsidP="00D43DAE">
            <w:pPr>
              <w:pStyle w:val="TableParagraph"/>
              <w:jc w:val="both"/>
              <w:rPr>
                <w:rFonts w:ascii="Calibri Light" w:hAnsi="Calibri Light" w:cs="Calibri Light"/>
              </w:rPr>
            </w:pPr>
          </w:p>
        </w:tc>
        <w:tc>
          <w:tcPr>
            <w:tcW w:w="1985" w:type="dxa"/>
          </w:tcPr>
          <w:p w14:paraId="2C68497A" w14:textId="77777777" w:rsidR="00C92401" w:rsidRPr="00BF6E3D" w:rsidRDefault="00C92401" w:rsidP="00D43DAE">
            <w:pPr>
              <w:pStyle w:val="TableParagraph"/>
              <w:jc w:val="both"/>
              <w:rPr>
                <w:rFonts w:ascii="Calibri Light" w:hAnsi="Calibri Light" w:cs="Calibri Light"/>
              </w:rPr>
            </w:pPr>
          </w:p>
        </w:tc>
        <w:tc>
          <w:tcPr>
            <w:tcW w:w="3402" w:type="dxa"/>
          </w:tcPr>
          <w:p w14:paraId="2C68497B" w14:textId="77777777" w:rsidR="00C92401" w:rsidRPr="00BF6E3D" w:rsidRDefault="00C92401" w:rsidP="00D43DAE">
            <w:pPr>
              <w:pStyle w:val="TableParagraph"/>
              <w:jc w:val="both"/>
              <w:rPr>
                <w:rFonts w:ascii="Calibri Light" w:hAnsi="Calibri Light" w:cs="Calibri Light"/>
              </w:rPr>
            </w:pPr>
          </w:p>
        </w:tc>
        <w:tc>
          <w:tcPr>
            <w:tcW w:w="6181" w:type="dxa"/>
          </w:tcPr>
          <w:p w14:paraId="2C68497C"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contexto familiar y medidas de urgencia para la protección de niños, niñas y</w:t>
            </w:r>
            <w:r w:rsidRPr="00BF6E3D">
              <w:rPr>
                <w:rFonts w:ascii="Calibri Light" w:hAnsi="Calibri Light" w:cs="Calibri Light"/>
                <w:spacing w:val="-9"/>
              </w:rPr>
              <w:t xml:space="preserve"> </w:t>
            </w:r>
            <w:r w:rsidRPr="00BF6E3D">
              <w:rPr>
                <w:rFonts w:ascii="Calibri Light" w:hAnsi="Calibri Light" w:cs="Calibri Light"/>
              </w:rPr>
              <w:t>adolescentes.</w:t>
            </w:r>
          </w:p>
          <w:p w14:paraId="2C68497D" w14:textId="77777777" w:rsidR="00C92401" w:rsidRPr="00BF6E3D" w:rsidRDefault="00C92401" w:rsidP="00D43DAE">
            <w:pPr>
              <w:pStyle w:val="TableParagraph"/>
              <w:spacing w:before="7"/>
              <w:jc w:val="both"/>
              <w:rPr>
                <w:rFonts w:ascii="Calibri Light" w:hAnsi="Calibri Light" w:cs="Calibri Light"/>
              </w:rPr>
            </w:pPr>
          </w:p>
          <w:p w14:paraId="2C68497E"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La Fiscalía General de la Nación dispondrá de canales de articulación y orientación permanente para fortalecer funciones policía judicial en las comisarías de familia.</w:t>
            </w:r>
          </w:p>
          <w:p w14:paraId="2C68497F" w14:textId="77777777" w:rsidR="00C92401" w:rsidRPr="00BF6E3D" w:rsidRDefault="00B97CA8" w:rsidP="00D43DAE">
            <w:pPr>
              <w:pStyle w:val="TableParagraph"/>
              <w:ind w:left="111" w:right="93"/>
              <w:jc w:val="both"/>
              <w:rPr>
                <w:rFonts w:ascii="Calibri Light" w:hAnsi="Calibri Light" w:cs="Calibri Light"/>
              </w:rPr>
            </w:pPr>
            <w:r w:rsidRPr="00BF6E3D">
              <w:rPr>
                <w:rFonts w:ascii="Calibri Light" w:hAnsi="Calibri Light" w:cs="Calibri Light"/>
              </w:rPr>
              <w:t>Por otra parte, los alcaldes y gobernadores podrán suspender las conciliaciones extrajudiciales en derecho, si no se cuenta con las condiciones para la realización de estas en forma electrónica, salvo que se trate de casos de custodia, visitas y alimentos de niños, niñas, adolescentes y adultos</w:t>
            </w:r>
            <w:r w:rsidRPr="00BF6E3D">
              <w:rPr>
                <w:rFonts w:ascii="Calibri Light" w:hAnsi="Calibri Light" w:cs="Calibri Light"/>
                <w:spacing w:val="-6"/>
              </w:rPr>
              <w:t xml:space="preserve"> </w:t>
            </w:r>
            <w:r w:rsidRPr="00BF6E3D">
              <w:rPr>
                <w:rFonts w:ascii="Calibri Light" w:hAnsi="Calibri Light" w:cs="Calibri Light"/>
              </w:rPr>
              <w:t>mayores.</w:t>
            </w:r>
          </w:p>
          <w:p w14:paraId="2C684980" w14:textId="77777777" w:rsidR="00C92401" w:rsidRPr="00BF6E3D" w:rsidRDefault="00C92401" w:rsidP="00D43DAE">
            <w:pPr>
              <w:pStyle w:val="TableParagraph"/>
              <w:jc w:val="both"/>
              <w:rPr>
                <w:rFonts w:ascii="Calibri Light" w:hAnsi="Calibri Light" w:cs="Calibri Light"/>
              </w:rPr>
            </w:pPr>
          </w:p>
          <w:p w14:paraId="2C684981" w14:textId="77777777" w:rsidR="00C92401" w:rsidRPr="00BF6E3D" w:rsidRDefault="00B97CA8" w:rsidP="00D43DAE">
            <w:pPr>
              <w:pStyle w:val="TableParagraph"/>
              <w:spacing w:before="1"/>
              <w:ind w:left="111" w:right="91"/>
              <w:jc w:val="both"/>
              <w:rPr>
                <w:rFonts w:ascii="Calibri Light" w:hAnsi="Calibri Light" w:cs="Calibri Light"/>
              </w:rPr>
            </w:pPr>
            <w:r w:rsidRPr="00BF6E3D">
              <w:rPr>
                <w:rFonts w:ascii="Calibri Light" w:hAnsi="Calibri Light" w:cs="Calibri Light"/>
              </w:rPr>
              <w:t>Los procuradores judiciales de familia estarán facultados para fijar, mediante resolución motivada, obligaciones provisionales de partes respecto a custodia, alimentos y visitas cuando fracase el intento</w:t>
            </w:r>
            <w:r w:rsidRPr="00BF6E3D">
              <w:rPr>
                <w:rFonts w:ascii="Calibri Light" w:hAnsi="Calibri Light" w:cs="Calibri Light"/>
                <w:spacing w:val="-4"/>
              </w:rPr>
              <w:t xml:space="preserve"> </w:t>
            </w:r>
            <w:r w:rsidRPr="00BF6E3D">
              <w:rPr>
                <w:rFonts w:ascii="Calibri Light" w:hAnsi="Calibri Light" w:cs="Calibri Light"/>
              </w:rPr>
              <w:t>conciliatorio.</w:t>
            </w:r>
          </w:p>
          <w:p w14:paraId="2C684982" w14:textId="77777777" w:rsidR="00C92401" w:rsidRPr="00BF6E3D" w:rsidRDefault="00C92401" w:rsidP="00D43DAE">
            <w:pPr>
              <w:pStyle w:val="TableParagraph"/>
              <w:jc w:val="both"/>
              <w:rPr>
                <w:rFonts w:ascii="Calibri Light" w:hAnsi="Calibri Light" w:cs="Calibri Light"/>
              </w:rPr>
            </w:pPr>
          </w:p>
          <w:p w14:paraId="2C684983" w14:textId="77777777" w:rsidR="00C92401" w:rsidRPr="00BF6E3D" w:rsidRDefault="00B97CA8" w:rsidP="00D43DAE">
            <w:pPr>
              <w:pStyle w:val="TableParagraph"/>
              <w:ind w:left="111" w:right="93"/>
              <w:jc w:val="both"/>
              <w:rPr>
                <w:rFonts w:ascii="Calibri Light" w:hAnsi="Calibri Light" w:cs="Calibri Light"/>
              </w:rPr>
            </w:pPr>
            <w:r w:rsidRPr="00BF6E3D">
              <w:rPr>
                <w:rFonts w:ascii="Calibri Light" w:hAnsi="Calibri Light" w:cs="Calibri Light"/>
              </w:rPr>
              <w:t xml:space="preserve">La Consejería Presidencial para la Equidad de la Mujer, el Ministerio de Justicia y del Derecho, el Ministerio de Salud y Protección Social, el Instituto Colombiano Bienestar Familiar y las gobernaciones y alcaldías deberán implementar campañas de prevención continuamente, a través de canales   virtuales,   informando,   invitando  </w:t>
            </w:r>
            <w:r w:rsidRPr="00BF6E3D">
              <w:rPr>
                <w:rFonts w:ascii="Calibri Light" w:hAnsi="Calibri Light" w:cs="Calibri Light"/>
                <w:spacing w:val="39"/>
              </w:rPr>
              <w:t xml:space="preserve"> </w:t>
            </w:r>
            <w:r w:rsidRPr="00BF6E3D">
              <w:rPr>
                <w:rFonts w:ascii="Calibri Light" w:hAnsi="Calibri Light" w:cs="Calibri Light"/>
              </w:rPr>
              <w:t>y</w:t>
            </w:r>
          </w:p>
          <w:p w14:paraId="2C684984" w14:textId="77777777" w:rsidR="00C92401" w:rsidRPr="00BF6E3D" w:rsidRDefault="00B97CA8" w:rsidP="00D43DAE">
            <w:pPr>
              <w:pStyle w:val="TableParagraph"/>
              <w:spacing w:before="1" w:line="270" w:lineRule="atLeast"/>
              <w:ind w:left="111" w:right="94"/>
              <w:jc w:val="both"/>
              <w:rPr>
                <w:rFonts w:ascii="Calibri Light" w:hAnsi="Calibri Light" w:cs="Calibri Light"/>
              </w:rPr>
            </w:pPr>
            <w:r w:rsidRPr="00BF6E3D">
              <w:rPr>
                <w:rFonts w:ascii="Calibri Light" w:hAnsi="Calibri Light" w:cs="Calibri Light"/>
              </w:rPr>
              <w:t>dando herramientas y a las familias para prevenir las diferentes formas de violencia</w:t>
            </w:r>
            <w:r w:rsidRPr="00BF6E3D">
              <w:rPr>
                <w:rFonts w:ascii="Calibri Light" w:hAnsi="Calibri Light" w:cs="Calibri Light"/>
                <w:spacing w:val="9"/>
              </w:rPr>
              <w:t xml:space="preserve"> </w:t>
            </w:r>
            <w:r w:rsidRPr="00BF6E3D">
              <w:rPr>
                <w:rFonts w:ascii="Calibri Light" w:hAnsi="Calibri Light" w:cs="Calibri Light"/>
              </w:rPr>
              <w:t>que</w:t>
            </w:r>
          </w:p>
        </w:tc>
      </w:tr>
    </w:tbl>
    <w:p w14:paraId="2C684986"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87" w14:textId="77777777" w:rsidR="00C92401" w:rsidRPr="00BF6E3D" w:rsidRDefault="00C92401" w:rsidP="00D43DAE">
      <w:pPr>
        <w:pStyle w:val="Textoindependiente"/>
        <w:jc w:val="both"/>
        <w:rPr>
          <w:rFonts w:ascii="Calibri Light" w:hAnsi="Calibri Light" w:cs="Calibri Light"/>
          <w:b w:val="0"/>
          <w:sz w:val="22"/>
          <w:szCs w:val="22"/>
        </w:rPr>
      </w:pPr>
    </w:p>
    <w:p w14:paraId="2C684988"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98E" w14:textId="77777777" w:rsidTr="003F7DF8">
        <w:trPr>
          <w:trHeight w:val="60"/>
        </w:trPr>
        <w:tc>
          <w:tcPr>
            <w:tcW w:w="482" w:type="dxa"/>
          </w:tcPr>
          <w:p w14:paraId="2C684989" w14:textId="77777777" w:rsidR="00C92401" w:rsidRPr="00BF6E3D" w:rsidRDefault="00C92401" w:rsidP="00D43DAE">
            <w:pPr>
              <w:pStyle w:val="TableParagraph"/>
              <w:jc w:val="both"/>
              <w:rPr>
                <w:rFonts w:ascii="Calibri Light" w:hAnsi="Calibri Light" w:cs="Calibri Light"/>
              </w:rPr>
            </w:pPr>
          </w:p>
        </w:tc>
        <w:tc>
          <w:tcPr>
            <w:tcW w:w="1663" w:type="dxa"/>
          </w:tcPr>
          <w:p w14:paraId="2C68498A" w14:textId="77777777" w:rsidR="00C92401" w:rsidRPr="00BF6E3D" w:rsidRDefault="00C92401" w:rsidP="00D43DAE">
            <w:pPr>
              <w:pStyle w:val="TableParagraph"/>
              <w:jc w:val="both"/>
              <w:rPr>
                <w:rFonts w:ascii="Calibri Light" w:hAnsi="Calibri Light" w:cs="Calibri Light"/>
              </w:rPr>
            </w:pPr>
          </w:p>
        </w:tc>
        <w:tc>
          <w:tcPr>
            <w:tcW w:w="1985" w:type="dxa"/>
          </w:tcPr>
          <w:p w14:paraId="2C68498B" w14:textId="77777777" w:rsidR="00C92401" w:rsidRPr="00BF6E3D" w:rsidRDefault="00C92401" w:rsidP="00D43DAE">
            <w:pPr>
              <w:pStyle w:val="TableParagraph"/>
              <w:jc w:val="both"/>
              <w:rPr>
                <w:rFonts w:ascii="Calibri Light" w:hAnsi="Calibri Light" w:cs="Calibri Light"/>
              </w:rPr>
            </w:pPr>
          </w:p>
        </w:tc>
        <w:tc>
          <w:tcPr>
            <w:tcW w:w="3402" w:type="dxa"/>
          </w:tcPr>
          <w:p w14:paraId="2C68498C" w14:textId="77777777" w:rsidR="00C92401" w:rsidRPr="00BF6E3D" w:rsidRDefault="00C92401" w:rsidP="00D43DAE">
            <w:pPr>
              <w:pStyle w:val="TableParagraph"/>
              <w:jc w:val="both"/>
              <w:rPr>
                <w:rFonts w:ascii="Calibri Light" w:hAnsi="Calibri Light" w:cs="Calibri Light"/>
              </w:rPr>
            </w:pPr>
          </w:p>
        </w:tc>
        <w:tc>
          <w:tcPr>
            <w:tcW w:w="6181" w:type="dxa"/>
          </w:tcPr>
          <w:p w14:paraId="2C68498D" w14:textId="01D79176" w:rsidR="00C92401" w:rsidRPr="00BF6E3D" w:rsidRDefault="00B97CA8" w:rsidP="003F7DF8">
            <w:pPr>
              <w:pStyle w:val="TableParagraph"/>
              <w:jc w:val="both"/>
              <w:rPr>
                <w:rFonts w:ascii="Calibri Light" w:hAnsi="Calibri Light" w:cs="Calibri Light"/>
              </w:rPr>
            </w:pPr>
            <w:r w:rsidRPr="00BF6E3D">
              <w:rPr>
                <w:rFonts w:ascii="Calibri Light" w:hAnsi="Calibri Light" w:cs="Calibri Light"/>
              </w:rPr>
              <w:t xml:space="preserve">se puedan presentar interior de </w:t>
            </w:r>
            <w:r w:rsidR="003F7DF8" w:rsidRPr="00BF6E3D">
              <w:rPr>
                <w:rFonts w:ascii="Calibri Light" w:hAnsi="Calibri Light" w:cs="Calibri Light"/>
              </w:rPr>
              <w:t>estas</w:t>
            </w:r>
            <w:r w:rsidRPr="00BF6E3D">
              <w:rPr>
                <w:rFonts w:ascii="Calibri Light" w:hAnsi="Calibri Light" w:cs="Calibri Light"/>
              </w:rPr>
              <w:t xml:space="preserve"> durante la emergencia.</w:t>
            </w:r>
          </w:p>
        </w:tc>
      </w:tr>
      <w:tr w:rsidR="00C54D5D" w:rsidRPr="00BF6E3D" w14:paraId="2C684994" w14:textId="77777777" w:rsidTr="003F7DF8">
        <w:trPr>
          <w:trHeight w:val="2484"/>
        </w:trPr>
        <w:tc>
          <w:tcPr>
            <w:tcW w:w="482" w:type="dxa"/>
            <w:vAlign w:val="center"/>
          </w:tcPr>
          <w:p w14:paraId="2C68498F" w14:textId="77777777" w:rsidR="00C92401" w:rsidRPr="00BF6E3D" w:rsidRDefault="00B97CA8" w:rsidP="00D43DAE">
            <w:pPr>
              <w:pStyle w:val="TableParagraph"/>
              <w:spacing w:line="271" w:lineRule="exact"/>
              <w:ind w:right="93"/>
              <w:jc w:val="both"/>
              <w:rPr>
                <w:rFonts w:ascii="Calibri Light" w:hAnsi="Calibri Light" w:cs="Calibri Light"/>
              </w:rPr>
            </w:pPr>
            <w:r w:rsidRPr="00BF6E3D">
              <w:rPr>
                <w:rFonts w:ascii="Calibri Light" w:hAnsi="Calibri Light" w:cs="Calibri Light"/>
                <w:w w:val="95"/>
              </w:rPr>
              <w:t>10</w:t>
            </w:r>
          </w:p>
        </w:tc>
        <w:tc>
          <w:tcPr>
            <w:tcW w:w="1663" w:type="dxa"/>
            <w:vAlign w:val="center"/>
          </w:tcPr>
          <w:p w14:paraId="2C684990"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461 de 2020</w:t>
            </w:r>
          </w:p>
        </w:tc>
        <w:tc>
          <w:tcPr>
            <w:tcW w:w="1985" w:type="dxa"/>
            <w:vAlign w:val="center"/>
          </w:tcPr>
          <w:p w14:paraId="2C684991" w14:textId="77777777" w:rsidR="00C92401" w:rsidRPr="00BF6E3D" w:rsidRDefault="00B97CA8" w:rsidP="00D43DAE">
            <w:pPr>
              <w:pStyle w:val="TableParagraph"/>
              <w:spacing w:line="271" w:lineRule="exact"/>
              <w:ind w:left="85" w:right="127"/>
              <w:jc w:val="both"/>
              <w:rPr>
                <w:rFonts w:ascii="Calibri Light" w:hAnsi="Calibri Light" w:cs="Calibri Light"/>
              </w:rPr>
            </w:pPr>
            <w:r w:rsidRPr="00BF6E3D">
              <w:rPr>
                <w:rFonts w:ascii="Calibri Light" w:hAnsi="Calibri Light" w:cs="Calibri Light"/>
              </w:rPr>
              <w:t>22 de marzo de 2020</w:t>
            </w:r>
          </w:p>
        </w:tc>
        <w:tc>
          <w:tcPr>
            <w:tcW w:w="3402" w:type="dxa"/>
            <w:vAlign w:val="center"/>
          </w:tcPr>
          <w:p w14:paraId="2C684992"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Autorizar temporalmente a los gobernadores y alcaldes para la reorientación de rentas y la reducción de tarifas de impuestos territoriales, en el marco de la Emergencia Económica, Social y Ecológica.</w:t>
            </w:r>
          </w:p>
        </w:tc>
        <w:tc>
          <w:tcPr>
            <w:tcW w:w="6181" w:type="dxa"/>
            <w:vAlign w:val="center"/>
          </w:tcPr>
          <w:p w14:paraId="2C684993"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Autoriza a los Gobernadores y Alcaldes a reorientar las rentas con destinación específica, sin requerir autorización de las Asambleas o los Concejos, y a reducir las tarifas de los impuestos.</w:t>
            </w:r>
          </w:p>
        </w:tc>
      </w:tr>
      <w:tr w:rsidR="00C54D5D" w:rsidRPr="00BF6E3D" w14:paraId="2C6849A3" w14:textId="77777777" w:rsidTr="003F7DF8">
        <w:trPr>
          <w:trHeight w:val="5244"/>
        </w:trPr>
        <w:tc>
          <w:tcPr>
            <w:tcW w:w="482" w:type="dxa"/>
            <w:vAlign w:val="center"/>
          </w:tcPr>
          <w:p w14:paraId="2C684995" w14:textId="77777777" w:rsidR="00C92401" w:rsidRPr="00BF6E3D" w:rsidRDefault="00B97CA8" w:rsidP="00D43DAE">
            <w:pPr>
              <w:pStyle w:val="TableParagraph"/>
              <w:spacing w:line="271" w:lineRule="exact"/>
              <w:ind w:right="94"/>
              <w:jc w:val="both"/>
              <w:rPr>
                <w:rFonts w:ascii="Calibri Light" w:hAnsi="Calibri Light" w:cs="Calibri Light"/>
              </w:rPr>
            </w:pPr>
            <w:r w:rsidRPr="00BF6E3D">
              <w:rPr>
                <w:rFonts w:ascii="Calibri Light" w:hAnsi="Calibri Light" w:cs="Calibri Light"/>
                <w:w w:val="95"/>
              </w:rPr>
              <w:t>11</w:t>
            </w:r>
          </w:p>
        </w:tc>
        <w:tc>
          <w:tcPr>
            <w:tcW w:w="1663" w:type="dxa"/>
            <w:vAlign w:val="center"/>
          </w:tcPr>
          <w:p w14:paraId="2C684996"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462 de 2020</w:t>
            </w:r>
          </w:p>
        </w:tc>
        <w:tc>
          <w:tcPr>
            <w:tcW w:w="1985" w:type="dxa"/>
            <w:vAlign w:val="center"/>
          </w:tcPr>
          <w:p w14:paraId="2C684997" w14:textId="77777777" w:rsidR="00C92401" w:rsidRPr="00BF6E3D" w:rsidRDefault="00B97CA8" w:rsidP="00D43DAE">
            <w:pPr>
              <w:pStyle w:val="TableParagraph"/>
              <w:spacing w:line="271" w:lineRule="exact"/>
              <w:ind w:left="85" w:right="127"/>
              <w:jc w:val="both"/>
              <w:rPr>
                <w:rFonts w:ascii="Calibri Light" w:hAnsi="Calibri Light" w:cs="Calibri Light"/>
              </w:rPr>
            </w:pPr>
            <w:r w:rsidRPr="00BF6E3D">
              <w:rPr>
                <w:rFonts w:ascii="Calibri Light" w:hAnsi="Calibri Light" w:cs="Calibri Light"/>
              </w:rPr>
              <w:t>22 de marzo de 2020</w:t>
            </w:r>
          </w:p>
        </w:tc>
        <w:tc>
          <w:tcPr>
            <w:tcW w:w="3402" w:type="dxa"/>
            <w:vAlign w:val="center"/>
          </w:tcPr>
          <w:p w14:paraId="2C684998"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Prohibir la exportación y reexportación de productos necesarios para afrontar la emergencia por el Covid-19</w:t>
            </w:r>
          </w:p>
        </w:tc>
        <w:tc>
          <w:tcPr>
            <w:tcW w:w="6181" w:type="dxa"/>
            <w:vAlign w:val="center"/>
          </w:tcPr>
          <w:p w14:paraId="2C684999" w14:textId="77777777" w:rsidR="00C92401" w:rsidRPr="00BF6E3D" w:rsidRDefault="00B97CA8" w:rsidP="00D43DAE">
            <w:pPr>
              <w:pStyle w:val="TableParagraph"/>
              <w:numPr>
                <w:ilvl w:val="0"/>
                <w:numId w:val="26"/>
              </w:numPr>
              <w:tabs>
                <w:tab w:val="left" w:pos="404"/>
              </w:tabs>
              <w:ind w:right="95" w:firstLine="0"/>
              <w:jc w:val="both"/>
              <w:rPr>
                <w:rFonts w:ascii="Calibri Light" w:hAnsi="Calibri Light" w:cs="Calibri Light"/>
              </w:rPr>
            </w:pPr>
            <w:r w:rsidRPr="00BF6E3D">
              <w:rPr>
                <w:rFonts w:ascii="Calibri Light" w:hAnsi="Calibri Light" w:cs="Calibri Light"/>
              </w:rPr>
              <w:t>Prohibir la exportación de los siguientes productos:</w:t>
            </w:r>
          </w:p>
          <w:p w14:paraId="2C68499A" w14:textId="77777777" w:rsidR="00C92401" w:rsidRPr="00BF6E3D" w:rsidRDefault="00C92401" w:rsidP="00D43DAE">
            <w:pPr>
              <w:pStyle w:val="TableParagraph"/>
              <w:spacing w:before="7"/>
              <w:jc w:val="both"/>
              <w:rPr>
                <w:rFonts w:ascii="Calibri Light" w:hAnsi="Calibri Light" w:cs="Calibri Light"/>
              </w:rPr>
            </w:pPr>
          </w:p>
          <w:p w14:paraId="2C68499B" w14:textId="77777777" w:rsidR="00C92401" w:rsidRPr="00BF6E3D" w:rsidRDefault="00B97CA8" w:rsidP="00D43DAE">
            <w:pPr>
              <w:pStyle w:val="TableParagraph"/>
              <w:numPr>
                <w:ilvl w:val="1"/>
                <w:numId w:val="26"/>
              </w:numPr>
              <w:tabs>
                <w:tab w:val="left" w:pos="832"/>
              </w:tabs>
              <w:ind w:right="96"/>
              <w:jc w:val="both"/>
              <w:rPr>
                <w:rFonts w:ascii="Calibri Light" w:hAnsi="Calibri Light" w:cs="Calibri Light"/>
              </w:rPr>
            </w:pPr>
            <w:r w:rsidRPr="00BF6E3D">
              <w:rPr>
                <w:rFonts w:ascii="Calibri Light" w:hAnsi="Calibri Light" w:cs="Calibri Light"/>
              </w:rPr>
              <w:t>Alcohol etílico sin desnaturalizar con grado alcohólico volumétrico superior o igual al 80%</w:t>
            </w:r>
            <w:r w:rsidRPr="00BF6E3D">
              <w:rPr>
                <w:rFonts w:ascii="Calibri Light" w:hAnsi="Calibri Light" w:cs="Calibri Light"/>
                <w:spacing w:val="-1"/>
              </w:rPr>
              <w:t xml:space="preserve"> </w:t>
            </w:r>
            <w:r w:rsidRPr="00BF6E3D">
              <w:rPr>
                <w:rFonts w:ascii="Calibri Light" w:hAnsi="Calibri Light" w:cs="Calibri Light"/>
              </w:rPr>
              <w:t>vol.</w:t>
            </w:r>
          </w:p>
          <w:p w14:paraId="2C68499C" w14:textId="77777777" w:rsidR="00C92401" w:rsidRPr="00BF6E3D" w:rsidRDefault="00B97CA8" w:rsidP="00D43DAE">
            <w:pPr>
              <w:pStyle w:val="TableParagraph"/>
              <w:numPr>
                <w:ilvl w:val="1"/>
                <w:numId w:val="26"/>
              </w:numPr>
              <w:tabs>
                <w:tab w:val="left" w:pos="832"/>
              </w:tabs>
              <w:ind w:right="90"/>
              <w:jc w:val="both"/>
              <w:rPr>
                <w:rFonts w:ascii="Calibri Light" w:hAnsi="Calibri Light" w:cs="Calibri Light"/>
              </w:rPr>
            </w:pPr>
            <w:r w:rsidRPr="00BF6E3D">
              <w:rPr>
                <w:rFonts w:ascii="Calibri Light" w:hAnsi="Calibri Light" w:cs="Calibri Light"/>
              </w:rPr>
              <w:t>Prendas y complementos (accesorios), de vestir, incluidos los guantes, mitones y</w:t>
            </w:r>
            <w:r w:rsidRPr="00BF6E3D">
              <w:rPr>
                <w:rFonts w:ascii="Calibri Light" w:hAnsi="Calibri Light" w:cs="Calibri Light"/>
                <w:spacing w:val="-4"/>
              </w:rPr>
              <w:t xml:space="preserve"> </w:t>
            </w:r>
            <w:r w:rsidRPr="00BF6E3D">
              <w:rPr>
                <w:rFonts w:ascii="Calibri Light" w:hAnsi="Calibri Light" w:cs="Calibri Light"/>
              </w:rPr>
              <w:t>manoplas.</w:t>
            </w:r>
          </w:p>
          <w:p w14:paraId="2C68499D" w14:textId="77777777" w:rsidR="00C92401" w:rsidRPr="00BF6E3D" w:rsidRDefault="00B97CA8" w:rsidP="00D43DAE">
            <w:pPr>
              <w:pStyle w:val="TableParagraph"/>
              <w:numPr>
                <w:ilvl w:val="1"/>
                <w:numId w:val="26"/>
              </w:numPr>
              <w:tabs>
                <w:tab w:val="left" w:pos="832"/>
              </w:tabs>
              <w:ind w:right="90"/>
              <w:jc w:val="both"/>
              <w:rPr>
                <w:rFonts w:ascii="Calibri Light" w:hAnsi="Calibri Light" w:cs="Calibri Light"/>
              </w:rPr>
            </w:pPr>
            <w:r w:rsidRPr="00BF6E3D">
              <w:rPr>
                <w:rFonts w:ascii="Calibri Light" w:hAnsi="Calibri Light" w:cs="Calibri Light"/>
              </w:rPr>
              <w:t>Máscaras especiales para la protección de</w:t>
            </w:r>
            <w:r w:rsidRPr="00BF6E3D">
              <w:rPr>
                <w:rFonts w:ascii="Calibri Light" w:hAnsi="Calibri Light" w:cs="Calibri Light"/>
                <w:spacing w:val="-1"/>
              </w:rPr>
              <w:t xml:space="preserve"> </w:t>
            </w:r>
            <w:r w:rsidRPr="00BF6E3D">
              <w:rPr>
                <w:rFonts w:ascii="Calibri Light" w:hAnsi="Calibri Light" w:cs="Calibri Light"/>
              </w:rPr>
              <w:t>trabajadores.</w:t>
            </w:r>
          </w:p>
          <w:p w14:paraId="2C68499E" w14:textId="77777777" w:rsidR="00C92401" w:rsidRPr="00BF6E3D" w:rsidRDefault="00B97CA8" w:rsidP="00D43DAE">
            <w:pPr>
              <w:pStyle w:val="TableParagraph"/>
              <w:numPr>
                <w:ilvl w:val="1"/>
                <w:numId w:val="26"/>
              </w:numPr>
              <w:tabs>
                <w:tab w:val="left" w:pos="832"/>
              </w:tabs>
              <w:ind w:hanging="361"/>
              <w:jc w:val="both"/>
              <w:rPr>
                <w:rFonts w:ascii="Calibri Light" w:hAnsi="Calibri Light" w:cs="Calibri Light"/>
              </w:rPr>
            </w:pPr>
            <w:r w:rsidRPr="00BF6E3D">
              <w:rPr>
                <w:rFonts w:ascii="Calibri Light" w:hAnsi="Calibri Light" w:cs="Calibri Light"/>
              </w:rPr>
              <w:t>Papel</w:t>
            </w:r>
            <w:r w:rsidRPr="00BF6E3D">
              <w:rPr>
                <w:rFonts w:ascii="Calibri Light" w:hAnsi="Calibri Light" w:cs="Calibri Light"/>
                <w:spacing w:val="-4"/>
              </w:rPr>
              <w:t xml:space="preserve"> </w:t>
            </w:r>
            <w:r w:rsidRPr="00BF6E3D">
              <w:rPr>
                <w:rFonts w:ascii="Calibri Light" w:hAnsi="Calibri Light" w:cs="Calibri Light"/>
              </w:rPr>
              <w:t>higiénico.</w:t>
            </w:r>
          </w:p>
          <w:p w14:paraId="2C68499F" w14:textId="77777777" w:rsidR="00C92401" w:rsidRPr="00BF6E3D" w:rsidRDefault="00B97CA8" w:rsidP="00D43DAE">
            <w:pPr>
              <w:pStyle w:val="TableParagraph"/>
              <w:numPr>
                <w:ilvl w:val="1"/>
                <w:numId w:val="26"/>
              </w:numPr>
              <w:tabs>
                <w:tab w:val="left" w:pos="832"/>
              </w:tabs>
              <w:ind w:right="92"/>
              <w:jc w:val="both"/>
              <w:rPr>
                <w:rFonts w:ascii="Calibri Light" w:hAnsi="Calibri Light" w:cs="Calibri Light"/>
              </w:rPr>
            </w:pPr>
            <w:r w:rsidRPr="00BF6E3D">
              <w:rPr>
                <w:rFonts w:ascii="Calibri Light" w:hAnsi="Calibri Light" w:cs="Calibri Light"/>
              </w:rPr>
              <w:t>Pañuelos, toallitas de desmaquillar y toallas.</w:t>
            </w:r>
          </w:p>
          <w:p w14:paraId="2C6849A0" w14:textId="77777777" w:rsidR="00C92401" w:rsidRPr="00BF6E3D" w:rsidRDefault="00B97CA8" w:rsidP="00D43DAE">
            <w:pPr>
              <w:pStyle w:val="TableParagraph"/>
              <w:numPr>
                <w:ilvl w:val="1"/>
                <w:numId w:val="26"/>
              </w:numPr>
              <w:tabs>
                <w:tab w:val="left" w:pos="832"/>
              </w:tabs>
              <w:ind w:hanging="361"/>
              <w:jc w:val="both"/>
              <w:rPr>
                <w:rFonts w:ascii="Calibri Light" w:hAnsi="Calibri Light" w:cs="Calibri Light"/>
              </w:rPr>
            </w:pPr>
            <w:r w:rsidRPr="00BF6E3D">
              <w:rPr>
                <w:rFonts w:ascii="Calibri Light" w:hAnsi="Calibri Light" w:cs="Calibri Light"/>
              </w:rPr>
              <w:t>Mascarillas de</w:t>
            </w:r>
            <w:r w:rsidRPr="00BF6E3D">
              <w:rPr>
                <w:rFonts w:ascii="Calibri Light" w:hAnsi="Calibri Light" w:cs="Calibri Light"/>
                <w:spacing w:val="-1"/>
              </w:rPr>
              <w:t xml:space="preserve"> </w:t>
            </w:r>
            <w:r w:rsidRPr="00BF6E3D">
              <w:rPr>
                <w:rFonts w:ascii="Calibri Light" w:hAnsi="Calibri Light" w:cs="Calibri Light"/>
              </w:rPr>
              <w:t>protección.</w:t>
            </w:r>
          </w:p>
          <w:p w14:paraId="2C6849A1" w14:textId="77777777" w:rsidR="00C92401" w:rsidRPr="00BF6E3D" w:rsidRDefault="00C92401" w:rsidP="00D43DAE">
            <w:pPr>
              <w:pStyle w:val="TableParagraph"/>
              <w:spacing w:before="1"/>
              <w:jc w:val="both"/>
              <w:rPr>
                <w:rFonts w:ascii="Calibri Light" w:hAnsi="Calibri Light" w:cs="Calibri Light"/>
              </w:rPr>
            </w:pPr>
          </w:p>
          <w:p w14:paraId="2C6849A2" w14:textId="77777777" w:rsidR="00C92401" w:rsidRPr="00BF6E3D" w:rsidRDefault="00B97CA8" w:rsidP="00D43DAE">
            <w:pPr>
              <w:pStyle w:val="TableParagraph"/>
              <w:spacing w:line="270" w:lineRule="atLeast"/>
              <w:ind w:left="111" w:right="93"/>
              <w:jc w:val="both"/>
              <w:rPr>
                <w:rFonts w:ascii="Calibri Light" w:hAnsi="Calibri Light" w:cs="Calibri Light"/>
              </w:rPr>
            </w:pPr>
            <w:r w:rsidRPr="00BF6E3D">
              <w:rPr>
                <w:rFonts w:ascii="Calibri Light" w:hAnsi="Calibri Light" w:cs="Calibri Light"/>
              </w:rPr>
              <w:t>Los productores e importadores de los productos de la lista priorizarán su distribución, venta al por mayor y al detal</w:t>
            </w:r>
            <w:r w:rsidRPr="00BF6E3D">
              <w:rPr>
                <w:rFonts w:ascii="Calibri Light" w:hAnsi="Calibri Light" w:cs="Calibri Light"/>
                <w:spacing w:val="11"/>
              </w:rPr>
              <w:t xml:space="preserve"> </w:t>
            </w:r>
            <w:r w:rsidRPr="00BF6E3D">
              <w:rPr>
                <w:rFonts w:ascii="Calibri Light" w:hAnsi="Calibri Light" w:cs="Calibri Light"/>
              </w:rPr>
              <w:t>de</w:t>
            </w:r>
          </w:p>
        </w:tc>
      </w:tr>
    </w:tbl>
    <w:p w14:paraId="2C6849A4"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A5" w14:textId="77777777" w:rsidR="00C92401" w:rsidRPr="00BF6E3D" w:rsidRDefault="00C92401" w:rsidP="00D43DAE">
      <w:pPr>
        <w:pStyle w:val="Textoindependiente"/>
        <w:jc w:val="both"/>
        <w:rPr>
          <w:rFonts w:ascii="Calibri Light" w:hAnsi="Calibri Light" w:cs="Calibri Light"/>
          <w:b w:val="0"/>
          <w:sz w:val="22"/>
          <w:szCs w:val="22"/>
        </w:rPr>
      </w:pPr>
    </w:p>
    <w:p w14:paraId="2C6849A6"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544"/>
        <w:gridCol w:w="6039"/>
      </w:tblGrid>
      <w:tr w:rsidR="00C54D5D" w:rsidRPr="00BF6E3D" w14:paraId="2C6849C1" w14:textId="77777777" w:rsidTr="003F7DF8">
        <w:trPr>
          <w:trHeight w:val="8557"/>
        </w:trPr>
        <w:tc>
          <w:tcPr>
            <w:tcW w:w="482" w:type="dxa"/>
          </w:tcPr>
          <w:p w14:paraId="2C6849A7" w14:textId="77777777" w:rsidR="00C92401" w:rsidRPr="00BF6E3D" w:rsidRDefault="00C92401" w:rsidP="00D43DAE">
            <w:pPr>
              <w:pStyle w:val="TableParagraph"/>
              <w:jc w:val="both"/>
              <w:rPr>
                <w:rFonts w:ascii="Calibri Light" w:hAnsi="Calibri Light" w:cs="Calibri Light"/>
              </w:rPr>
            </w:pPr>
          </w:p>
        </w:tc>
        <w:tc>
          <w:tcPr>
            <w:tcW w:w="1663" w:type="dxa"/>
          </w:tcPr>
          <w:p w14:paraId="2C6849A8" w14:textId="77777777" w:rsidR="00C92401" w:rsidRPr="00BF6E3D" w:rsidRDefault="00C92401" w:rsidP="00D43DAE">
            <w:pPr>
              <w:pStyle w:val="TableParagraph"/>
              <w:jc w:val="both"/>
              <w:rPr>
                <w:rFonts w:ascii="Calibri Light" w:hAnsi="Calibri Light" w:cs="Calibri Light"/>
              </w:rPr>
            </w:pPr>
          </w:p>
        </w:tc>
        <w:tc>
          <w:tcPr>
            <w:tcW w:w="1985" w:type="dxa"/>
          </w:tcPr>
          <w:p w14:paraId="2C6849A9" w14:textId="77777777" w:rsidR="00C92401" w:rsidRPr="00BF6E3D" w:rsidRDefault="00C92401" w:rsidP="00D43DAE">
            <w:pPr>
              <w:pStyle w:val="TableParagraph"/>
              <w:jc w:val="both"/>
              <w:rPr>
                <w:rFonts w:ascii="Calibri Light" w:hAnsi="Calibri Light" w:cs="Calibri Light"/>
              </w:rPr>
            </w:pPr>
          </w:p>
        </w:tc>
        <w:tc>
          <w:tcPr>
            <w:tcW w:w="3544" w:type="dxa"/>
          </w:tcPr>
          <w:p w14:paraId="2C6849AA" w14:textId="77777777" w:rsidR="00C92401" w:rsidRPr="00BF6E3D" w:rsidRDefault="00C92401" w:rsidP="00D43DAE">
            <w:pPr>
              <w:pStyle w:val="TableParagraph"/>
              <w:jc w:val="both"/>
              <w:rPr>
                <w:rFonts w:ascii="Calibri Light" w:hAnsi="Calibri Light" w:cs="Calibri Light"/>
              </w:rPr>
            </w:pPr>
          </w:p>
        </w:tc>
        <w:tc>
          <w:tcPr>
            <w:tcW w:w="6039" w:type="dxa"/>
          </w:tcPr>
          <w:p w14:paraId="2C6849AB" w14:textId="77777777" w:rsidR="00C92401" w:rsidRPr="00BF6E3D" w:rsidRDefault="00B97CA8" w:rsidP="00D43DAE">
            <w:pPr>
              <w:pStyle w:val="TableParagraph"/>
              <w:ind w:left="111" w:right="93"/>
              <w:jc w:val="both"/>
              <w:rPr>
                <w:rFonts w:ascii="Calibri Light" w:hAnsi="Calibri Light" w:cs="Calibri Light"/>
              </w:rPr>
            </w:pPr>
            <w:r w:rsidRPr="00BF6E3D">
              <w:rPr>
                <w:rFonts w:ascii="Calibri Light" w:hAnsi="Calibri Light" w:cs="Calibri Light"/>
              </w:rPr>
              <w:t>manera controlada y priorizando el siguiente orden:</w:t>
            </w:r>
          </w:p>
          <w:p w14:paraId="2C6849AC" w14:textId="77777777" w:rsidR="00C92401" w:rsidRPr="00BF6E3D" w:rsidRDefault="00C92401" w:rsidP="00D43DAE">
            <w:pPr>
              <w:pStyle w:val="TableParagraph"/>
              <w:spacing w:before="7"/>
              <w:jc w:val="both"/>
              <w:rPr>
                <w:rFonts w:ascii="Calibri Light" w:hAnsi="Calibri Light" w:cs="Calibri Light"/>
              </w:rPr>
            </w:pPr>
          </w:p>
          <w:p w14:paraId="2C6849AD" w14:textId="77777777" w:rsidR="00C92401" w:rsidRPr="00BF6E3D" w:rsidRDefault="00B97CA8" w:rsidP="00D43DAE">
            <w:pPr>
              <w:pStyle w:val="TableParagraph"/>
              <w:numPr>
                <w:ilvl w:val="0"/>
                <w:numId w:val="25"/>
              </w:numPr>
              <w:tabs>
                <w:tab w:val="left" w:pos="832"/>
              </w:tabs>
              <w:ind w:hanging="361"/>
              <w:jc w:val="both"/>
              <w:rPr>
                <w:rFonts w:ascii="Calibri Light" w:hAnsi="Calibri Light" w:cs="Calibri Light"/>
              </w:rPr>
            </w:pPr>
            <w:r w:rsidRPr="00BF6E3D">
              <w:rPr>
                <w:rFonts w:ascii="Calibri Light" w:hAnsi="Calibri Light" w:cs="Calibri Light"/>
              </w:rPr>
              <w:t>IPSs.</w:t>
            </w:r>
          </w:p>
          <w:p w14:paraId="2C6849AE" w14:textId="77777777" w:rsidR="00C92401" w:rsidRPr="00BF6E3D" w:rsidRDefault="00B97CA8" w:rsidP="00D43DAE">
            <w:pPr>
              <w:pStyle w:val="TableParagraph"/>
              <w:numPr>
                <w:ilvl w:val="0"/>
                <w:numId w:val="25"/>
              </w:numPr>
              <w:tabs>
                <w:tab w:val="left" w:pos="832"/>
              </w:tabs>
              <w:ind w:hanging="361"/>
              <w:jc w:val="both"/>
              <w:rPr>
                <w:rFonts w:ascii="Calibri Light" w:hAnsi="Calibri Light" w:cs="Calibri Light"/>
              </w:rPr>
            </w:pPr>
            <w:r w:rsidRPr="00BF6E3D">
              <w:rPr>
                <w:rFonts w:ascii="Calibri Light" w:hAnsi="Calibri Light" w:cs="Calibri Light"/>
              </w:rPr>
              <w:t>Empresas de transporte masivo</w:t>
            </w:r>
            <w:r w:rsidRPr="00BF6E3D">
              <w:rPr>
                <w:rFonts w:ascii="Calibri Light" w:hAnsi="Calibri Light" w:cs="Calibri Light"/>
                <w:spacing w:val="-10"/>
              </w:rPr>
              <w:t xml:space="preserve"> </w:t>
            </w:r>
            <w:r w:rsidRPr="00BF6E3D">
              <w:rPr>
                <w:rFonts w:ascii="Calibri Light" w:hAnsi="Calibri Light" w:cs="Calibri Light"/>
              </w:rPr>
              <w:t>urbano.</w:t>
            </w:r>
          </w:p>
          <w:p w14:paraId="2C6849AF" w14:textId="77777777" w:rsidR="00C92401" w:rsidRPr="00BF6E3D" w:rsidRDefault="00B97CA8" w:rsidP="00D43DAE">
            <w:pPr>
              <w:pStyle w:val="TableParagraph"/>
              <w:numPr>
                <w:ilvl w:val="0"/>
                <w:numId w:val="25"/>
              </w:numPr>
              <w:tabs>
                <w:tab w:val="left" w:pos="832"/>
              </w:tabs>
              <w:ind w:hanging="361"/>
              <w:jc w:val="both"/>
              <w:rPr>
                <w:rFonts w:ascii="Calibri Light" w:hAnsi="Calibri Light" w:cs="Calibri Light"/>
              </w:rPr>
            </w:pPr>
            <w:r w:rsidRPr="00BF6E3D">
              <w:rPr>
                <w:rFonts w:ascii="Calibri Light" w:hAnsi="Calibri Light" w:cs="Calibri Light"/>
              </w:rPr>
              <w:t>Aeropuertos y terminales de</w:t>
            </w:r>
            <w:r w:rsidRPr="00BF6E3D">
              <w:rPr>
                <w:rFonts w:ascii="Calibri Light" w:hAnsi="Calibri Light" w:cs="Calibri Light"/>
                <w:spacing w:val="-12"/>
              </w:rPr>
              <w:t xml:space="preserve"> </w:t>
            </w:r>
            <w:r w:rsidRPr="00BF6E3D">
              <w:rPr>
                <w:rFonts w:ascii="Calibri Light" w:hAnsi="Calibri Light" w:cs="Calibri Light"/>
              </w:rPr>
              <w:t>transporte.</w:t>
            </w:r>
          </w:p>
          <w:p w14:paraId="2C6849B0" w14:textId="77777777" w:rsidR="00C92401" w:rsidRPr="00BF6E3D" w:rsidRDefault="00B97CA8" w:rsidP="00D43DAE">
            <w:pPr>
              <w:pStyle w:val="TableParagraph"/>
              <w:numPr>
                <w:ilvl w:val="0"/>
                <w:numId w:val="25"/>
              </w:numPr>
              <w:tabs>
                <w:tab w:val="left" w:pos="832"/>
              </w:tabs>
              <w:ind w:right="96"/>
              <w:jc w:val="both"/>
              <w:rPr>
                <w:rFonts w:ascii="Calibri Light" w:hAnsi="Calibri Light" w:cs="Calibri Light"/>
              </w:rPr>
            </w:pPr>
            <w:r w:rsidRPr="00BF6E3D">
              <w:rPr>
                <w:rFonts w:ascii="Calibri Light" w:hAnsi="Calibri Light" w:cs="Calibri Light"/>
              </w:rPr>
              <w:t>Entidades del Gobierno en cada nivel territorial.</w:t>
            </w:r>
          </w:p>
          <w:p w14:paraId="2C6849B1" w14:textId="77777777" w:rsidR="00C92401" w:rsidRPr="00BF6E3D" w:rsidRDefault="00B97CA8" w:rsidP="00D43DAE">
            <w:pPr>
              <w:pStyle w:val="TableParagraph"/>
              <w:numPr>
                <w:ilvl w:val="0"/>
                <w:numId w:val="25"/>
              </w:numPr>
              <w:tabs>
                <w:tab w:val="left" w:pos="832"/>
              </w:tabs>
              <w:ind w:hanging="361"/>
              <w:jc w:val="both"/>
              <w:rPr>
                <w:rFonts w:ascii="Calibri Light" w:hAnsi="Calibri Light" w:cs="Calibri Light"/>
              </w:rPr>
            </w:pPr>
            <w:r w:rsidRPr="00BF6E3D">
              <w:rPr>
                <w:rFonts w:ascii="Calibri Light" w:hAnsi="Calibri Light" w:cs="Calibri Light"/>
              </w:rPr>
              <w:t>Fuerzas de seguridad del</w:t>
            </w:r>
            <w:r w:rsidRPr="00BF6E3D">
              <w:rPr>
                <w:rFonts w:ascii="Calibri Light" w:hAnsi="Calibri Light" w:cs="Calibri Light"/>
                <w:spacing w:val="-5"/>
              </w:rPr>
              <w:t xml:space="preserve"> </w:t>
            </w:r>
            <w:r w:rsidRPr="00BF6E3D">
              <w:rPr>
                <w:rFonts w:ascii="Calibri Light" w:hAnsi="Calibri Light" w:cs="Calibri Light"/>
              </w:rPr>
              <w:t>Estado.</w:t>
            </w:r>
          </w:p>
          <w:p w14:paraId="2C6849B2" w14:textId="77777777" w:rsidR="00C92401" w:rsidRPr="00BF6E3D" w:rsidRDefault="00B97CA8" w:rsidP="00D43DAE">
            <w:pPr>
              <w:pStyle w:val="TableParagraph"/>
              <w:numPr>
                <w:ilvl w:val="0"/>
                <w:numId w:val="25"/>
              </w:numPr>
              <w:tabs>
                <w:tab w:val="left" w:pos="832"/>
                <w:tab w:val="left" w:pos="2443"/>
                <w:tab w:val="left" w:pos="3237"/>
                <w:tab w:val="left" w:pos="4983"/>
              </w:tabs>
              <w:ind w:right="91"/>
              <w:jc w:val="both"/>
              <w:rPr>
                <w:rFonts w:ascii="Calibri Light" w:hAnsi="Calibri Light" w:cs="Calibri Light"/>
              </w:rPr>
            </w:pPr>
            <w:r w:rsidRPr="00BF6E3D">
              <w:rPr>
                <w:rFonts w:ascii="Calibri Light" w:hAnsi="Calibri Light" w:cs="Calibri Light"/>
              </w:rPr>
              <w:t>Empresas</w:t>
            </w:r>
            <w:r w:rsidRPr="00BF6E3D">
              <w:rPr>
                <w:rFonts w:ascii="Calibri Light" w:hAnsi="Calibri Light" w:cs="Calibri Light"/>
              </w:rPr>
              <w:tab/>
              <w:t>de</w:t>
            </w:r>
            <w:r w:rsidRPr="00BF6E3D">
              <w:rPr>
                <w:rFonts w:ascii="Calibri Light" w:hAnsi="Calibri Light" w:cs="Calibri Light"/>
              </w:rPr>
              <w:tab/>
              <w:t>distribución</w:t>
            </w:r>
            <w:r w:rsidRPr="00BF6E3D">
              <w:rPr>
                <w:rFonts w:ascii="Calibri Light" w:hAnsi="Calibri Light" w:cs="Calibri Light"/>
              </w:rPr>
              <w:tab/>
            </w:r>
            <w:r w:rsidRPr="00BF6E3D">
              <w:rPr>
                <w:rFonts w:ascii="Calibri Light" w:hAnsi="Calibri Light" w:cs="Calibri Light"/>
                <w:spacing w:val="-17"/>
              </w:rPr>
              <w:t xml:space="preserve">y </w:t>
            </w:r>
            <w:r w:rsidRPr="00BF6E3D">
              <w:rPr>
                <w:rFonts w:ascii="Calibri Light" w:hAnsi="Calibri Light" w:cs="Calibri Light"/>
              </w:rPr>
              <w:t>comercialización a</w:t>
            </w:r>
            <w:r w:rsidRPr="00BF6E3D">
              <w:rPr>
                <w:rFonts w:ascii="Calibri Light" w:hAnsi="Calibri Light" w:cs="Calibri Light"/>
                <w:spacing w:val="-1"/>
              </w:rPr>
              <w:t xml:space="preserve"> </w:t>
            </w:r>
            <w:r w:rsidRPr="00BF6E3D">
              <w:rPr>
                <w:rFonts w:ascii="Calibri Light" w:hAnsi="Calibri Light" w:cs="Calibri Light"/>
              </w:rPr>
              <w:t>domicilio.</w:t>
            </w:r>
          </w:p>
          <w:p w14:paraId="2C6849B3" w14:textId="77777777" w:rsidR="00C92401" w:rsidRPr="00BF6E3D" w:rsidRDefault="00B97CA8" w:rsidP="00D43DAE">
            <w:pPr>
              <w:pStyle w:val="TableParagraph"/>
              <w:numPr>
                <w:ilvl w:val="0"/>
                <w:numId w:val="25"/>
              </w:numPr>
              <w:tabs>
                <w:tab w:val="left" w:pos="832"/>
              </w:tabs>
              <w:spacing w:before="1"/>
              <w:ind w:hanging="361"/>
              <w:jc w:val="both"/>
              <w:rPr>
                <w:rFonts w:ascii="Calibri Light" w:hAnsi="Calibri Light" w:cs="Calibri Light"/>
              </w:rPr>
            </w:pPr>
            <w:r w:rsidRPr="00BF6E3D">
              <w:rPr>
                <w:rFonts w:ascii="Calibri Light" w:hAnsi="Calibri Light" w:cs="Calibri Light"/>
              </w:rPr>
              <w:t>Droguerías y grandes</w:t>
            </w:r>
            <w:r w:rsidRPr="00BF6E3D">
              <w:rPr>
                <w:rFonts w:ascii="Calibri Light" w:hAnsi="Calibri Light" w:cs="Calibri Light"/>
                <w:spacing w:val="-6"/>
              </w:rPr>
              <w:t xml:space="preserve"> </w:t>
            </w:r>
            <w:r w:rsidRPr="00BF6E3D">
              <w:rPr>
                <w:rFonts w:ascii="Calibri Light" w:hAnsi="Calibri Light" w:cs="Calibri Light"/>
              </w:rPr>
              <w:t>superficies.</w:t>
            </w:r>
          </w:p>
          <w:p w14:paraId="2C6849B4" w14:textId="77777777" w:rsidR="00C92401" w:rsidRPr="00BF6E3D" w:rsidRDefault="00C92401" w:rsidP="00D43DAE">
            <w:pPr>
              <w:pStyle w:val="TableParagraph"/>
              <w:spacing w:before="11"/>
              <w:jc w:val="both"/>
              <w:rPr>
                <w:rFonts w:ascii="Calibri Light" w:hAnsi="Calibri Light" w:cs="Calibri Light"/>
              </w:rPr>
            </w:pPr>
          </w:p>
          <w:p w14:paraId="2C6849B5" w14:textId="77777777" w:rsidR="00C92401" w:rsidRPr="00BF6E3D" w:rsidRDefault="00B97CA8" w:rsidP="00D43DAE">
            <w:pPr>
              <w:pStyle w:val="TableParagraph"/>
              <w:numPr>
                <w:ilvl w:val="0"/>
                <w:numId w:val="24"/>
              </w:numPr>
              <w:tabs>
                <w:tab w:val="left" w:pos="428"/>
              </w:tabs>
              <w:ind w:right="93" w:firstLine="0"/>
              <w:jc w:val="both"/>
              <w:rPr>
                <w:rFonts w:ascii="Calibri Light" w:hAnsi="Calibri Light" w:cs="Calibri Light"/>
              </w:rPr>
            </w:pPr>
            <w:r w:rsidRPr="00BF6E3D">
              <w:rPr>
                <w:rFonts w:ascii="Calibri Light" w:hAnsi="Calibri Light" w:cs="Calibri Light"/>
              </w:rPr>
              <w:t>Prohibir la exportación y reexportación de los siguientes</w:t>
            </w:r>
            <w:r w:rsidRPr="00BF6E3D">
              <w:rPr>
                <w:rFonts w:ascii="Calibri Light" w:hAnsi="Calibri Light" w:cs="Calibri Light"/>
                <w:spacing w:val="-3"/>
              </w:rPr>
              <w:t xml:space="preserve"> </w:t>
            </w:r>
            <w:r w:rsidRPr="00BF6E3D">
              <w:rPr>
                <w:rFonts w:ascii="Calibri Light" w:hAnsi="Calibri Light" w:cs="Calibri Light"/>
              </w:rPr>
              <w:t>productos:</w:t>
            </w:r>
          </w:p>
          <w:p w14:paraId="2C6849B6" w14:textId="77777777" w:rsidR="00C92401" w:rsidRPr="00BF6E3D" w:rsidRDefault="00B97CA8" w:rsidP="00D43DAE">
            <w:pPr>
              <w:pStyle w:val="TableParagraph"/>
              <w:numPr>
                <w:ilvl w:val="1"/>
                <w:numId w:val="24"/>
              </w:numPr>
              <w:tabs>
                <w:tab w:val="left" w:pos="832"/>
              </w:tabs>
              <w:ind w:hanging="361"/>
              <w:jc w:val="both"/>
              <w:rPr>
                <w:rFonts w:ascii="Calibri Light" w:hAnsi="Calibri Light" w:cs="Calibri Light"/>
              </w:rPr>
            </w:pPr>
            <w:r w:rsidRPr="00BF6E3D">
              <w:rPr>
                <w:rFonts w:ascii="Calibri Light" w:hAnsi="Calibri Light" w:cs="Calibri Light"/>
              </w:rPr>
              <w:t>Elementos para</w:t>
            </w:r>
            <w:r w:rsidRPr="00BF6E3D">
              <w:rPr>
                <w:rFonts w:ascii="Calibri Light" w:hAnsi="Calibri Light" w:cs="Calibri Light"/>
                <w:spacing w:val="-1"/>
              </w:rPr>
              <w:t xml:space="preserve"> </w:t>
            </w:r>
            <w:r w:rsidRPr="00BF6E3D">
              <w:rPr>
                <w:rFonts w:ascii="Calibri Light" w:hAnsi="Calibri Light" w:cs="Calibri Light"/>
              </w:rPr>
              <w:t>cirugía.</w:t>
            </w:r>
          </w:p>
          <w:p w14:paraId="2C6849B7" w14:textId="0328CE77" w:rsidR="00C92401" w:rsidRPr="00BF6E3D" w:rsidRDefault="00B97CA8" w:rsidP="00D43DAE">
            <w:pPr>
              <w:pStyle w:val="TableParagraph"/>
              <w:numPr>
                <w:ilvl w:val="1"/>
                <w:numId w:val="24"/>
              </w:numPr>
              <w:tabs>
                <w:tab w:val="left" w:pos="832"/>
              </w:tabs>
              <w:ind w:hanging="361"/>
              <w:jc w:val="both"/>
              <w:rPr>
                <w:rFonts w:ascii="Calibri Light" w:hAnsi="Calibri Light" w:cs="Calibri Light"/>
              </w:rPr>
            </w:pPr>
            <w:r w:rsidRPr="00BF6E3D">
              <w:rPr>
                <w:rFonts w:ascii="Calibri Light" w:hAnsi="Calibri Light" w:cs="Calibri Light"/>
              </w:rPr>
              <w:t xml:space="preserve">Elementos </w:t>
            </w:r>
            <w:r w:rsidR="003F7DF8" w:rsidRPr="00BF6E3D">
              <w:rPr>
                <w:rFonts w:ascii="Calibri Light" w:hAnsi="Calibri Light" w:cs="Calibri Light"/>
              </w:rPr>
              <w:t>anti</w:t>
            </w:r>
            <w:r w:rsidR="003F7DF8" w:rsidRPr="00BF6E3D">
              <w:rPr>
                <w:rFonts w:ascii="Calibri Light" w:hAnsi="Calibri Light" w:cs="Calibri Light"/>
                <w:spacing w:val="-1"/>
              </w:rPr>
              <w:t>-radiaciones</w:t>
            </w:r>
            <w:r w:rsidRPr="00BF6E3D">
              <w:rPr>
                <w:rFonts w:ascii="Calibri Light" w:hAnsi="Calibri Light" w:cs="Calibri Light"/>
              </w:rPr>
              <w:t>.</w:t>
            </w:r>
          </w:p>
          <w:p w14:paraId="2C6849B8" w14:textId="77777777" w:rsidR="00C92401" w:rsidRPr="00BF6E3D" w:rsidRDefault="00B97CA8" w:rsidP="00D43DAE">
            <w:pPr>
              <w:pStyle w:val="TableParagraph"/>
              <w:numPr>
                <w:ilvl w:val="1"/>
                <w:numId w:val="24"/>
              </w:numPr>
              <w:tabs>
                <w:tab w:val="left" w:pos="832"/>
              </w:tabs>
              <w:ind w:hanging="361"/>
              <w:jc w:val="both"/>
              <w:rPr>
                <w:rFonts w:ascii="Calibri Light" w:hAnsi="Calibri Light" w:cs="Calibri Light"/>
              </w:rPr>
            </w:pPr>
            <w:r w:rsidRPr="00BF6E3D">
              <w:rPr>
                <w:rFonts w:ascii="Calibri Light" w:hAnsi="Calibri Light" w:cs="Calibri Light"/>
              </w:rPr>
              <w:t>Electrocardiógrafos.</w:t>
            </w:r>
          </w:p>
          <w:p w14:paraId="2C6849B9" w14:textId="77777777" w:rsidR="00C92401" w:rsidRPr="00BF6E3D" w:rsidRDefault="00B97CA8" w:rsidP="00D43DAE">
            <w:pPr>
              <w:pStyle w:val="TableParagraph"/>
              <w:numPr>
                <w:ilvl w:val="1"/>
                <w:numId w:val="24"/>
              </w:numPr>
              <w:tabs>
                <w:tab w:val="left" w:pos="832"/>
              </w:tabs>
              <w:spacing w:before="1"/>
              <w:ind w:hanging="361"/>
              <w:jc w:val="both"/>
              <w:rPr>
                <w:rFonts w:ascii="Calibri Light" w:hAnsi="Calibri Light" w:cs="Calibri Light"/>
              </w:rPr>
            </w:pPr>
            <w:proofErr w:type="spellStart"/>
            <w:r w:rsidRPr="00845435">
              <w:rPr>
                <w:rFonts w:ascii="Calibri Light" w:hAnsi="Calibri Light" w:cs="Calibri Light"/>
                <w:lang w:val="es-CO"/>
              </w:rPr>
              <w:t>Electromédicos</w:t>
            </w:r>
            <w:proofErr w:type="spellEnd"/>
            <w:r w:rsidRPr="00BF6E3D">
              <w:rPr>
                <w:rFonts w:ascii="Calibri Light" w:hAnsi="Calibri Light" w:cs="Calibri Light"/>
              </w:rPr>
              <w:t>.</w:t>
            </w:r>
          </w:p>
          <w:p w14:paraId="2C6849BA" w14:textId="77777777" w:rsidR="00C92401" w:rsidRPr="00BF6E3D" w:rsidRDefault="00B97CA8" w:rsidP="00D43DAE">
            <w:pPr>
              <w:pStyle w:val="TableParagraph"/>
              <w:numPr>
                <w:ilvl w:val="1"/>
                <w:numId w:val="24"/>
              </w:numPr>
              <w:tabs>
                <w:tab w:val="left" w:pos="832"/>
              </w:tabs>
              <w:ind w:right="95"/>
              <w:jc w:val="both"/>
              <w:rPr>
                <w:rFonts w:ascii="Calibri Light" w:hAnsi="Calibri Light" w:cs="Calibri Light"/>
              </w:rPr>
            </w:pPr>
            <w:r w:rsidRPr="00BF6E3D">
              <w:rPr>
                <w:rFonts w:ascii="Calibri Light" w:hAnsi="Calibri Light" w:cs="Calibri Light"/>
              </w:rPr>
              <w:t>Los demás para uso médico, quirúrgico o</w:t>
            </w:r>
            <w:r w:rsidRPr="00BF6E3D">
              <w:rPr>
                <w:rFonts w:ascii="Calibri Light" w:hAnsi="Calibri Light" w:cs="Calibri Light"/>
                <w:spacing w:val="-1"/>
              </w:rPr>
              <w:t xml:space="preserve"> </w:t>
            </w:r>
            <w:r w:rsidRPr="00BF6E3D">
              <w:rPr>
                <w:rFonts w:ascii="Calibri Light" w:hAnsi="Calibri Light" w:cs="Calibri Light"/>
              </w:rPr>
              <w:t>veterinario.</w:t>
            </w:r>
          </w:p>
          <w:p w14:paraId="2C6849BB" w14:textId="77777777" w:rsidR="00C92401" w:rsidRPr="00BF6E3D" w:rsidRDefault="00B97CA8" w:rsidP="00D43DAE">
            <w:pPr>
              <w:pStyle w:val="TableParagraph"/>
              <w:numPr>
                <w:ilvl w:val="1"/>
                <w:numId w:val="24"/>
              </w:numPr>
              <w:tabs>
                <w:tab w:val="left" w:pos="832"/>
              </w:tabs>
              <w:ind w:right="95"/>
              <w:jc w:val="both"/>
              <w:rPr>
                <w:rFonts w:ascii="Calibri Light" w:hAnsi="Calibri Light" w:cs="Calibri Light"/>
              </w:rPr>
            </w:pPr>
            <w:r w:rsidRPr="00BF6E3D">
              <w:rPr>
                <w:rFonts w:ascii="Calibri Light" w:hAnsi="Calibri Light" w:cs="Calibri Light"/>
              </w:rPr>
              <w:t>Tubos de rayos X, incluidas las partes y accesorios.</w:t>
            </w:r>
          </w:p>
          <w:p w14:paraId="2C6849BC" w14:textId="77777777" w:rsidR="00C92401" w:rsidRPr="00BF6E3D" w:rsidRDefault="00B97CA8" w:rsidP="00D43DAE">
            <w:pPr>
              <w:pStyle w:val="TableParagraph"/>
              <w:numPr>
                <w:ilvl w:val="1"/>
                <w:numId w:val="24"/>
              </w:numPr>
              <w:tabs>
                <w:tab w:val="left" w:pos="832"/>
              </w:tabs>
              <w:ind w:hanging="361"/>
              <w:jc w:val="both"/>
              <w:rPr>
                <w:rFonts w:ascii="Calibri Light" w:hAnsi="Calibri Light" w:cs="Calibri Light"/>
              </w:rPr>
            </w:pPr>
            <w:r w:rsidRPr="00BF6E3D">
              <w:rPr>
                <w:rFonts w:ascii="Calibri Light" w:hAnsi="Calibri Light" w:cs="Calibri Light"/>
              </w:rPr>
              <w:t>Mesas de operaciones y sus</w:t>
            </w:r>
            <w:r w:rsidRPr="00BF6E3D">
              <w:rPr>
                <w:rFonts w:ascii="Calibri Light" w:hAnsi="Calibri Light" w:cs="Calibri Light"/>
                <w:spacing w:val="-9"/>
              </w:rPr>
              <w:t xml:space="preserve"> </w:t>
            </w:r>
            <w:r w:rsidRPr="00BF6E3D">
              <w:rPr>
                <w:rFonts w:ascii="Calibri Light" w:hAnsi="Calibri Light" w:cs="Calibri Light"/>
              </w:rPr>
              <w:t>partes.</w:t>
            </w:r>
          </w:p>
          <w:p w14:paraId="2C6849BD" w14:textId="77777777" w:rsidR="00C92401" w:rsidRPr="00BF6E3D" w:rsidRDefault="00B97CA8" w:rsidP="00D43DAE">
            <w:pPr>
              <w:pStyle w:val="TableParagraph"/>
              <w:numPr>
                <w:ilvl w:val="1"/>
                <w:numId w:val="24"/>
              </w:numPr>
              <w:tabs>
                <w:tab w:val="left" w:pos="832"/>
              </w:tabs>
              <w:ind w:hanging="361"/>
              <w:jc w:val="both"/>
              <w:rPr>
                <w:rFonts w:ascii="Calibri Light" w:hAnsi="Calibri Light" w:cs="Calibri Light"/>
              </w:rPr>
            </w:pPr>
            <w:r w:rsidRPr="00BF6E3D">
              <w:rPr>
                <w:rFonts w:ascii="Calibri Light" w:hAnsi="Calibri Light" w:cs="Calibri Light"/>
              </w:rPr>
              <w:t xml:space="preserve">Aparatos de </w:t>
            </w:r>
            <w:proofErr w:type="spellStart"/>
            <w:r w:rsidRPr="00BF6E3D">
              <w:rPr>
                <w:rFonts w:ascii="Calibri Light" w:hAnsi="Calibri Light" w:cs="Calibri Light"/>
              </w:rPr>
              <w:t>centellografía</w:t>
            </w:r>
            <w:proofErr w:type="spellEnd"/>
            <w:r w:rsidRPr="00BF6E3D">
              <w:rPr>
                <w:rFonts w:ascii="Calibri Light" w:hAnsi="Calibri Light" w:cs="Calibri Light"/>
              </w:rPr>
              <w:t xml:space="preserve"> y sus</w:t>
            </w:r>
            <w:r w:rsidRPr="00BF6E3D">
              <w:rPr>
                <w:rFonts w:ascii="Calibri Light" w:hAnsi="Calibri Light" w:cs="Calibri Light"/>
                <w:spacing w:val="-10"/>
              </w:rPr>
              <w:t xml:space="preserve"> </w:t>
            </w:r>
            <w:r w:rsidRPr="00BF6E3D">
              <w:rPr>
                <w:rFonts w:ascii="Calibri Light" w:hAnsi="Calibri Light" w:cs="Calibri Light"/>
              </w:rPr>
              <w:t>partes.</w:t>
            </w:r>
          </w:p>
          <w:p w14:paraId="2C6849BE" w14:textId="77777777" w:rsidR="00C92401" w:rsidRPr="00BF6E3D" w:rsidRDefault="00C92401" w:rsidP="00D43DAE">
            <w:pPr>
              <w:pStyle w:val="TableParagraph"/>
              <w:jc w:val="both"/>
              <w:rPr>
                <w:rFonts w:ascii="Calibri Light" w:hAnsi="Calibri Light" w:cs="Calibri Light"/>
              </w:rPr>
            </w:pPr>
          </w:p>
          <w:p w14:paraId="2C6849BF"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Los productores e importadores de los productos listados priorizarán su distribución, venta  al  por  mayor  de  manera  controlada</w:t>
            </w:r>
            <w:r w:rsidRPr="00BF6E3D">
              <w:rPr>
                <w:rFonts w:ascii="Calibri Light" w:hAnsi="Calibri Light" w:cs="Calibri Light"/>
                <w:spacing w:val="-15"/>
              </w:rPr>
              <w:t xml:space="preserve"> </w:t>
            </w:r>
            <w:r w:rsidRPr="00BF6E3D">
              <w:rPr>
                <w:rFonts w:ascii="Calibri Light" w:hAnsi="Calibri Light" w:cs="Calibri Light"/>
              </w:rPr>
              <w:t>a</w:t>
            </w:r>
          </w:p>
          <w:p w14:paraId="2C6849C0" w14:textId="77777777" w:rsidR="00C92401" w:rsidRPr="00BF6E3D" w:rsidRDefault="00B97CA8" w:rsidP="00D43DAE">
            <w:pPr>
              <w:pStyle w:val="TableParagraph"/>
              <w:spacing w:line="270" w:lineRule="atLeast"/>
              <w:ind w:left="111" w:right="95"/>
              <w:jc w:val="both"/>
              <w:rPr>
                <w:rFonts w:ascii="Calibri Light" w:hAnsi="Calibri Light" w:cs="Calibri Light"/>
              </w:rPr>
            </w:pPr>
            <w:r w:rsidRPr="00BF6E3D">
              <w:rPr>
                <w:rFonts w:ascii="Calibri Light" w:hAnsi="Calibri Light" w:cs="Calibri Light"/>
              </w:rPr>
              <w:t xml:space="preserve">instituciones prestadoras de servicios de salud que   cuenten   con   servicios   habilitados </w:t>
            </w:r>
            <w:r w:rsidRPr="00BF6E3D">
              <w:rPr>
                <w:rFonts w:ascii="Calibri Light" w:hAnsi="Calibri Light" w:cs="Calibri Light"/>
                <w:spacing w:val="49"/>
              </w:rPr>
              <w:t xml:space="preserve"> </w:t>
            </w:r>
            <w:r w:rsidRPr="00BF6E3D">
              <w:rPr>
                <w:rFonts w:ascii="Calibri Light" w:hAnsi="Calibri Light" w:cs="Calibri Light"/>
              </w:rPr>
              <w:t>de</w:t>
            </w:r>
          </w:p>
        </w:tc>
      </w:tr>
    </w:tbl>
    <w:p w14:paraId="2C6849C2"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C3" w14:textId="77777777" w:rsidR="00C92401" w:rsidRPr="00BF6E3D" w:rsidRDefault="00C92401" w:rsidP="00D43DAE">
      <w:pPr>
        <w:pStyle w:val="Textoindependiente"/>
        <w:jc w:val="both"/>
        <w:rPr>
          <w:rFonts w:ascii="Calibri Light" w:hAnsi="Calibri Light" w:cs="Calibri Light"/>
          <w:b w:val="0"/>
          <w:sz w:val="22"/>
          <w:szCs w:val="22"/>
        </w:rPr>
      </w:pPr>
    </w:p>
    <w:p w14:paraId="2C6849C4"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544"/>
        <w:gridCol w:w="6039"/>
      </w:tblGrid>
      <w:tr w:rsidR="00C54D5D" w:rsidRPr="00BF6E3D" w14:paraId="2C6849CB" w14:textId="77777777" w:rsidTr="003F7DF8">
        <w:trPr>
          <w:trHeight w:val="1103"/>
        </w:trPr>
        <w:tc>
          <w:tcPr>
            <w:tcW w:w="482" w:type="dxa"/>
          </w:tcPr>
          <w:p w14:paraId="2C6849C5" w14:textId="77777777" w:rsidR="00C92401" w:rsidRPr="00BF6E3D" w:rsidRDefault="00C92401" w:rsidP="00D43DAE">
            <w:pPr>
              <w:pStyle w:val="TableParagraph"/>
              <w:jc w:val="both"/>
              <w:rPr>
                <w:rFonts w:ascii="Calibri Light" w:hAnsi="Calibri Light" w:cs="Calibri Light"/>
              </w:rPr>
            </w:pPr>
          </w:p>
        </w:tc>
        <w:tc>
          <w:tcPr>
            <w:tcW w:w="1663" w:type="dxa"/>
          </w:tcPr>
          <w:p w14:paraId="2C6849C6" w14:textId="77777777" w:rsidR="00C92401" w:rsidRPr="00BF6E3D" w:rsidRDefault="00C92401" w:rsidP="00D43DAE">
            <w:pPr>
              <w:pStyle w:val="TableParagraph"/>
              <w:jc w:val="both"/>
              <w:rPr>
                <w:rFonts w:ascii="Calibri Light" w:hAnsi="Calibri Light" w:cs="Calibri Light"/>
              </w:rPr>
            </w:pPr>
          </w:p>
        </w:tc>
        <w:tc>
          <w:tcPr>
            <w:tcW w:w="1985" w:type="dxa"/>
          </w:tcPr>
          <w:p w14:paraId="2C6849C7" w14:textId="77777777" w:rsidR="00C92401" w:rsidRPr="00BF6E3D" w:rsidRDefault="00C92401" w:rsidP="00D43DAE">
            <w:pPr>
              <w:pStyle w:val="TableParagraph"/>
              <w:jc w:val="both"/>
              <w:rPr>
                <w:rFonts w:ascii="Calibri Light" w:hAnsi="Calibri Light" w:cs="Calibri Light"/>
              </w:rPr>
            </w:pPr>
          </w:p>
        </w:tc>
        <w:tc>
          <w:tcPr>
            <w:tcW w:w="3544" w:type="dxa"/>
          </w:tcPr>
          <w:p w14:paraId="2C6849C8" w14:textId="77777777" w:rsidR="00C92401" w:rsidRPr="00BF6E3D" w:rsidRDefault="00C92401" w:rsidP="00D43DAE">
            <w:pPr>
              <w:pStyle w:val="TableParagraph"/>
              <w:jc w:val="both"/>
              <w:rPr>
                <w:rFonts w:ascii="Calibri Light" w:hAnsi="Calibri Light" w:cs="Calibri Light"/>
              </w:rPr>
            </w:pPr>
          </w:p>
        </w:tc>
        <w:tc>
          <w:tcPr>
            <w:tcW w:w="6039" w:type="dxa"/>
          </w:tcPr>
          <w:p w14:paraId="2C6849C9" w14:textId="77777777" w:rsidR="00C92401" w:rsidRPr="00BF6E3D" w:rsidRDefault="00B97CA8" w:rsidP="00D43DAE">
            <w:pPr>
              <w:pStyle w:val="TableParagraph"/>
              <w:tabs>
                <w:tab w:val="left" w:pos="1320"/>
                <w:tab w:val="left" w:pos="2579"/>
                <w:tab w:val="left" w:pos="2934"/>
                <w:tab w:val="left" w:pos="3421"/>
                <w:tab w:val="left" w:pos="4413"/>
                <w:tab w:val="left" w:pos="4833"/>
              </w:tabs>
              <w:ind w:left="111" w:right="92"/>
              <w:jc w:val="both"/>
              <w:rPr>
                <w:rFonts w:ascii="Calibri Light" w:hAnsi="Calibri Light" w:cs="Calibri Light"/>
              </w:rPr>
            </w:pPr>
            <w:r w:rsidRPr="00BF6E3D">
              <w:rPr>
                <w:rFonts w:ascii="Calibri Light" w:hAnsi="Calibri Light" w:cs="Calibri Light"/>
              </w:rPr>
              <w:t>unidad de cuidados intensivos o intermedios neonatal,</w:t>
            </w:r>
            <w:r w:rsidRPr="00BF6E3D">
              <w:rPr>
                <w:rFonts w:ascii="Calibri Light" w:hAnsi="Calibri Light" w:cs="Calibri Light"/>
              </w:rPr>
              <w:tab/>
              <w:t>pediátrica</w:t>
            </w:r>
            <w:r w:rsidRPr="00BF6E3D">
              <w:rPr>
                <w:rFonts w:ascii="Calibri Light" w:hAnsi="Calibri Light" w:cs="Calibri Light"/>
              </w:rPr>
              <w:tab/>
              <w:t>o</w:t>
            </w:r>
            <w:r w:rsidRPr="00BF6E3D">
              <w:rPr>
                <w:rFonts w:ascii="Calibri Light" w:hAnsi="Calibri Light" w:cs="Calibri Light"/>
              </w:rPr>
              <w:tab/>
              <w:t>de</w:t>
            </w:r>
            <w:r w:rsidRPr="00BF6E3D">
              <w:rPr>
                <w:rFonts w:ascii="Calibri Light" w:hAnsi="Calibri Light" w:cs="Calibri Light"/>
              </w:rPr>
              <w:tab/>
              <w:t>adultos</w:t>
            </w:r>
            <w:r w:rsidRPr="00BF6E3D">
              <w:rPr>
                <w:rFonts w:ascii="Calibri Light" w:hAnsi="Calibri Light" w:cs="Calibri Light"/>
              </w:rPr>
              <w:tab/>
              <w:t>o.</w:t>
            </w:r>
            <w:r w:rsidRPr="00BF6E3D">
              <w:rPr>
                <w:rFonts w:ascii="Calibri Light" w:hAnsi="Calibri Light" w:cs="Calibri Light"/>
              </w:rPr>
              <w:tab/>
            </w:r>
            <w:r w:rsidRPr="00BF6E3D">
              <w:rPr>
                <w:rFonts w:ascii="Calibri Light" w:hAnsi="Calibri Light" w:cs="Calibri Light"/>
                <w:spacing w:val="-8"/>
              </w:rPr>
              <w:t>de</w:t>
            </w:r>
          </w:p>
          <w:p w14:paraId="2C6849CA" w14:textId="77777777" w:rsidR="00C92401" w:rsidRPr="00BF6E3D" w:rsidRDefault="00B97CA8" w:rsidP="00D43DAE">
            <w:pPr>
              <w:pStyle w:val="TableParagraph"/>
              <w:tabs>
                <w:tab w:val="left" w:pos="4503"/>
              </w:tabs>
              <w:spacing w:line="270" w:lineRule="atLeast"/>
              <w:ind w:left="111" w:right="92"/>
              <w:jc w:val="both"/>
              <w:rPr>
                <w:rFonts w:ascii="Calibri Light" w:hAnsi="Calibri Light" w:cs="Calibri Light"/>
              </w:rPr>
            </w:pPr>
            <w:r w:rsidRPr="00BF6E3D">
              <w:rPr>
                <w:rFonts w:ascii="Calibri Light" w:hAnsi="Calibri Light" w:cs="Calibri Light"/>
              </w:rPr>
              <w:t xml:space="preserve">hospitalización,   adultos </w:t>
            </w:r>
            <w:r w:rsidRPr="00BF6E3D">
              <w:rPr>
                <w:rFonts w:ascii="Calibri Light" w:hAnsi="Calibri Light" w:cs="Calibri Light"/>
                <w:spacing w:val="57"/>
              </w:rPr>
              <w:t xml:space="preserve"> </w:t>
            </w:r>
            <w:r w:rsidRPr="00BF6E3D">
              <w:rPr>
                <w:rFonts w:ascii="Calibri Light" w:hAnsi="Calibri Light" w:cs="Calibri Light"/>
              </w:rPr>
              <w:t xml:space="preserve">o </w:t>
            </w:r>
            <w:r w:rsidRPr="00BF6E3D">
              <w:rPr>
                <w:rFonts w:ascii="Calibri Light" w:hAnsi="Calibri Light" w:cs="Calibri Light"/>
                <w:spacing w:val="62"/>
              </w:rPr>
              <w:t xml:space="preserve"> </w:t>
            </w:r>
            <w:r w:rsidRPr="00BF6E3D">
              <w:rPr>
                <w:rFonts w:ascii="Calibri Light" w:hAnsi="Calibri Light" w:cs="Calibri Light"/>
              </w:rPr>
              <w:t>pediátrica</w:t>
            </w:r>
            <w:r w:rsidRPr="00BF6E3D">
              <w:rPr>
                <w:rFonts w:ascii="Calibri Light" w:hAnsi="Calibri Light" w:cs="Calibri Light"/>
              </w:rPr>
              <w:tab/>
              <w:t xml:space="preserve">o </w:t>
            </w:r>
            <w:r w:rsidRPr="00BF6E3D">
              <w:rPr>
                <w:rFonts w:ascii="Calibri Light" w:hAnsi="Calibri Light" w:cs="Calibri Light"/>
                <w:spacing w:val="-8"/>
              </w:rPr>
              <w:t xml:space="preserve">de </w:t>
            </w:r>
            <w:r w:rsidRPr="00BF6E3D">
              <w:rPr>
                <w:rFonts w:ascii="Calibri Light" w:hAnsi="Calibri Light" w:cs="Calibri Light"/>
              </w:rPr>
              <w:t>urgencias.</w:t>
            </w:r>
          </w:p>
        </w:tc>
      </w:tr>
      <w:tr w:rsidR="00C54D5D" w:rsidRPr="00BF6E3D" w14:paraId="2C6849E6" w14:textId="77777777" w:rsidTr="003F7DF8">
        <w:trPr>
          <w:trHeight w:val="7453"/>
        </w:trPr>
        <w:tc>
          <w:tcPr>
            <w:tcW w:w="482" w:type="dxa"/>
            <w:vAlign w:val="center"/>
          </w:tcPr>
          <w:p w14:paraId="2C6849CC"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12</w:t>
            </w:r>
          </w:p>
        </w:tc>
        <w:tc>
          <w:tcPr>
            <w:tcW w:w="1663" w:type="dxa"/>
            <w:vAlign w:val="center"/>
          </w:tcPr>
          <w:p w14:paraId="2C6849CD"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463 de 2020</w:t>
            </w:r>
          </w:p>
        </w:tc>
        <w:tc>
          <w:tcPr>
            <w:tcW w:w="1985" w:type="dxa"/>
            <w:vAlign w:val="center"/>
          </w:tcPr>
          <w:p w14:paraId="2C6849CE"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22 de marzo de 2020</w:t>
            </w:r>
          </w:p>
        </w:tc>
        <w:tc>
          <w:tcPr>
            <w:tcW w:w="3544" w:type="dxa"/>
            <w:vAlign w:val="center"/>
          </w:tcPr>
          <w:p w14:paraId="2C6849CF" w14:textId="77777777" w:rsidR="00C92401" w:rsidRPr="00BF6E3D" w:rsidRDefault="00B97CA8" w:rsidP="00D43DAE">
            <w:pPr>
              <w:pStyle w:val="TableParagraph"/>
              <w:tabs>
                <w:tab w:val="left" w:pos="2866"/>
              </w:tabs>
              <w:ind w:left="107" w:right="93"/>
              <w:jc w:val="both"/>
              <w:rPr>
                <w:rFonts w:ascii="Calibri Light" w:hAnsi="Calibri Light" w:cs="Calibri Light"/>
              </w:rPr>
            </w:pPr>
            <w:r w:rsidRPr="00BF6E3D">
              <w:rPr>
                <w:rFonts w:ascii="Calibri Light" w:hAnsi="Calibri Light" w:cs="Calibri Light"/>
              </w:rPr>
              <w:t>Modificar parcialmente el arancel de aduanas para la importación</w:t>
            </w:r>
            <w:r w:rsidRPr="00BF6E3D">
              <w:rPr>
                <w:rFonts w:ascii="Calibri Light" w:hAnsi="Calibri Light" w:cs="Calibri Light"/>
              </w:rPr>
              <w:tab/>
            </w:r>
            <w:r w:rsidRPr="00BF6E3D">
              <w:rPr>
                <w:rFonts w:ascii="Calibri Light" w:hAnsi="Calibri Light" w:cs="Calibri Light"/>
                <w:spacing w:val="-9"/>
              </w:rPr>
              <w:t>de</w:t>
            </w:r>
          </w:p>
          <w:p w14:paraId="2C6849D0" w14:textId="77777777" w:rsidR="00C92401" w:rsidRPr="00BF6E3D" w:rsidRDefault="00B97CA8" w:rsidP="00D43DAE">
            <w:pPr>
              <w:pStyle w:val="TableParagraph"/>
              <w:tabs>
                <w:tab w:val="left" w:pos="2176"/>
              </w:tabs>
              <w:ind w:left="107" w:right="89"/>
              <w:jc w:val="both"/>
              <w:rPr>
                <w:rFonts w:ascii="Calibri Light" w:hAnsi="Calibri Light" w:cs="Calibri Light"/>
              </w:rPr>
            </w:pPr>
            <w:r w:rsidRPr="00BF6E3D">
              <w:rPr>
                <w:rFonts w:ascii="Calibri Light" w:hAnsi="Calibri Light" w:cs="Calibri Light"/>
              </w:rPr>
              <w:t>medicamentos, dispositivos médicos,</w:t>
            </w:r>
            <w:r w:rsidRPr="00BF6E3D">
              <w:rPr>
                <w:rFonts w:ascii="Calibri Light" w:hAnsi="Calibri Light" w:cs="Calibri Light"/>
              </w:rPr>
              <w:tab/>
            </w:r>
            <w:r w:rsidRPr="00BF6E3D">
              <w:rPr>
                <w:rFonts w:ascii="Calibri Light" w:hAnsi="Calibri Light" w:cs="Calibri Light"/>
                <w:spacing w:val="-1"/>
              </w:rPr>
              <w:t xml:space="preserve">reactivos </w:t>
            </w:r>
            <w:r w:rsidRPr="00BF6E3D">
              <w:rPr>
                <w:rFonts w:ascii="Calibri Light" w:hAnsi="Calibri Light" w:cs="Calibri Light"/>
              </w:rPr>
              <w:t>químicos, artículos de higiene y aseo, insumos, equipos y materiales requeridos para el sector agua y saneamiento</w:t>
            </w:r>
            <w:r w:rsidRPr="00BF6E3D">
              <w:rPr>
                <w:rFonts w:ascii="Calibri Light" w:hAnsi="Calibri Light" w:cs="Calibri Light"/>
                <w:spacing w:val="-8"/>
              </w:rPr>
              <w:t xml:space="preserve"> </w:t>
            </w:r>
            <w:r w:rsidRPr="00BF6E3D">
              <w:rPr>
                <w:rFonts w:ascii="Calibri Light" w:hAnsi="Calibri Light" w:cs="Calibri Light"/>
              </w:rPr>
              <w:t>básico.</w:t>
            </w:r>
          </w:p>
        </w:tc>
        <w:tc>
          <w:tcPr>
            <w:tcW w:w="6039" w:type="dxa"/>
          </w:tcPr>
          <w:p w14:paraId="2C6849D1" w14:textId="77777777" w:rsidR="00C92401" w:rsidRPr="00BF6E3D" w:rsidRDefault="00B97CA8" w:rsidP="00D43DAE">
            <w:pPr>
              <w:pStyle w:val="TableParagraph"/>
              <w:ind w:left="111" w:right="95"/>
              <w:jc w:val="both"/>
              <w:rPr>
                <w:rFonts w:ascii="Calibri Light" w:hAnsi="Calibri Light" w:cs="Calibri Light"/>
              </w:rPr>
            </w:pPr>
            <w:r w:rsidRPr="00BF6E3D">
              <w:rPr>
                <w:rFonts w:ascii="Calibri Light" w:hAnsi="Calibri Light" w:cs="Calibri Light"/>
              </w:rPr>
              <w:t>Establecer un arancel del 0% a las importaciones de Nación Más Favorecida, para los siguientes</w:t>
            </w:r>
            <w:r w:rsidRPr="00BF6E3D">
              <w:rPr>
                <w:rFonts w:ascii="Calibri Light" w:hAnsi="Calibri Light" w:cs="Calibri Light"/>
                <w:spacing w:val="-3"/>
              </w:rPr>
              <w:t xml:space="preserve"> </w:t>
            </w:r>
            <w:r w:rsidRPr="00BF6E3D">
              <w:rPr>
                <w:rFonts w:ascii="Calibri Light" w:hAnsi="Calibri Light" w:cs="Calibri Light"/>
              </w:rPr>
              <w:t>productos:</w:t>
            </w:r>
          </w:p>
          <w:p w14:paraId="2C6849D2" w14:textId="77777777" w:rsidR="00C92401" w:rsidRPr="00BF6E3D" w:rsidRDefault="00C92401" w:rsidP="00D43DAE">
            <w:pPr>
              <w:pStyle w:val="TableParagraph"/>
              <w:spacing w:before="7"/>
              <w:jc w:val="both"/>
              <w:rPr>
                <w:rFonts w:ascii="Calibri Light" w:hAnsi="Calibri Light" w:cs="Calibri Light"/>
              </w:rPr>
            </w:pPr>
          </w:p>
          <w:p w14:paraId="2C6849D3" w14:textId="77777777" w:rsidR="00C92401" w:rsidRPr="00BF6E3D" w:rsidRDefault="00B97CA8" w:rsidP="00D43DAE">
            <w:pPr>
              <w:pStyle w:val="TableParagraph"/>
              <w:numPr>
                <w:ilvl w:val="0"/>
                <w:numId w:val="23"/>
              </w:numPr>
              <w:tabs>
                <w:tab w:val="left" w:pos="832"/>
                <w:tab w:val="left" w:pos="1593"/>
                <w:tab w:val="left" w:pos="3020"/>
                <w:tab w:val="left" w:pos="3914"/>
              </w:tabs>
              <w:ind w:right="93"/>
              <w:jc w:val="both"/>
              <w:rPr>
                <w:rFonts w:ascii="Calibri Light" w:hAnsi="Calibri Light" w:cs="Calibri Light"/>
              </w:rPr>
            </w:pPr>
            <w:r w:rsidRPr="00BF6E3D">
              <w:rPr>
                <w:rFonts w:ascii="Calibri Light" w:hAnsi="Calibri Light" w:cs="Calibri Light"/>
              </w:rPr>
              <w:t>Que</w:t>
            </w:r>
            <w:r w:rsidRPr="00BF6E3D">
              <w:rPr>
                <w:rFonts w:ascii="Calibri Light" w:hAnsi="Calibri Light" w:cs="Calibri Light"/>
              </w:rPr>
              <w:tab/>
              <w:t>contengan</w:t>
            </w:r>
            <w:r w:rsidRPr="00BF6E3D">
              <w:rPr>
                <w:rFonts w:ascii="Calibri Light" w:hAnsi="Calibri Light" w:cs="Calibri Light"/>
              </w:rPr>
              <w:tab/>
              <w:t>como</w:t>
            </w:r>
            <w:r w:rsidRPr="00BF6E3D">
              <w:rPr>
                <w:rFonts w:ascii="Calibri Light" w:hAnsi="Calibri Light" w:cs="Calibri Light"/>
              </w:rPr>
              <w:tab/>
            </w:r>
            <w:r w:rsidRPr="00BF6E3D">
              <w:rPr>
                <w:rFonts w:ascii="Calibri Light" w:hAnsi="Calibri Light" w:cs="Calibri Light"/>
                <w:spacing w:val="-3"/>
              </w:rPr>
              <w:t xml:space="preserve">ingrediente </w:t>
            </w:r>
            <w:r w:rsidRPr="00BF6E3D">
              <w:rPr>
                <w:rFonts w:ascii="Calibri Light" w:hAnsi="Calibri Light" w:cs="Calibri Light"/>
              </w:rPr>
              <w:t>principal uno o más</w:t>
            </w:r>
            <w:r w:rsidRPr="00BF6E3D">
              <w:rPr>
                <w:rFonts w:ascii="Calibri Light" w:hAnsi="Calibri Light" w:cs="Calibri Light"/>
                <w:spacing w:val="-4"/>
              </w:rPr>
              <w:t xml:space="preserve"> </w:t>
            </w:r>
            <w:r w:rsidRPr="00BF6E3D">
              <w:rPr>
                <w:rFonts w:ascii="Calibri Light" w:hAnsi="Calibri Light" w:cs="Calibri Light"/>
              </w:rPr>
              <w:t>vitaminas.</w:t>
            </w:r>
          </w:p>
          <w:p w14:paraId="2C6849D4"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Sal de</w:t>
            </w:r>
            <w:r w:rsidRPr="00BF6E3D">
              <w:rPr>
                <w:rFonts w:ascii="Calibri Light" w:hAnsi="Calibri Light" w:cs="Calibri Light"/>
                <w:spacing w:val="-2"/>
              </w:rPr>
              <w:t xml:space="preserve"> </w:t>
            </w:r>
            <w:r w:rsidRPr="00BF6E3D">
              <w:rPr>
                <w:rFonts w:ascii="Calibri Light" w:hAnsi="Calibri Light" w:cs="Calibri Light"/>
              </w:rPr>
              <w:t>mesa.</w:t>
            </w:r>
          </w:p>
          <w:p w14:paraId="2C6849D5"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Cloruro de</w:t>
            </w:r>
            <w:r w:rsidRPr="00BF6E3D">
              <w:rPr>
                <w:rFonts w:ascii="Calibri Light" w:hAnsi="Calibri Light" w:cs="Calibri Light"/>
                <w:spacing w:val="-1"/>
              </w:rPr>
              <w:t xml:space="preserve"> </w:t>
            </w:r>
            <w:r w:rsidRPr="00BF6E3D">
              <w:rPr>
                <w:rFonts w:ascii="Calibri Light" w:hAnsi="Calibri Light" w:cs="Calibri Light"/>
              </w:rPr>
              <w:t>sodio.</w:t>
            </w:r>
          </w:p>
          <w:p w14:paraId="2C6849D6"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Cloro.</w:t>
            </w:r>
          </w:p>
          <w:p w14:paraId="2C6849D7"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Cloruro de</w:t>
            </w:r>
            <w:r w:rsidRPr="00BF6E3D">
              <w:rPr>
                <w:rFonts w:ascii="Calibri Light" w:hAnsi="Calibri Light" w:cs="Calibri Light"/>
                <w:spacing w:val="-3"/>
              </w:rPr>
              <w:t xml:space="preserve"> </w:t>
            </w:r>
            <w:r w:rsidRPr="00BF6E3D">
              <w:rPr>
                <w:rFonts w:ascii="Calibri Light" w:hAnsi="Calibri Light" w:cs="Calibri Light"/>
              </w:rPr>
              <w:t>hidrógeno.</w:t>
            </w:r>
          </w:p>
          <w:p w14:paraId="2C6849D8" w14:textId="07C92E93"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Lejía de sosa o soda</w:t>
            </w:r>
            <w:r w:rsidRPr="00BF6E3D">
              <w:rPr>
                <w:rFonts w:ascii="Calibri Light" w:hAnsi="Calibri Light" w:cs="Calibri Light"/>
                <w:spacing w:val="-4"/>
              </w:rPr>
              <w:t xml:space="preserve"> </w:t>
            </w:r>
            <w:r w:rsidR="00816A88" w:rsidRPr="00BF6E3D">
              <w:rPr>
                <w:rFonts w:ascii="Calibri Light" w:hAnsi="Calibri Light" w:cs="Calibri Light"/>
              </w:rPr>
              <w:t>caustica</w:t>
            </w:r>
            <w:r w:rsidRPr="00BF6E3D">
              <w:rPr>
                <w:rFonts w:ascii="Calibri Light" w:hAnsi="Calibri Light" w:cs="Calibri Light"/>
              </w:rPr>
              <w:t>.</w:t>
            </w:r>
          </w:p>
          <w:p w14:paraId="2C6849D9"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Hierro.</w:t>
            </w:r>
          </w:p>
          <w:p w14:paraId="2C6849DA"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Aluminio.</w:t>
            </w:r>
          </w:p>
          <w:p w14:paraId="2C6849DB"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Sodio.</w:t>
            </w:r>
          </w:p>
          <w:p w14:paraId="2C6849DC" w14:textId="77777777" w:rsidR="00C92401" w:rsidRPr="00BF6E3D" w:rsidRDefault="00B97CA8" w:rsidP="00D43DAE">
            <w:pPr>
              <w:pStyle w:val="TableParagraph"/>
              <w:numPr>
                <w:ilvl w:val="0"/>
                <w:numId w:val="23"/>
              </w:numPr>
              <w:tabs>
                <w:tab w:val="left" w:pos="832"/>
              </w:tabs>
              <w:spacing w:before="1"/>
              <w:ind w:hanging="361"/>
              <w:jc w:val="both"/>
              <w:rPr>
                <w:rFonts w:ascii="Calibri Light" w:hAnsi="Calibri Light" w:cs="Calibri Light"/>
              </w:rPr>
            </w:pPr>
            <w:proofErr w:type="spellStart"/>
            <w:r w:rsidRPr="00BF6E3D">
              <w:rPr>
                <w:rFonts w:ascii="Calibri Light" w:hAnsi="Calibri Light" w:cs="Calibri Light"/>
              </w:rPr>
              <w:t>Metasilicatos</w:t>
            </w:r>
            <w:proofErr w:type="spellEnd"/>
            <w:r w:rsidRPr="00BF6E3D">
              <w:rPr>
                <w:rFonts w:ascii="Calibri Light" w:hAnsi="Calibri Light" w:cs="Calibri Light"/>
              </w:rPr>
              <w:t>.</w:t>
            </w:r>
          </w:p>
          <w:p w14:paraId="2C6849DD" w14:textId="15392F11" w:rsidR="00C92401" w:rsidRPr="00BF6E3D" w:rsidRDefault="00816A8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Antibióticos</w:t>
            </w:r>
            <w:r w:rsidR="00B97CA8" w:rsidRPr="00BF6E3D">
              <w:rPr>
                <w:rFonts w:ascii="Calibri Light" w:hAnsi="Calibri Light" w:cs="Calibri Light"/>
              </w:rPr>
              <w:t>.</w:t>
            </w:r>
          </w:p>
          <w:p w14:paraId="2C6849DE"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Alcaloides para uso</w:t>
            </w:r>
            <w:r w:rsidRPr="00BF6E3D">
              <w:rPr>
                <w:rFonts w:ascii="Calibri Light" w:hAnsi="Calibri Light" w:cs="Calibri Light"/>
                <w:spacing w:val="-7"/>
              </w:rPr>
              <w:t xml:space="preserve"> </w:t>
            </w:r>
            <w:r w:rsidRPr="00BF6E3D">
              <w:rPr>
                <w:rFonts w:ascii="Calibri Light" w:hAnsi="Calibri Light" w:cs="Calibri Light"/>
              </w:rPr>
              <w:t>humano.</w:t>
            </w:r>
          </w:p>
          <w:p w14:paraId="2C6849DF" w14:textId="77777777" w:rsidR="00C92401" w:rsidRPr="00BF6E3D" w:rsidRDefault="00B97CA8" w:rsidP="00D43DAE">
            <w:pPr>
              <w:pStyle w:val="TableParagraph"/>
              <w:numPr>
                <w:ilvl w:val="0"/>
                <w:numId w:val="23"/>
              </w:numPr>
              <w:tabs>
                <w:tab w:val="left" w:pos="832"/>
              </w:tabs>
              <w:ind w:right="93"/>
              <w:jc w:val="both"/>
              <w:rPr>
                <w:rFonts w:ascii="Calibri Light" w:hAnsi="Calibri Light" w:cs="Calibri Light"/>
              </w:rPr>
            </w:pPr>
            <w:r w:rsidRPr="00BF6E3D">
              <w:rPr>
                <w:rFonts w:ascii="Calibri Light" w:hAnsi="Calibri Light" w:cs="Calibri Light"/>
              </w:rPr>
              <w:t>Anestésicos para uso oncológico o para el tratamiento del</w:t>
            </w:r>
            <w:r w:rsidRPr="00BF6E3D">
              <w:rPr>
                <w:rFonts w:ascii="Calibri Light" w:hAnsi="Calibri Light" w:cs="Calibri Light"/>
                <w:spacing w:val="-2"/>
              </w:rPr>
              <w:t xml:space="preserve"> </w:t>
            </w:r>
            <w:r w:rsidRPr="00BF6E3D">
              <w:rPr>
                <w:rFonts w:ascii="Calibri Light" w:hAnsi="Calibri Light" w:cs="Calibri Light"/>
              </w:rPr>
              <w:t>VIH.</w:t>
            </w:r>
          </w:p>
          <w:p w14:paraId="2C6849E0" w14:textId="77777777" w:rsidR="00C92401" w:rsidRPr="00BF6E3D" w:rsidRDefault="00B97CA8" w:rsidP="00D43DAE">
            <w:pPr>
              <w:pStyle w:val="TableParagraph"/>
              <w:numPr>
                <w:ilvl w:val="0"/>
                <w:numId w:val="23"/>
              </w:numPr>
              <w:tabs>
                <w:tab w:val="left" w:pos="832"/>
                <w:tab w:val="left" w:pos="1921"/>
                <w:tab w:val="left" w:pos="2278"/>
                <w:tab w:val="left" w:pos="3592"/>
                <w:tab w:val="left" w:pos="4084"/>
              </w:tabs>
              <w:ind w:right="96"/>
              <w:jc w:val="both"/>
              <w:rPr>
                <w:rFonts w:ascii="Calibri Light" w:hAnsi="Calibri Light" w:cs="Calibri Light"/>
              </w:rPr>
            </w:pPr>
            <w:r w:rsidRPr="00BF6E3D">
              <w:rPr>
                <w:rFonts w:ascii="Calibri Light" w:hAnsi="Calibri Light" w:cs="Calibri Light"/>
              </w:rPr>
              <w:t>Sulfatos</w:t>
            </w:r>
            <w:r w:rsidRPr="00BF6E3D">
              <w:rPr>
                <w:rFonts w:ascii="Calibri Light" w:hAnsi="Calibri Light" w:cs="Calibri Light"/>
              </w:rPr>
              <w:tab/>
              <w:t>o</w:t>
            </w:r>
            <w:r w:rsidRPr="00BF6E3D">
              <w:rPr>
                <w:rFonts w:ascii="Calibri Light" w:hAnsi="Calibri Light" w:cs="Calibri Light"/>
              </w:rPr>
              <w:tab/>
            </w:r>
            <w:proofErr w:type="spellStart"/>
            <w:r w:rsidRPr="00BF6E3D">
              <w:rPr>
                <w:rFonts w:ascii="Calibri Light" w:hAnsi="Calibri Light" w:cs="Calibri Light"/>
              </w:rPr>
              <w:t>sulfanatos</w:t>
            </w:r>
            <w:proofErr w:type="spellEnd"/>
            <w:r w:rsidRPr="00BF6E3D">
              <w:rPr>
                <w:rFonts w:ascii="Calibri Light" w:hAnsi="Calibri Light" w:cs="Calibri Light"/>
              </w:rPr>
              <w:tab/>
              <w:t>de</w:t>
            </w:r>
            <w:r w:rsidRPr="00BF6E3D">
              <w:rPr>
                <w:rFonts w:ascii="Calibri Light" w:hAnsi="Calibri Light" w:cs="Calibri Light"/>
              </w:rPr>
              <w:tab/>
            </w:r>
            <w:r w:rsidRPr="00BF6E3D">
              <w:rPr>
                <w:rFonts w:ascii="Calibri Light" w:hAnsi="Calibri Light" w:cs="Calibri Light"/>
                <w:spacing w:val="-3"/>
              </w:rPr>
              <w:t xml:space="preserve">alcoholes </w:t>
            </w:r>
            <w:r w:rsidRPr="00BF6E3D">
              <w:rPr>
                <w:rFonts w:ascii="Calibri Light" w:hAnsi="Calibri Light" w:cs="Calibri Light"/>
              </w:rPr>
              <w:t>grasos.</w:t>
            </w:r>
          </w:p>
          <w:p w14:paraId="2C6849E1"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Sales de aminas</w:t>
            </w:r>
            <w:r w:rsidRPr="00BF6E3D">
              <w:rPr>
                <w:rFonts w:ascii="Calibri Light" w:hAnsi="Calibri Light" w:cs="Calibri Light"/>
                <w:spacing w:val="-1"/>
              </w:rPr>
              <w:t xml:space="preserve"> </w:t>
            </w:r>
            <w:r w:rsidRPr="00BF6E3D">
              <w:rPr>
                <w:rFonts w:ascii="Calibri Light" w:hAnsi="Calibri Light" w:cs="Calibri Light"/>
              </w:rPr>
              <w:t>grasas.</w:t>
            </w:r>
          </w:p>
          <w:p w14:paraId="2C6849E2" w14:textId="77777777" w:rsidR="00C92401" w:rsidRPr="00BF6E3D" w:rsidRDefault="00B97CA8" w:rsidP="00D43DAE">
            <w:pPr>
              <w:pStyle w:val="TableParagraph"/>
              <w:numPr>
                <w:ilvl w:val="0"/>
                <w:numId w:val="23"/>
              </w:numPr>
              <w:tabs>
                <w:tab w:val="left" w:pos="832"/>
                <w:tab w:val="left" w:pos="2268"/>
                <w:tab w:val="left" w:pos="2958"/>
                <w:tab w:val="left" w:pos="4781"/>
              </w:tabs>
              <w:ind w:right="91"/>
              <w:jc w:val="both"/>
              <w:rPr>
                <w:rFonts w:ascii="Calibri Light" w:hAnsi="Calibri Light" w:cs="Calibri Light"/>
              </w:rPr>
            </w:pPr>
            <w:r w:rsidRPr="00BF6E3D">
              <w:rPr>
                <w:rFonts w:ascii="Calibri Light" w:hAnsi="Calibri Light" w:cs="Calibri Light"/>
              </w:rPr>
              <w:t>Obtenidos</w:t>
            </w:r>
            <w:r w:rsidRPr="00BF6E3D">
              <w:rPr>
                <w:rFonts w:ascii="Calibri Light" w:hAnsi="Calibri Light" w:cs="Calibri Light"/>
              </w:rPr>
              <w:tab/>
              <w:t>por</w:t>
            </w:r>
            <w:r w:rsidRPr="00BF6E3D">
              <w:rPr>
                <w:rFonts w:ascii="Calibri Light" w:hAnsi="Calibri Light" w:cs="Calibri Light"/>
              </w:rPr>
              <w:tab/>
              <w:t>condensación</w:t>
            </w:r>
            <w:r w:rsidRPr="00BF6E3D">
              <w:rPr>
                <w:rFonts w:ascii="Calibri Light" w:hAnsi="Calibri Light" w:cs="Calibri Light"/>
              </w:rPr>
              <w:tab/>
            </w:r>
            <w:r w:rsidRPr="00BF6E3D">
              <w:rPr>
                <w:rFonts w:ascii="Calibri Light" w:hAnsi="Calibri Light" w:cs="Calibri Light"/>
                <w:spacing w:val="-6"/>
              </w:rPr>
              <w:t xml:space="preserve">del </w:t>
            </w:r>
            <w:r w:rsidRPr="00BF6E3D">
              <w:rPr>
                <w:rFonts w:ascii="Calibri Light" w:hAnsi="Calibri Light" w:cs="Calibri Light"/>
              </w:rPr>
              <w:t>dióxido de</w:t>
            </w:r>
            <w:r w:rsidRPr="00BF6E3D">
              <w:rPr>
                <w:rFonts w:ascii="Calibri Light" w:hAnsi="Calibri Light" w:cs="Calibri Light"/>
                <w:spacing w:val="-2"/>
              </w:rPr>
              <w:t xml:space="preserve"> </w:t>
            </w:r>
            <w:r w:rsidRPr="00BF6E3D">
              <w:rPr>
                <w:rFonts w:ascii="Calibri Light" w:hAnsi="Calibri Light" w:cs="Calibri Light"/>
              </w:rPr>
              <w:t>etileno.</w:t>
            </w:r>
          </w:p>
          <w:p w14:paraId="2C6849E3" w14:textId="77777777" w:rsidR="00C92401" w:rsidRPr="00BF6E3D" w:rsidRDefault="00B97CA8" w:rsidP="00D43DAE">
            <w:pPr>
              <w:pStyle w:val="TableParagraph"/>
              <w:numPr>
                <w:ilvl w:val="0"/>
                <w:numId w:val="23"/>
              </w:numPr>
              <w:tabs>
                <w:tab w:val="left" w:pos="832"/>
              </w:tabs>
              <w:spacing w:before="1"/>
              <w:ind w:hanging="361"/>
              <w:jc w:val="both"/>
              <w:rPr>
                <w:rFonts w:ascii="Calibri Light" w:hAnsi="Calibri Light" w:cs="Calibri Light"/>
              </w:rPr>
            </w:pPr>
            <w:r w:rsidRPr="00BF6E3D">
              <w:rPr>
                <w:rFonts w:ascii="Calibri Light" w:hAnsi="Calibri Light" w:cs="Calibri Light"/>
              </w:rPr>
              <w:t>Proteínas</w:t>
            </w:r>
            <w:r w:rsidRPr="00BF6E3D">
              <w:rPr>
                <w:rFonts w:ascii="Calibri Light" w:hAnsi="Calibri Light" w:cs="Calibri Light"/>
                <w:spacing w:val="-3"/>
              </w:rPr>
              <w:t xml:space="preserve"> </w:t>
            </w:r>
            <w:proofErr w:type="spellStart"/>
            <w:r w:rsidRPr="00BF6E3D">
              <w:rPr>
                <w:rFonts w:ascii="Calibri Light" w:hAnsi="Calibri Light" w:cs="Calibri Light"/>
              </w:rPr>
              <w:t>alquibetaínicas</w:t>
            </w:r>
            <w:proofErr w:type="spellEnd"/>
            <w:r w:rsidRPr="00BF6E3D">
              <w:rPr>
                <w:rFonts w:ascii="Calibri Light" w:hAnsi="Calibri Light" w:cs="Calibri Light"/>
              </w:rPr>
              <w:t>.</w:t>
            </w:r>
          </w:p>
          <w:p w14:paraId="2C6849E4" w14:textId="77777777" w:rsidR="00C92401" w:rsidRPr="00BF6E3D" w:rsidRDefault="00B97CA8" w:rsidP="00D43DAE">
            <w:pPr>
              <w:pStyle w:val="TableParagraph"/>
              <w:numPr>
                <w:ilvl w:val="0"/>
                <w:numId w:val="23"/>
              </w:numPr>
              <w:tabs>
                <w:tab w:val="left" w:pos="832"/>
              </w:tabs>
              <w:ind w:hanging="361"/>
              <w:jc w:val="both"/>
              <w:rPr>
                <w:rFonts w:ascii="Calibri Light" w:hAnsi="Calibri Light" w:cs="Calibri Light"/>
              </w:rPr>
            </w:pPr>
            <w:r w:rsidRPr="00BF6E3D">
              <w:rPr>
                <w:rFonts w:ascii="Calibri Light" w:hAnsi="Calibri Light" w:cs="Calibri Light"/>
              </w:rPr>
              <w:t>Detergentes para la industria</w:t>
            </w:r>
            <w:r w:rsidRPr="00BF6E3D">
              <w:rPr>
                <w:rFonts w:ascii="Calibri Light" w:hAnsi="Calibri Light" w:cs="Calibri Light"/>
                <w:spacing w:val="-6"/>
              </w:rPr>
              <w:t xml:space="preserve"> </w:t>
            </w:r>
            <w:r w:rsidRPr="00BF6E3D">
              <w:rPr>
                <w:rFonts w:ascii="Calibri Light" w:hAnsi="Calibri Light" w:cs="Calibri Light"/>
              </w:rPr>
              <w:t>textil.</w:t>
            </w:r>
          </w:p>
          <w:p w14:paraId="2C6849E5" w14:textId="77777777" w:rsidR="00C92401" w:rsidRPr="00BF6E3D" w:rsidRDefault="00B97CA8" w:rsidP="00D43DAE">
            <w:pPr>
              <w:pStyle w:val="TableParagraph"/>
              <w:numPr>
                <w:ilvl w:val="0"/>
                <w:numId w:val="23"/>
              </w:numPr>
              <w:tabs>
                <w:tab w:val="left" w:pos="832"/>
              </w:tabs>
              <w:spacing w:line="260" w:lineRule="exact"/>
              <w:ind w:hanging="361"/>
              <w:jc w:val="both"/>
              <w:rPr>
                <w:rFonts w:ascii="Calibri Light" w:hAnsi="Calibri Light" w:cs="Calibri Light"/>
              </w:rPr>
            </w:pPr>
            <w:r w:rsidRPr="00BF6E3D">
              <w:rPr>
                <w:rFonts w:ascii="Calibri Light" w:hAnsi="Calibri Light" w:cs="Calibri Light"/>
              </w:rPr>
              <w:t>Preparaciones tensoactivas a base</w:t>
            </w:r>
            <w:r w:rsidRPr="00BF6E3D">
              <w:rPr>
                <w:rFonts w:ascii="Calibri Light" w:hAnsi="Calibri Light" w:cs="Calibri Light"/>
                <w:spacing w:val="-11"/>
              </w:rPr>
              <w:t xml:space="preserve"> </w:t>
            </w:r>
            <w:r w:rsidRPr="00BF6E3D">
              <w:rPr>
                <w:rFonts w:ascii="Calibri Light" w:hAnsi="Calibri Light" w:cs="Calibri Light"/>
              </w:rPr>
              <w:t>de</w:t>
            </w:r>
          </w:p>
        </w:tc>
      </w:tr>
    </w:tbl>
    <w:p w14:paraId="2C6849E7"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9E8" w14:textId="77777777" w:rsidR="00C92401" w:rsidRPr="00BF6E3D" w:rsidRDefault="00C92401" w:rsidP="00D43DAE">
      <w:pPr>
        <w:pStyle w:val="Textoindependiente"/>
        <w:jc w:val="both"/>
        <w:rPr>
          <w:rFonts w:ascii="Calibri Light" w:hAnsi="Calibri Light" w:cs="Calibri Light"/>
          <w:b w:val="0"/>
          <w:sz w:val="22"/>
          <w:szCs w:val="22"/>
        </w:rPr>
      </w:pPr>
    </w:p>
    <w:p w14:paraId="2C6849E9"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544"/>
        <w:gridCol w:w="6039"/>
      </w:tblGrid>
      <w:tr w:rsidR="00C54D5D" w:rsidRPr="00BF6E3D" w14:paraId="2C684A06" w14:textId="77777777" w:rsidTr="003F7DF8">
        <w:trPr>
          <w:trHeight w:val="8557"/>
        </w:trPr>
        <w:tc>
          <w:tcPr>
            <w:tcW w:w="482" w:type="dxa"/>
          </w:tcPr>
          <w:p w14:paraId="2C6849EA" w14:textId="77777777" w:rsidR="00C92401" w:rsidRPr="00BF6E3D" w:rsidRDefault="00C92401" w:rsidP="00D43DAE">
            <w:pPr>
              <w:pStyle w:val="TableParagraph"/>
              <w:jc w:val="both"/>
              <w:rPr>
                <w:rFonts w:ascii="Calibri Light" w:hAnsi="Calibri Light" w:cs="Calibri Light"/>
              </w:rPr>
            </w:pPr>
          </w:p>
        </w:tc>
        <w:tc>
          <w:tcPr>
            <w:tcW w:w="1663" w:type="dxa"/>
          </w:tcPr>
          <w:p w14:paraId="2C6849EB" w14:textId="77777777" w:rsidR="00C92401" w:rsidRPr="00BF6E3D" w:rsidRDefault="00C92401" w:rsidP="00D43DAE">
            <w:pPr>
              <w:pStyle w:val="TableParagraph"/>
              <w:jc w:val="both"/>
              <w:rPr>
                <w:rFonts w:ascii="Calibri Light" w:hAnsi="Calibri Light" w:cs="Calibri Light"/>
              </w:rPr>
            </w:pPr>
          </w:p>
        </w:tc>
        <w:tc>
          <w:tcPr>
            <w:tcW w:w="1985" w:type="dxa"/>
          </w:tcPr>
          <w:p w14:paraId="2C6849EC" w14:textId="77777777" w:rsidR="00C92401" w:rsidRPr="00BF6E3D" w:rsidRDefault="00C92401" w:rsidP="00D43DAE">
            <w:pPr>
              <w:pStyle w:val="TableParagraph"/>
              <w:jc w:val="both"/>
              <w:rPr>
                <w:rFonts w:ascii="Calibri Light" w:hAnsi="Calibri Light" w:cs="Calibri Light"/>
              </w:rPr>
            </w:pPr>
          </w:p>
        </w:tc>
        <w:tc>
          <w:tcPr>
            <w:tcW w:w="3544" w:type="dxa"/>
          </w:tcPr>
          <w:p w14:paraId="2C6849ED" w14:textId="77777777" w:rsidR="00C92401" w:rsidRPr="00BF6E3D" w:rsidRDefault="00C92401" w:rsidP="00D43DAE">
            <w:pPr>
              <w:pStyle w:val="TableParagraph"/>
              <w:jc w:val="both"/>
              <w:rPr>
                <w:rFonts w:ascii="Calibri Light" w:hAnsi="Calibri Light" w:cs="Calibri Light"/>
              </w:rPr>
            </w:pPr>
          </w:p>
        </w:tc>
        <w:tc>
          <w:tcPr>
            <w:tcW w:w="6039" w:type="dxa"/>
          </w:tcPr>
          <w:p w14:paraId="2C6849EE" w14:textId="77777777" w:rsidR="00C92401" w:rsidRPr="00BF6E3D" w:rsidRDefault="00B97CA8" w:rsidP="00D43DAE">
            <w:pPr>
              <w:pStyle w:val="TableParagraph"/>
              <w:spacing w:line="271" w:lineRule="exact"/>
              <w:ind w:left="831"/>
              <w:jc w:val="both"/>
              <w:rPr>
                <w:rFonts w:ascii="Calibri Light" w:hAnsi="Calibri Light" w:cs="Calibri Light"/>
              </w:rPr>
            </w:pPr>
            <w:proofErr w:type="spellStart"/>
            <w:r w:rsidRPr="00BF6E3D">
              <w:rPr>
                <w:rFonts w:ascii="Calibri Light" w:hAnsi="Calibri Light" w:cs="Calibri Light"/>
              </w:rPr>
              <w:t>nonyl</w:t>
            </w:r>
            <w:proofErr w:type="spellEnd"/>
            <w:r w:rsidRPr="00BF6E3D">
              <w:rPr>
                <w:rFonts w:ascii="Calibri Light" w:hAnsi="Calibri Light" w:cs="Calibri Light"/>
                <w:spacing w:val="-10"/>
              </w:rPr>
              <w:t xml:space="preserve"> </w:t>
            </w:r>
            <w:proofErr w:type="spellStart"/>
            <w:r w:rsidRPr="00BF6E3D">
              <w:rPr>
                <w:rFonts w:ascii="Calibri Light" w:hAnsi="Calibri Light" w:cs="Calibri Light"/>
              </w:rPr>
              <w:t>oxybenceno</w:t>
            </w:r>
            <w:proofErr w:type="spellEnd"/>
            <w:r w:rsidRPr="00BF6E3D">
              <w:rPr>
                <w:rFonts w:ascii="Calibri Light" w:hAnsi="Calibri Light" w:cs="Calibri Light"/>
              </w:rPr>
              <w:t>.</w:t>
            </w:r>
          </w:p>
          <w:p w14:paraId="2C6849EF" w14:textId="77777777"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Albuminas.</w:t>
            </w:r>
          </w:p>
          <w:p w14:paraId="2C6849F0" w14:textId="77777777"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Carbón</w:t>
            </w:r>
            <w:r w:rsidRPr="00BF6E3D">
              <w:rPr>
                <w:rFonts w:ascii="Calibri Light" w:hAnsi="Calibri Light" w:cs="Calibri Light"/>
                <w:spacing w:val="-3"/>
              </w:rPr>
              <w:t xml:space="preserve"> </w:t>
            </w:r>
            <w:proofErr w:type="spellStart"/>
            <w:r w:rsidRPr="00BF6E3D">
              <w:rPr>
                <w:rFonts w:ascii="Calibri Light" w:hAnsi="Calibri Light" w:cs="Calibri Light"/>
              </w:rPr>
              <w:t>activao</w:t>
            </w:r>
            <w:proofErr w:type="spellEnd"/>
            <w:r w:rsidRPr="00BF6E3D">
              <w:rPr>
                <w:rFonts w:ascii="Calibri Light" w:hAnsi="Calibri Light" w:cs="Calibri Light"/>
              </w:rPr>
              <w:t>.</w:t>
            </w:r>
          </w:p>
          <w:p w14:paraId="2C6849F1" w14:textId="77777777"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Metacrilato de</w:t>
            </w:r>
            <w:r w:rsidRPr="00BF6E3D">
              <w:rPr>
                <w:rFonts w:ascii="Calibri Light" w:hAnsi="Calibri Light" w:cs="Calibri Light"/>
                <w:spacing w:val="-2"/>
              </w:rPr>
              <w:t xml:space="preserve"> </w:t>
            </w:r>
            <w:r w:rsidRPr="00BF6E3D">
              <w:rPr>
                <w:rFonts w:ascii="Calibri Light" w:hAnsi="Calibri Light" w:cs="Calibri Light"/>
              </w:rPr>
              <w:t>metilo.</w:t>
            </w:r>
          </w:p>
          <w:p w14:paraId="2C6849F2" w14:textId="77777777"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Poliacrilato de sodio.</w:t>
            </w:r>
          </w:p>
          <w:p w14:paraId="2C6849F3" w14:textId="77777777"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Guantes, mitones y</w:t>
            </w:r>
            <w:r w:rsidRPr="00BF6E3D">
              <w:rPr>
                <w:rFonts w:ascii="Calibri Light" w:hAnsi="Calibri Light" w:cs="Calibri Light"/>
                <w:spacing w:val="-4"/>
              </w:rPr>
              <w:t xml:space="preserve"> </w:t>
            </w:r>
            <w:r w:rsidRPr="00BF6E3D">
              <w:rPr>
                <w:rFonts w:ascii="Calibri Light" w:hAnsi="Calibri Light" w:cs="Calibri Light"/>
              </w:rPr>
              <w:t>manoplas.</w:t>
            </w:r>
          </w:p>
          <w:p w14:paraId="2C6849F4" w14:textId="41281AAB"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 xml:space="preserve">Trajes </w:t>
            </w:r>
            <w:r w:rsidR="00816A88" w:rsidRPr="00BF6E3D">
              <w:rPr>
                <w:rFonts w:ascii="Calibri Light" w:hAnsi="Calibri Light" w:cs="Calibri Light"/>
              </w:rPr>
              <w:t>anti</w:t>
            </w:r>
            <w:r w:rsidR="00816A88" w:rsidRPr="00BF6E3D">
              <w:rPr>
                <w:rFonts w:ascii="Calibri Light" w:hAnsi="Calibri Light" w:cs="Calibri Light"/>
                <w:spacing w:val="-3"/>
              </w:rPr>
              <w:t>-radiaciones</w:t>
            </w:r>
            <w:r w:rsidRPr="00BF6E3D">
              <w:rPr>
                <w:rFonts w:ascii="Calibri Light" w:hAnsi="Calibri Light" w:cs="Calibri Light"/>
              </w:rPr>
              <w:t>.</w:t>
            </w:r>
          </w:p>
          <w:p w14:paraId="2C6849F5" w14:textId="77777777"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Papel</w:t>
            </w:r>
            <w:r w:rsidRPr="00BF6E3D">
              <w:rPr>
                <w:rFonts w:ascii="Calibri Light" w:hAnsi="Calibri Light" w:cs="Calibri Light"/>
                <w:spacing w:val="-4"/>
              </w:rPr>
              <w:t xml:space="preserve"> </w:t>
            </w:r>
            <w:r w:rsidRPr="00BF6E3D">
              <w:rPr>
                <w:rFonts w:ascii="Calibri Light" w:hAnsi="Calibri Light" w:cs="Calibri Light"/>
              </w:rPr>
              <w:t>higiénico.</w:t>
            </w:r>
          </w:p>
          <w:p w14:paraId="2C6849F6" w14:textId="77777777" w:rsidR="00C92401" w:rsidRPr="00BF6E3D" w:rsidRDefault="00B97CA8" w:rsidP="00D43DAE">
            <w:pPr>
              <w:pStyle w:val="TableParagraph"/>
              <w:numPr>
                <w:ilvl w:val="0"/>
                <w:numId w:val="22"/>
              </w:numPr>
              <w:tabs>
                <w:tab w:val="left" w:pos="832"/>
                <w:tab w:val="left" w:pos="2130"/>
                <w:tab w:val="left" w:pos="3173"/>
                <w:tab w:val="left" w:pos="3672"/>
              </w:tabs>
              <w:ind w:right="95"/>
              <w:jc w:val="both"/>
              <w:rPr>
                <w:rFonts w:ascii="Calibri Light" w:hAnsi="Calibri Light" w:cs="Calibri Light"/>
              </w:rPr>
            </w:pPr>
            <w:r w:rsidRPr="00BF6E3D">
              <w:rPr>
                <w:rFonts w:ascii="Calibri Light" w:hAnsi="Calibri Light" w:cs="Calibri Light"/>
              </w:rPr>
              <w:t>Pañuelos,</w:t>
            </w:r>
            <w:r w:rsidRPr="00BF6E3D">
              <w:rPr>
                <w:rFonts w:ascii="Calibri Light" w:hAnsi="Calibri Light" w:cs="Calibri Light"/>
              </w:rPr>
              <w:tab/>
              <w:t>toallitas</w:t>
            </w:r>
            <w:r w:rsidRPr="00BF6E3D">
              <w:rPr>
                <w:rFonts w:ascii="Calibri Light" w:hAnsi="Calibri Light" w:cs="Calibri Light"/>
              </w:rPr>
              <w:tab/>
              <w:t>de</w:t>
            </w:r>
            <w:r w:rsidRPr="00BF6E3D">
              <w:rPr>
                <w:rFonts w:ascii="Calibri Light" w:hAnsi="Calibri Light" w:cs="Calibri Light"/>
              </w:rPr>
              <w:tab/>
            </w:r>
            <w:r w:rsidRPr="00BF6E3D">
              <w:rPr>
                <w:rFonts w:ascii="Calibri Light" w:hAnsi="Calibri Light" w:cs="Calibri Light"/>
                <w:spacing w:val="-1"/>
              </w:rPr>
              <w:t xml:space="preserve">desmaquillar, </w:t>
            </w:r>
            <w:r w:rsidRPr="00BF6E3D">
              <w:rPr>
                <w:rFonts w:ascii="Calibri Light" w:hAnsi="Calibri Light" w:cs="Calibri Light"/>
              </w:rPr>
              <w:t>pañitos.</w:t>
            </w:r>
          </w:p>
          <w:p w14:paraId="2C6849F7" w14:textId="77777777" w:rsidR="00C92401" w:rsidRPr="00BF6E3D" w:rsidRDefault="00B97CA8" w:rsidP="00D43DAE">
            <w:pPr>
              <w:pStyle w:val="TableParagraph"/>
              <w:numPr>
                <w:ilvl w:val="0"/>
                <w:numId w:val="22"/>
              </w:numPr>
              <w:tabs>
                <w:tab w:val="left" w:pos="832"/>
              </w:tabs>
              <w:spacing w:before="1"/>
              <w:ind w:hanging="361"/>
              <w:jc w:val="both"/>
              <w:rPr>
                <w:rFonts w:ascii="Calibri Light" w:hAnsi="Calibri Light" w:cs="Calibri Light"/>
              </w:rPr>
            </w:pPr>
            <w:r w:rsidRPr="00BF6E3D">
              <w:rPr>
                <w:rFonts w:ascii="Calibri Light" w:hAnsi="Calibri Light" w:cs="Calibri Light"/>
              </w:rPr>
              <w:t>Cajas y cartonajes</w:t>
            </w:r>
            <w:r w:rsidRPr="00BF6E3D">
              <w:rPr>
                <w:rFonts w:ascii="Calibri Light" w:hAnsi="Calibri Light" w:cs="Calibri Light"/>
                <w:spacing w:val="-5"/>
              </w:rPr>
              <w:t xml:space="preserve"> </w:t>
            </w:r>
            <w:r w:rsidRPr="00BF6E3D">
              <w:rPr>
                <w:rFonts w:ascii="Calibri Light" w:hAnsi="Calibri Light" w:cs="Calibri Light"/>
              </w:rPr>
              <w:t>plegables.</w:t>
            </w:r>
          </w:p>
          <w:p w14:paraId="2C6849F8" w14:textId="77777777"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Carburante, aceite</w:t>
            </w:r>
            <w:r w:rsidRPr="00BF6E3D">
              <w:rPr>
                <w:rFonts w:ascii="Calibri Light" w:hAnsi="Calibri Light" w:cs="Calibri Light"/>
                <w:spacing w:val="-2"/>
              </w:rPr>
              <w:t xml:space="preserve"> </w:t>
            </w:r>
            <w:r w:rsidRPr="00BF6E3D">
              <w:rPr>
                <w:rFonts w:ascii="Calibri Light" w:hAnsi="Calibri Light" w:cs="Calibri Light"/>
              </w:rPr>
              <w:t>refrigerante.</w:t>
            </w:r>
          </w:p>
          <w:p w14:paraId="2C6849F9" w14:textId="77777777" w:rsidR="00C92401" w:rsidRPr="00BF6E3D" w:rsidRDefault="00B97CA8" w:rsidP="00D43DAE">
            <w:pPr>
              <w:pStyle w:val="TableParagraph"/>
              <w:numPr>
                <w:ilvl w:val="0"/>
                <w:numId w:val="22"/>
              </w:numPr>
              <w:tabs>
                <w:tab w:val="left" w:pos="832"/>
              </w:tabs>
              <w:ind w:hanging="361"/>
              <w:jc w:val="both"/>
              <w:rPr>
                <w:rFonts w:ascii="Calibri Light" w:hAnsi="Calibri Light" w:cs="Calibri Light"/>
              </w:rPr>
            </w:pPr>
            <w:r w:rsidRPr="00BF6E3D">
              <w:rPr>
                <w:rFonts w:ascii="Calibri Light" w:hAnsi="Calibri Light" w:cs="Calibri Light"/>
              </w:rPr>
              <w:t>Aparatos de rayos</w:t>
            </w:r>
            <w:r w:rsidRPr="00BF6E3D">
              <w:rPr>
                <w:rFonts w:ascii="Calibri Light" w:hAnsi="Calibri Light" w:cs="Calibri Light"/>
                <w:spacing w:val="-2"/>
              </w:rPr>
              <w:t xml:space="preserve"> </w:t>
            </w:r>
            <w:r w:rsidRPr="00BF6E3D">
              <w:rPr>
                <w:rFonts w:ascii="Calibri Light" w:hAnsi="Calibri Light" w:cs="Calibri Light"/>
              </w:rPr>
              <w:t>ultravioleta.</w:t>
            </w:r>
          </w:p>
          <w:p w14:paraId="2C6849FA" w14:textId="77777777" w:rsidR="00C92401" w:rsidRPr="00BF6E3D" w:rsidRDefault="00C92401" w:rsidP="00D43DAE">
            <w:pPr>
              <w:pStyle w:val="TableParagraph"/>
              <w:spacing w:before="11"/>
              <w:jc w:val="both"/>
              <w:rPr>
                <w:rFonts w:ascii="Calibri Light" w:hAnsi="Calibri Light" w:cs="Calibri Light"/>
              </w:rPr>
            </w:pPr>
          </w:p>
          <w:p w14:paraId="2C6849FB" w14:textId="77777777" w:rsidR="00C92401" w:rsidRPr="00BF6E3D" w:rsidRDefault="00B97CA8" w:rsidP="00D43DAE">
            <w:pPr>
              <w:pStyle w:val="TableParagraph"/>
              <w:ind w:left="111" w:right="93"/>
              <w:jc w:val="both"/>
              <w:rPr>
                <w:rFonts w:ascii="Calibri Light" w:hAnsi="Calibri Light" w:cs="Calibri Light"/>
              </w:rPr>
            </w:pPr>
            <w:r w:rsidRPr="00BF6E3D">
              <w:rPr>
                <w:rFonts w:ascii="Calibri Light" w:hAnsi="Calibri Light" w:cs="Calibri Light"/>
              </w:rPr>
              <w:t>Los productores e importadores de los productos de la lista priorizarán su distribución, venta al por mayor y al detal de manera controlada y priorizando el siguiente orden:</w:t>
            </w:r>
          </w:p>
          <w:p w14:paraId="2C6849FC" w14:textId="77777777" w:rsidR="00C92401" w:rsidRPr="00BF6E3D" w:rsidRDefault="00C92401" w:rsidP="00D43DAE">
            <w:pPr>
              <w:pStyle w:val="TableParagraph"/>
              <w:jc w:val="both"/>
              <w:rPr>
                <w:rFonts w:ascii="Calibri Light" w:hAnsi="Calibri Light" w:cs="Calibri Light"/>
              </w:rPr>
            </w:pPr>
          </w:p>
          <w:p w14:paraId="2C6849FD" w14:textId="77777777" w:rsidR="00C92401" w:rsidRPr="00BF6E3D" w:rsidRDefault="00B97CA8" w:rsidP="00D43DAE">
            <w:pPr>
              <w:pStyle w:val="TableParagraph"/>
              <w:numPr>
                <w:ilvl w:val="0"/>
                <w:numId w:val="21"/>
              </w:numPr>
              <w:tabs>
                <w:tab w:val="left" w:pos="832"/>
              </w:tabs>
              <w:spacing w:before="1"/>
              <w:ind w:hanging="361"/>
              <w:jc w:val="both"/>
              <w:rPr>
                <w:rFonts w:ascii="Calibri Light" w:hAnsi="Calibri Light" w:cs="Calibri Light"/>
              </w:rPr>
            </w:pPr>
            <w:r w:rsidRPr="00BF6E3D">
              <w:rPr>
                <w:rFonts w:ascii="Calibri Light" w:hAnsi="Calibri Light" w:cs="Calibri Light"/>
              </w:rPr>
              <w:t>IPSs.</w:t>
            </w:r>
          </w:p>
          <w:p w14:paraId="2C6849FE" w14:textId="77777777" w:rsidR="00C92401" w:rsidRPr="00BF6E3D" w:rsidRDefault="00B97CA8" w:rsidP="00D43DAE">
            <w:pPr>
              <w:pStyle w:val="TableParagraph"/>
              <w:numPr>
                <w:ilvl w:val="0"/>
                <w:numId w:val="21"/>
              </w:numPr>
              <w:tabs>
                <w:tab w:val="left" w:pos="832"/>
              </w:tabs>
              <w:ind w:hanging="361"/>
              <w:jc w:val="both"/>
              <w:rPr>
                <w:rFonts w:ascii="Calibri Light" w:hAnsi="Calibri Light" w:cs="Calibri Light"/>
              </w:rPr>
            </w:pPr>
            <w:r w:rsidRPr="00BF6E3D">
              <w:rPr>
                <w:rFonts w:ascii="Calibri Light" w:hAnsi="Calibri Light" w:cs="Calibri Light"/>
              </w:rPr>
              <w:t>Empresas de transporte masivo</w:t>
            </w:r>
            <w:r w:rsidRPr="00BF6E3D">
              <w:rPr>
                <w:rFonts w:ascii="Calibri Light" w:hAnsi="Calibri Light" w:cs="Calibri Light"/>
                <w:spacing w:val="-10"/>
              </w:rPr>
              <w:t xml:space="preserve"> </w:t>
            </w:r>
            <w:r w:rsidRPr="00BF6E3D">
              <w:rPr>
                <w:rFonts w:ascii="Calibri Light" w:hAnsi="Calibri Light" w:cs="Calibri Light"/>
              </w:rPr>
              <w:t>urbano.</w:t>
            </w:r>
          </w:p>
          <w:p w14:paraId="2C6849FF" w14:textId="77777777" w:rsidR="00C92401" w:rsidRPr="00BF6E3D" w:rsidRDefault="00B97CA8" w:rsidP="00D43DAE">
            <w:pPr>
              <w:pStyle w:val="TableParagraph"/>
              <w:numPr>
                <w:ilvl w:val="0"/>
                <w:numId w:val="21"/>
              </w:numPr>
              <w:tabs>
                <w:tab w:val="left" w:pos="832"/>
              </w:tabs>
              <w:ind w:hanging="361"/>
              <w:jc w:val="both"/>
              <w:rPr>
                <w:rFonts w:ascii="Calibri Light" w:hAnsi="Calibri Light" w:cs="Calibri Light"/>
              </w:rPr>
            </w:pPr>
            <w:r w:rsidRPr="00BF6E3D">
              <w:rPr>
                <w:rFonts w:ascii="Calibri Light" w:hAnsi="Calibri Light" w:cs="Calibri Light"/>
              </w:rPr>
              <w:t>Aeropuertos y terminales de</w:t>
            </w:r>
            <w:r w:rsidRPr="00BF6E3D">
              <w:rPr>
                <w:rFonts w:ascii="Calibri Light" w:hAnsi="Calibri Light" w:cs="Calibri Light"/>
                <w:spacing w:val="-12"/>
              </w:rPr>
              <w:t xml:space="preserve"> </w:t>
            </w:r>
            <w:r w:rsidRPr="00BF6E3D">
              <w:rPr>
                <w:rFonts w:ascii="Calibri Light" w:hAnsi="Calibri Light" w:cs="Calibri Light"/>
              </w:rPr>
              <w:t>transporte.</w:t>
            </w:r>
          </w:p>
          <w:p w14:paraId="2C684A00" w14:textId="77777777" w:rsidR="00C92401" w:rsidRPr="00BF6E3D" w:rsidRDefault="00B97CA8" w:rsidP="00D43DAE">
            <w:pPr>
              <w:pStyle w:val="TableParagraph"/>
              <w:numPr>
                <w:ilvl w:val="0"/>
                <w:numId w:val="21"/>
              </w:numPr>
              <w:tabs>
                <w:tab w:val="left" w:pos="832"/>
              </w:tabs>
              <w:ind w:right="96"/>
              <w:jc w:val="both"/>
              <w:rPr>
                <w:rFonts w:ascii="Calibri Light" w:hAnsi="Calibri Light" w:cs="Calibri Light"/>
              </w:rPr>
            </w:pPr>
            <w:r w:rsidRPr="00BF6E3D">
              <w:rPr>
                <w:rFonts w:ascii="Calibri Light" w:hAnsi="Calibri Light" w:cs="Calibri Light"/>
              </w:rPr>
              <w:t>Entidades del Gobierno en cada nivel territorial.</w:t>
            </w:r>
          </w:p>
          <w:p w14:paraId="2C684A01" w14:textId="77777777" w:rsidR="00C92401" w:rsidRPr="00BF6E3D" w:rsidRDefault="00B97CA8" w:rsidP="00D43DAE">
            <w:pPr>
              <w:pStyle w:val="TableParagraph"/>
              <w:numPr>
                <w:ilvl w:val="0"/>
                <w:numId w:val="21"/>
              </w:numPr>
              <w:tabs>
                <w:tab w:val="left" w:pos="832"/>
              </w:tabs>
              <w:ind w:hanging="361"/>
              <w:jc w:val="both"/>
              <w:rPr>
                <w:rFonts w:ascii="Calibri Light" w:hAnsi="Calibri Light" w:cs="Calibri Light"/>
              </w:rPr>
            </w:pPr>
            <w:r w:rsidRPr="00BF6E3D">
              <w:rPr>
                <w:rFonts w:ascii="Calibri Light" w:hAnsi="Calibri Light" w:cs="Calibri Light"/>
              </w:rPr>
              <w:t>Fuerzas de seguridad del</w:t>
            </w:r>
            <w:r w:rsidRPr="00BF6E3D">
              <w:rPr>
                <w:rFonts w:ascii="Calibri Light" w:hAnsi="Calibri Light" w:cs="Calibri Light"/>
                <w:spacing w:val="-5"/>
              </w:rPr>
              <w:t xml:space="preserve"> </w:t>
            </w:r>
            <w:r w:rsidRPr="00BF6E3D">
              <w:rPr>
                <w:rFonts w:ascii="Calibri Light" w:hAnsi="Calibri Light" w:cs="Calibri Light"/>
              </w:rPr>
              <w:t>Estado.</w:t>
            </w:r>
          </w:p>
          <w:p w14:paraId="2C684A02" w14:textId="77777777" w:rsidR="00C92401" w:rsidRPr="00BF6E3D" w:rsidRDefault="00B97CA8" w:rsidP="00D43DAE">
            <w:pPr>
              <w:pStyle w:val="TableParagraph"/>
              <w:numPr>
                <w:ilvl w:val="0"/>
                <w:numId w:val="21"/>
              </w:numPr>
              <w:tabs>
                <w:tab w:val="left" w:pos="832"/>
                <w:tab w:val="left" w:pos="2442"/>
                <w:tab w:val="left" w:pos="3236"/>
                <w:tab w:val="left" w:pos="4982"/>
              </w:tabs>
              <w:ind w:right="92"/>
              <w:jc w:val="both"/>
              <w:rPr>
                <w:rFonts w:ascii="Calibri Light" w:hAnsi="Calibri Light" w:cs="Calibri Light"/>
              </w:rPr>
            </w:pPr>
            <w:r w:rsidRPr="00BF6E3D">
              <w:rPr>
                <w:rFonts w:ascii="Calibri Light" w:hAnsi="Calibri Light" w:cs="Calibri Light"/>
              </w:rPr>
              <w:t>Empresas</w:t>
            </w:r>
            <w:r w:rsidRPr="00BF6E3D">
              <w:rPr>
                <w:rFonts w:ascii="Calibri Light" w:hAnsi="Calibri Light" w:cs="Calibri Light"/>
              </w:rPr>
              <w:tab/>
              <w:t>de</w:t>
            </w:r>
            <w:r w:rsidRPr="00BF6E3D">
              <w:rPr>
                <w:rFonts w:ascii="Calibri Light" w:hAnsi="Calibri Light" w:cs="Calibri Light"/>
              </w:rPr>
              <w:tab/>
              <w:t>distribución</w:t>
            </w:r>
            <w:r w:rsidRPr="00BF6E3D">
              <w:rPr>
                <w:rFonts w:ascii="Calibri Light" w:hAnsi="Calibri Light" w:cs="Calibri Light"/>
              </w:rPr>
              <w:tab/>
            </w:r>
            <w:r w:rsidRPr="00BF6E3D">
              <w:rPr>
                <w:rFonts w:ascii="Calibri Light" w:hAnsi="Calibri Light" w:cs="Calibri Light"/>
                <w:spacing w:val="-17"/>
              </w:rPr>
              <w:t xml:space="preserve">y </w:t>
            </w:r>
            <w:r w:rsidRPr="00BF6E3D">
              <w:rPr>
                <w:rFonts w:ascii="Calibri Light" w:hAnsi="Calibri Light" w:cs="Calibri Light"/>
              </w:rPr>
              <w:t>comercialización a</w:t>
            </w:r>
            <w:r w:rsidRPr="00BF6E3D">
              <w:rPr>
                <w:rFonts w:ascii="Calibri Light" w:hAnsi="Calibri Light" w:cs="Calibri Light"/>
                <w:spacing w:val="-1"/>
              </w:rPr>
              <w:t xml:space="preserve"> </w:t>
            </w:r>
            <w:r w:rsidRPr="00BF6E3D">
              <w:rPr>
                <w:rFonts w:ascii="Calibri Light" w:hAnsi="Calibri Light" w:cs="Calibri Light"/>
              </w:rPr>
              <w:t>domicilio.</w:t>
            </w:r>
          </w:p>
          <w:p w14:paraId="2C684A03" w14:textId="77777777" w:rsidR="00C92401" w:rsidRPr="00BF6E3D" w:rsidRDefault="00B97CA8" w:rsidP="00D43DAE">
            <w:pPr>
              <w:pStyle w:val="TableParagraph"/>
              <w:numPr>
                <w:ilvl w:val="0"/>
                <w:numId w:val="21"/>
              </w:numPr>
              <w:tabs>
                <w:tab w:val="left" w:pos="832"/>
              </w:tabs>
              <w:ind w:hanging="361"/>
              <w:jc w:val="both"/>
              <w:rPr>
                <w:rFonts w:ascii="Calibri Light" w:hAnsi="Calibri Light" w:cs="Calibri Light"/>
              </w:rPr>
            </w:pPr>
            <w:r w:rsidRPr="00BF6E3D">
              <w:rPr>
                <w:rFonts w:ascii="Calibri Light" w:hAnsi="Calibri Light" w:cs="Calibri Light"/>
              </w:rPr>
              <w:t>Droguerías y grandes</w:t>
            </w:r>
            <w:r w:rsidRPr="00BF6E3D">
              <w:rPr>
                <w:rFonts w:ascii="Calibri Light" w:hAnsi="Calibri Light" w:cs="Calibri Light"/>
                <w:spacing w:val="-6"/>
              </w:rPr>
              <w:t xml:space="preserve"> </w:t>
            </w:r>
            <w:r w:rsidRPr="00BF6E3D">
              <w:rPr>
                <w:rFonts w:ascii="Calibri Light" w:hAnsi="Calibri Light" w:cs="Calibri Light"/>
              </w:rPr>
              <w:t>superficies.</w:t>
            </w:r>
          </w:p>
          <w:p w14:paraId="2C684A04" w14:textId="77777777" w:rsidR="00C92401" w:rsidRPr="00BF6E3D" w:rsidRDefault="00C92401" w:rsidP="00D43DAE">
            <w:pPr>
              <w:pStyle w:val="TableParagraph"/>
              <w:jc w:val="both"/>
              <w:rPr>
                <w:rFonts w:ascii="Calibri Light" w:hAnsi="Calibri Light" w:cs="Calibri Light"/>
              </w:rPr>
            </w:pPr>
          </w:p>
          <w:p w14:paraId="2C684A05" w14:textId="77777777" w:rsidR="00C92401" w:rsidRPr="00BF6E3D" w:rsidRDefault="00B97CA8" w:rsidP="00D43DAE">
            <w:pPr>
              <w:pStyle w:val="TableParagraph"/>
              <w:spacing w:before="1" w:line="260" w:lineRule="exact"/>
              <w:ind w:left="111"/>
              <w:jc w:val="both"/>
              <w:rPr>
                <w:rFonts w:ascii="Calibri Light" w:hAnsi="Calibri Light" w:cs="Calibri Light"/>
              </w:rPr>
            </w:pPr>
            <w:r w:rsidRPr="00BF6E3D">
              <w:rPr>
                <w:rFonts w:ascii="Calibri Light" w:hAnsi="Calibri Light" w:cs="Calibri Light"/>
              </w:rPr>
              <w:t>La DIAN y el INVIMA reglamentarán las</w:t>
            </w:r>
          </w:p>
        </w:tc>
      </w:tr>
    </w:tbl>
    <w:p w14:paraId="2C684A07"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08" w14:textId="77777777" w:rsidR="00C92401" w:rsidRPr="00BF6E3D" w:rsidRDefault="00C92401" w:rsidP="00D43DAE">
      <w:pPr>
        <w:pStyle w:val="Textoindependiente"/>
        <w:jc w:val="both"/>
        <w:rPr>
          <w:rFonts w:ascii="Calibri Light" w:hAnsi="Calibri Light" w:cs="Calibri Light"/>
          <w:b w:val="0"/>
          <w:sz w:val="22"/>
          <w:szCs w:val="22"/>
        </w:rPr>
      </w:pPr>
    </w:p>
    <w:p w14:paraId="2C684A09"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544"/>
        <w:gridCol w:w="6039"/>
      </w:tblGrid>
      <w:tr w:rsidR="00C54D5D" w:rsidRPr="00BF6E3D" w14:paraId="2C684A0F" w14:textId="77777777" w:rsidTr="003F7DF8">
        <w:trPr>
          <w:trHeight w:val="1103"/>
        </w:trPr>
        <w:tc>
          <w:tcPr>
            <w:tcW w:w="482" w:type="dxa"/>
          </w:tcPr>
          <w:p w14:paraId="2C684A0A" w14:textId="77777777" w:rsidR="00C92401" w:rsidRPr="00BF6E3D" w:rsidRDefault="00C92401" w:rsidP="00D43DAE">
            <w:pPr>
              <w:pStyle w:val="TableParagraph"/>
              <w:jc w:val="both"/>
              <w:rPr>
                <w:rFonts w:ascii="Calibri Light" w:hAnsi="Calibri Light" w:cs="Calibri Light"/>
              </w:rPr>
            </w:pPr>
          </w:p>
        </w:tc>
        <w:tc>
          <w:tcPr>
            <w:tcW w:w="1663" w:type="dxa"/>
          </w:tcPr>
          <w:p w14:paraId="2C684A0B" w14:textId="77777777" w:rsidR="00C92401" w:rsidRPr="00BF6E3D" w:rsidRDefault="00C92401" w:rsidP="00D43DAE">
            <w:pPr>
              <w:pStyle w:val="TableParagraph"/>
              <w:jc w:val="both"/>
              <w:rPr>
                <w:rFonts w:ascii="Calibri Light" w:hAnsi="Calibri Light" w:cs="Calibri Light"/>
              </w:rPr>
            </w:pPr>
          </w:p>
        </w:tc>
        <w:tc>
          <w:tcPr>
            <w:tcW w:w="1985" w:type="dxa"/>
          </w:tcPr>
          <w:p w14:paraId="2C684A0C" w14:textId="77777777" w:rsidR="00C92401" w:rsidRPr="00BF6E3D" w:rsidRDefault="00C92401" w:rsidP="00D43DAE">
            <w:pPr>
              <w:pStyle w:val="TableParagraph"/>
              <w:jc w:val="both"/>
              <w:rPr>
                <w:rFonts w:ascii="Calibri Light" w:hAnsi="Calibri Light" w:cs="Calibri Light"/>
              </w:rPr>
            </w:pPr>
          </w:p>
        </w:tc>
        <w:tc>
          <w:tcPr>
            <w:tcW w:w="3544" w:type="dxa"/>
          </w:tcPr>
          <w:p w14:paraId="2C684A0D" w14:textId="77777777" w:rsidR="00C92401" w:rsidRPr="00BF6E3D" w:rsidRDefault="00C92401" w:rsidP="00D43DAE">
            <w:pPr>
              <w:pStyle w:val="TableParagraph"/>
              <w:jc w:val="both"/>
              <w:rPr>
                <w:rFonts w:ascii="Calibri Light" w:hAnsi="Calibri Light" w:cs="Calibri Light"/>
              </w:rPr>
            </w:pPr>
          </w:p>
        </w:tc>
        <w:tc>
          <w:tcPr>
            <w:tcW w:w="6039" w:type="dxa"/>
          </w:tcPr>
          <w:p w14:paraId="2C684A0E" w14:textId="77777777" w:rsidR="00C92401" w:rsidRPr="00BF6E3D" w:rsidRDefault="00B97CA8" w:rsidP="00D43DAE">
            <w:pPr>
              <w:pStyle w:val="TableParagraph"/>
              <w:ind w:left="111" w:right="96"/>
              <w:jc w:val="both"/>
              <w:rPr>
                <w:rFonts w:ascii="Calibri Light" w:hAnsi="Calibri Light" w:cs="Calibri Light"/>
              </w:rPr>
            </w:pPr>
            <w:r w:rsidRPr="00BF6E3D">
              <w:rPr>
                <w:rFonts w:ascii="Calibri Light" w:hAnsi="Calibri Light" w:cs="Calibri Light"/>
              </w:rPr>
              <w:t>importaciones y demás aspectos de la autorización requerida para el ingreso al país de las mercancías señaladas.</w:t>
            </w:r>
          </w:p>
        </w:tc>
      </w:tr>
      <w:tr w:rsidR="00C54D5D" w:rsidRPr="00BF6E3D" w14:paraId="2C684A1B" w14:textId="77777777" w:rsidTr="003F7DF8">
        <w:trPr>
          <w:trHeight w:val="7460"/>
        </w:trPr>
        <w:tc>
          <w:tcPr>
            <w:tcW w:w="482" w:type="dxa"/>
            <w:vAlign w:val="center"/>
          </w:tcPr>
          <w:p w14:paraId="2C684A10"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13</w:t>
            </w:r>
          </w:p>
        </w:tc>
        <w:tc>
          <w:tcPr>
            <w:tcW w:w="1663" w:type="dxa"/>
            <w:vAlign w:val="center"/>
          </w:tcPr>
          <w:p w14:paraId="2C684A11"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464 de 2020</w:t>
            </w:r>
          </w:p>
        </w:tc>
        <w:tc>
          <w:tcPr>
            <w:tcW w:w="1985" w:type="dxa"/>
            <w:vAlign w:val="center"/>
          </w:tcPr>
          <w:p w14:paraId="2C684A12"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23 de marzo de 2020</w:t>
            </w:r>
          </w:p>
        </w:tc>
        <w:tc>
          <w:tcPr>
            <w:tcW w:w="3544" w:type="dxa"/>
            <w:vAlign w:val="center"/>
          </w:tcPr>
          <w:p w14:paraId="2C684A13" w14:textId="77777777" w:rsidR="00C92401" w:rsidRPr="00BF6E3D" w:rsidRDefault="00B97CA8" w:rsidP="00D43DAE">
            <w:pPr>
              <w:pStyle w:val="TableParagraph"/>
              <w:tabs>
                <w:tab w:val="left" w:pos="2866"/>
              </w:tabs>
              <w:ind w:left="107" w:right="92"/>
              <w:jc w:val="both"/>
              <w:rPr>
                <w:rFonts w:ascii="Calibri Light" w:hAnsi="Calibri Light" w:cs="Calibri Light"/>
              </w:rPr>
            </w:pPr>
            <w:proofErr w:type="gramStart"/>
            <w:r w:rsidRPr="00BF6E3D">
              <w:rPr>
                <w:rFonts w:ascii="Calibri Light" w:hAnsi="Calibri Light" w:cs="Calibri Light"/>
              </w:rPr>
              <w:t>Declarar como</w:t>
            </w:r>
            <w:proofErr w:type="gramEnd"/>
            <w:r w:rsidRPr="00BF6E3D">
              <w:rPr>
                <w:rFonts w:ascii="Calibri Light" w:hAnsi="Calibri Light" w:cs="Calibri Light"/>
              </w:rPr>
              <w:t xml:space="preserve"> servicios públicos esenciales los servicios</w:t>
            </w:r>
            <w:r w:rsidRPr="00BF6E3D">
              <w:rPr>
                <w:rFonts w:ascii="Calibri Light" w:hAnsi="Calibri Light" w:cs="Calibri Light"/>
              </w:rPr>
              <w:tab/>
            </w:r>
            <w:r w:rsidRPr="00BF6E3D">
              <w:rPr>
                <w:rFonts w:ascii="Calibri Light" w:hAnsi="Calibri Light" w:cs="Calibri Light"/>
                <w:spacing w:val="-8"/>
              </w:rPr>
              <w:t>de</w:t>
            </w:r>
          </w:p>
          <w:p w14:paraId="2C684A14" w14:textId="77777777" w:rsidR="00C92401" w:rsidRPr="00BF6E3D" w:rsidRDefault="00B97CA8" w:rsidP="00D43DAE">
            <w:pPr>
              <w:pStyle w:val="TableParagraph"/>
              <w:ind w:left="107" w:right="95"/>
              <w:jc w:val="both"/>
              <w:rPr>
                <w:rFonts w:ascii="Calibri Light" w:hAnsi="Calibri Light" w:cs="Calibri Light"/>
              </w:rPr>
            </w:pPr>
            <w:r w:rsidRPr="00BF6E3D">
              <w:rPr>
                <w:rFonts w:ascii="Calibri Light" w:hAnsi="Calibri Light" w:cs="Calibri Light"/>
              </w:rPr>
              <w:t>telecomunicaciones y los servicios postales.</w:t>
            </w:r>
          </w:p>
        </w:tc>
        <w:tc>
          <w:tcPr>
            <w:tcW w:w="6039" w:type="dxa"/>
          </w:tcPr>
          <w:p w14:paraId="2C684A15" w14:textId="77777777" w:rsidR="00C92401" w:rsidRPr="00BF6E3D" w:rsidRDefault="00B97CA8" w:rsidP="00D43DAE">
            <w:pPr>
              <w:pStyle w:val="TableParagraph"/>
              <w:ind w:left="111" w:right="97"/>
              <w:jc w:val="both"/>
              <w:rPr>
                <w:rFonts w:ascii="Calibri Light" w:hAnsi="Calibri Light" w:cs="Calibri Light"/>
              </w:rPr>
            </w:pPr>
            <w:r w:rsidRPr="00BF6E3D">
              <w:rPr>
                <w:rFonts w:ascii="Calibri Light" w:hAnsi="Calibri Light" w:cs="Calibri Light"/>
              </w:rPr>
              <w:t>Fija las reglas para los planes de telefonía móvil durante la declaratoria del Estado de Emergencia, así:</w:t>
            </w:r>
          </w:p>
          <w:p w14:paraId="2C684A16" w14:textId="77777777" w:rsidR="00C92401" w:rsidRPr="00BF6E3D" w:rsidRDefault="00C92401" w:rsidP="00D43DAE">
            <w:pPr>
              <w:pStyle w:val="TableParagraph"/>
              <w:spacing w:before="7"/>
              <w:jc w:val="both"/>
              <w:rPr>
                <w:rFonts w:ascii="Calibri Light" w:hAnsi="Calibri Light" w:cs="Calibri Light"/>
              </w:rPr>
            </w:pPr>
          </w:p>
          <w:p w14:paraId="2C684A17" w14:textId="77777777" w:rsidR="00C92401" w:rsidRPr="00BF6E3D" w:rsidRDefault="00B97CA8" w:rsidP="00D43DAE">
            <w:pPr>
              <w:pStyle w:val="TableParagraph"/>
              <w:numPr>
                <w:ilvl w:val="0"/>
                <w:numId w:val="20"/>
              </w:numPr>
              <w:tabs>
                <w:tab w:val="left" w:pos="832"/>
              </w:tabs>
              <w:ind w:right="94"/>
              <w:jc w:val="both"/>
              <w:rPr>
                <w:rFonts w:ascii="Calibri Light" w:hAnsi="Calibri Light" w:cs="Calibri Light"/>
              </w:rPr>
            </w:pPr>
            <w:r w:rsidRPr="00BF6E3D">
              <w:rPr>
                <w:rFonts w:ascii="Calibri Light" w:hAnsi="Calibri Light" w:cs="Calibri Light"/>
              </w:rPr>
              <w:t>Amplia en un plazo de treinta días el pago para servicios</w:t>
            </w:r>
            <w:r w:rsidRPr="00BF6E3D">
              <w:rPr>
                <w:rFonts w:ascii="Calibri Light" w:hAnsi="Calibri Light" w:cs="Calibri Light"/>
                <w:spacing w:val="-2"/>
              </w:rPr>
              <w:t xml:space="preserve"> </w:t>
            </w:r>
            <w:r w:rsidRPr="00BF6E3D">
              <w:rPr>
                <w:rFonts w:ascii="Calibri Light" w:hAnsi="Calibri Light" w:cs="Calibri Light"/>
              </w:rPr>
              <w:t>pospago.</w:t>
            </w:r>
          </w:p>
          <w:p w14:paraId="2C684A18" w14:textId="77777777" w:rsidR="00C92401" w:rsidRPr="00BF6E3D" w:rsidRDefault="00B97CA8" w:rsidP="00D43DAE">
            <w:pPr>
              <w:pStyle w:val="TableParagraph"/>
              <w:numPr>
                <w:ilvl w:val="0"/>
                <w:numId w:val="20"/>
              </w:numPr>
              <w:tabs>
                <w:tab w:val="left" w:pos="832"/>
              </w:tabs>
              <w:ind w:right="89"/>
              <w:jc w:val="both"/>
              <w:rPr>
                <w:rFonts w:ascii="Calibri Light" w:hAnsi="Calibri Light" w:cs="Calibri Light"/>
              </w:rPr>
            </w:pPr>
            <w:r w:rsidRPr="00BF6E3D">
              <w:rPr>
                <w:rFonts w:ascii="Calibri Light" w:hAnsi="Calibri Light" w:cs="Calibri Light"/>
              </w:rPr>
              <w:t>Si vencido el nuevo plazo de pago, el usuario continúa sin pagar, se le debe garantizar la opción de efectuar recargas usar el en la modalidad prepago, el envío de doscientos (200) mensajes de (SMS) y la recepción sin ninguna restricción, la navegación gratuita en (20) direcciones de Internet (URL), que serán definidas por el Ministerio de las tecnologías de</w:t>
            </w:r>
            <w:r w:rsidRPr="00BF6E3D">
              <w:rPr>
                <w:rFonts w:ascii="Calibri Light" w:hAnsi="Calibri Light" w:cs="Calibri Light"/>
                <w:spacing w:val="49"/>
              </w:rPr>
              <w:t xml:space="preserve"> </w:t>
            </w:r>
            <w:r w:rsidRPr="00BF6E3D">
              <w:rPr>
                <w:rFonts w:ascii="Calibri Light" w:hAnsi="Calibri Light" w:cs="Calibri Light"/>
              </w:rPr>
              <w:t>la Información y Comunicaciones con apoyo de la Comisión de Regulación de Comunicaciones.</w:t>
            </w:r>
          </w:p>
          <w:p w14:paraId="2C684A19" w14:textId="77777777" w:rsidR="00C92401" w:rsidRPr="00BF6E3D" w:rsidRDefault="00B97CA8" w:rsidP="00D43DAE">
            <w:pPr>
              <w:pStyle w:val="TableParagraph"/>
              <w:numPr>
                <w:ilvl w:val="0"/>
                <w:numId w:val="20"/>
              </w:numPr>
              <w:tabs>
                <w:tab w:val="left" w:pos="832"/>
              </w:tabs>
              <w:ind w:right="96"/>
              <w:jc w:val="both"/>
              <w:rPr>
                <w:rFonts w:ascii="Calibri Light" w:hAnsi="Calibri Light" w:cs="Calibri Light"/>
              </w:rPr>
            </w:pPr>
            <w:r w:rsidRPr="00BF6E3D">
              <w:rPr>
                <w:rFonts w:ascii="Calibri Light" w:hAnsi="Calibri Light" w:cs="Calibri Light"/>
              </w:rPr>
              <w:t>Para los usuarios de telefonía móvil prepago a la finalización del saldo contarán con la posibilidad de envío de 200 mensajes de texto y la recepción ilimitada de</w:t>
            </w:r>
            <w:r w:rsidRPr="00BF6E3D">
              <w:rPr>
                <w:rFonts w:ascii="Calibri Light" w:hAnsi="Calibri Light" w:cs="Calibri Light"/>
                <w:spacing w:val="-5"/>
              </w:rPr>
              <w:t xml:space="preserve"> </w:t>
            </w:r>
            <w:r w:rsidRPr="00BF6E3D">
              <w:rPr>
                <w:rFonts w:ascii="Calibri Light" w:hAnsi="Calibri Light" w:cs="Calibri Light"/>
              </w:rPr>
              <w:t>estos.</w:t>
            </w:r>
          </w:p>
          <w:p w14:paraId="2C684A1A" w14:textId="77777777" w:rsidR="00C92401" w:rsidRPr="00BF6E3D" w:rsidRDefault="00B97CA8" w:rsidP="00D43DAE">
            <w:pPr>
              <w:pStyle w:val="TableParagraph"/>
              <w:numPr>
                <w:ilvl w:val="0"/>
                <w:numId w:val="20"/>
              </w:numPr>
              <w:tabs>
                <w:tab w:val="left" w:pos="832"/>
              </w:tabs>
              <w:spacing w:before="1" w:line="270" w:lineRule="atLeast"/>
              <w:ind w:right="91"/>
              <w:jc w:val="both"/>
              <w:rPr>
                <w:rFonts w:ascii="Calibri Light" w:hAnsi="Calibri Light" w:cs="Calibri Light"/>
              </w:rPr>
            </w:pPr>
            <w:r w:rsidRPr="00BF6E3D">
              <w:rPr>
                <w:rFonts w:ascii="Calibri Light" w:hAnsi="Calibri Light" w:cs="Calibri Light"/>
              </w:rPr>
              <w:t>En lo relativo al comercio electrónico, las empresas deberán dar prioridad al envío de productos y</w:t>
            </w:r>
            <w:r w:rsidRPr="00BF6E3D">
              <w:rPr>
                <w:rFonts w:ascii="Calibri Light" w:hAnsi="Calibri Light" w:cs="Calibri Light"/>
                <w:spacing w:val="27"/>
              </w:rPr>
              <w:t xml:space="preserve"> </w:t>
            </w:r>
            <w:r w:rsidRPr="00BF6E3D">
              <w:rPr>
                <w:rFonts w:ascii="Calibri Light" w:hAnsi="Calibri Light" w:cs="Calibri Light"/>
              </w:rPr>
              <w:t>servicios</w:t>
            </w:r>
          </w:p>
        </w:tc>
      </w:tr>
    </w:tbl>
    <w:p w14:paraId="2C684A1C"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1D" w14:textId="77777777" w:rsidR="00C92401" w:rsidRPr="00BF6E3D" w:rsidRDefault="00C92401" w:rsidP="00D43DAE">
      <w:pPr>
        <w:pStyle w:val="Textoindependiente"/>
        <w:jc w:val="both"/>
        <w:rPr>
          <w:rFonts w:ascii="Calibri Light" w:hAnsi="Calibri Light" w:cs="Calibri Light"/>
          <w:b w:val="0"/>
          <w:sz w:val="22"/>
          <w:szCs w:val="22"/>
        </w:rPr>
      </w:pPr>
    </w:p>
    <w:p w14:paraId="2C684A1E"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544"/>
        <w:gridCol w:w="6039"/>
      </w:tblGrid>
      <w:tr w:rsidR="00C54D5D" w:rsidRPr="00BF6E3D" w14:paraId="2C684A26" w14:textId="77777777" w:rsidTr="003F7DF8">
        <w:trPr>
          <w:trHeight w:val="4762"/>
        </w:trPr>
        <w:tc>
          <w:tcPr>
            <w:tcW w:w="482" w:type="dxa"/>
          </w:tcPr>
          <w:p w14:paraId="2C684A1F" w14:textId="77777777" w:rsidR="00C92401" w:rsidRPr="00BF6E3D" w:rsidRDefault="00C92401" w:rsidP="00D43DAE">
            <w:pPr>
              <w:pStyle w:val="TableParagraph"/>
              <w:jc w:val="both"/>
              <w:rPr>
                <w:rFonts w:ascii="Calibri Light" w:hAnsi="Calibri Light" w:cs="Calibri Light"/>
              </w:rPr>
            </w:pPr>
          </w:p>
        </w:tc>
        <w:tc>
          <w:tcPr>
            <w:tcW w:w="1663" w:type="dxa"/>
          </w:tcPr>
          <w:p w14:paraId="2C684A20" w14:textId="77777777" w:rsidR="00C92401" w:rsidRPr="00BF6E3D" w:rsidRDefault="00C92401" w:rsidP="00D43DAE">
            <w:pPr>
              <w:pStyle w:val="TableParagraph"/>
              <w:jc w:val="both"/>
              <w:rPr>
                <w:rFonts w:ascii="Calibri Light" w:hAnsi="Calibri Light" w:cs="Calibri Light"/>
              </w:rPr>
            </w:pPr>
          </w:p>
        </w:tc>
        <w:tc>
          <w:tcPr>
            <w:tcW w:w="1985" w:type="dxa"/>
          </w:tcPr>
          <w:p w14:paraId="2C684A21" w14:textId="77777777" w:rsidR="00C92401" w:rsidRPr="00BF6E3D" w:rsidRDefault="00C92401" w:rsidP="00D43DAE">
            <w:pPr>
              <w:pStyle w:val="TableParagraph"/>
              <w:jc w:val="both"/>
              <w:rPr>
                <w:rFonts w:ascii="Calibri Light" w:hAnsi="Calibri Light" w:cs="Calibri Light"/>
              </w:rPr>
            </w:pPr>
          </w:p>
        </w:tc>
        <w:tc>
          <w:tcPr>
            <w:tcW w:w="3544" w:type="dxa"/>
          </w:tcPr>
          <w:p w14:paraId="2C684A22" w14:textId="77777777" w:rsidR="00C92401" w:rsidRPr="00BF6E3D" w:rsidRDefault="00C92401" w:rsidP="00D43DAE">
            <w:pPr>
              <w:pStyle w:val="TableParagraph"/>
              <w:jc w:val="both"/>
              <w:rPr>
                <w:rFonts w:ascii="Calibri Light" w:hAnsi="Calibri Light" w:cs="Calibri Light"/>
              </w:rPr>
            </w:pPr>
          </w:p>
        </w:tc>
        <w:tc>
          <w:tcPr>
            <w:tcW w:w="6039" w:type="dxa"/>
          </w:tcPr>
          <w:p w14:paraId="2C684A23" w14:textId="77777777" w:rsidR="00C92401" w:rsidRPr="00BF6E3D" w:rsidRDefault="00B97CA8" w:rsidP="00D43DAE">
            <w:pPr>
              <w:pStyle w:val="TableParagraph"/>
              <w:ind w:left="831" w:right="89"/>
              <w:jc w:val="both"/>
              <w:rPr>
                <w:rFonts w:ascii="Calibri Light" w:hAnsi="Calibri Light" w:cs="Calibri Light"/>
              </w:rPr>
            </w:pPr>
            <w:r w:rsidRPr="00BF6E3D">
              <w:rPr>
                <w:rFonts w:ascii="Calibri Light" w:hAnsi="Calibri Light" w:cs="Calibri Light"/>
              </w:rPr>
              <w:t>relacionados con alimentación, bebidas y demás productos de primera necesidad, productos farmacéuticos, ortopédicos y de aseo e higiene, medicinas para mascotas y servicios de telecomunicaciones.</w:t>
            </w:r>
          </w:p>
          <w:p w14:paraId="2C684A24" w14:textId="73A895AF" w:rsidR="00C92401" w:rsidRPr="00BF6E3D" w:rsidRDefault="00B97CA8" w:rsidP="00D43DAE">
            <w:pPr>
              <w:pStyle w:val="TableParagraph"/>
              <w:tabs>
                <w:tab w:val="left" w:pos="3380"/>
              </w:tabs>
              <w:ind w:left="831" w:right="90" w:hanging="360"/>
              <w:jc w:val="both"/>
              <w:rPr>
                <w:rFonts w:ascii="Calibri Light" w:hAnsi="Calibri Light" w:cs="Calibri Light"/>
              </w:rPr>
            </w:pPr>
            <w:r w:rsidRPr="00BF6E3D">
              <w:rPr>
                <w:rFonts w:ascii="Calibri Light" w:hAnsi="Calibri Light" w:cs="Calibri Light"/>
              </w:rPr>
              <w:t>5. Finalmente, durante el estado de emergencia económica, social y ecológica se flexibilizarán las normas relacionadas con el cumplimiento del régimen de calidad y otras obligaciones de los prestadores de redes y servicios de telecomunicaciones y de los servicios postales, en la medida en que no constituyan elementos esenciales para garantizar la provisión del servicio. La Comisión de Regulación de Comunicaciones y el Ministerio de Tecnologías de la Información y las Comunicaciones,</w:t>
            </w:r>
            <w:r w:rsidR="003F7DF8" w:rsidRPr="00BF6E3D">
              <w:rPr>
                <w:rFonts w:ascii="Calibri Light" w:hAnsi="Calibri Light" w:cs="Calibri Light"/>
              </w:rPr>
              <w:t xml:space="preserve"> </w:t>
            </w:r>
            <w:r w:rsidRPr="00BF6E3D">
              <w:rPr>
                <w:rFonts w:ascii="Calibri Light" w:hAnsi="Calibri Light" w:cs="Calibri Light"/>
              </w:rPr>
              <w:t xml:space="preserve">expedirán </w:t>
            </w:r>
            <w:r w:rsidRPr="00BF6E3D">
              <w:rPr>
                <w:rFonts w:ascii="Calibri Light" w:hAnsi="Calibri Light" w:cs="Calibri Light"/>
                <w:spacing w:val="-4"/>
              </w:rPr>
              <w:t xml:space="preserve">las </w:t>
            </w:r>
            <w:r w:rsidRPr="00BF6E3D">
              <w:rPr>
                <w:rFonts w:ascii="Calibri Light" w:hAnsi="Calibri Light" w:cs="Calibri Light"/>
              </w:rPr>
              <w:t>resoluciones que flexibilizan</w:t>
            </w:r>
            <w:r w:rsidRPr="00BF6E3D">
              <w:rPr>
                <w:rFonts w:ascii="Calibri Light" w:hAnsi="Calibri Light" w:cs="Calibri Light"/>
                <w:spacing w:val="33"/>
              </w:rPr>
              <w:t xml:space="preserve"> </w:t>
            </w:r>
            <w:r w:rsidRPr="00BF6E3D">
              <w:rPr>
                <w:rFonts w:ascii="Calibri Light" w:hAnsi="Calibri Light" w:cs="Calibri Light"/>
              </w:rPr>
              <w:t>las</w:t>
            </w:r>
          </w:p>
          <w:p w14:paraId="2C684A25" w14:textId="77777777" w:rsidR="00C92401" w:rsidRPr="00BF6E3D" w:rsidRDefault="00B97CA8" w:rsidP="00D43DAE">
            <w:pPr>
              <w:pStyle w:val="TableParagraph"/>
              <w:spacing w:line="260" w:lineRule="exact"/>
              <w:ind w:left="831"/>
              <w:jc w:val="both"/>
              <w:rPr>
                <w:rFonts w:ascii="Calibri Light" w:hAnsi="Calibri Light" w:cs="Calibri Light"/>
              </w:rPr>
            </w:pPr>
            <w:r w:rsidRPr="00BF6E3D">
              <w:rPr>
                <w:rFonts w:ascii="Calibri Light" w:hAnsi="Calibri Light" w:cs="Calibri Light"/>
              </w:rPr>
              <w:t>obligaciones específicas.</w:t>
            </w:r>
          </w:p>
        </w:tc>
      </w:tr>
      <w:tr w:rsidR="00C54D5D" w:rsidRPr="00BF6E3D" w14:paraId="2C684A2F" w14:textId="77777777" w:rsidTr="003F7DF8">
        <w:trPr>
          <w:trHeight w:val="1697"/>
        </w:trPr>
        <w:tc>
          <w:tcPr>
            <w:tcW w:w="482" w:type="dxa"/>
            <w:vAlign w:val="center"/>
          </w:tcPr>
          <w:p w14:paraId="2C684A27"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14</w:t>
            </w:r>
          </w:p>
        </w:tc>
        <w:tc>
          <w:tcPr>
            <w:tcW w:w="1663" w:type="dxa"/>
            <w:vAlign w:val="center"/>
          </w:tcPr>
          <w:p w14:paraId="2C684A28"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465 de 2020</w:t>
            </w:r>
          </w:p>
        </w:tc>
        <w:tc>
          <w:tcPr>
            <w:tcW w:w="1985" w:type="dxa"/>
            <w:vAlign w:val="center"/>
          </w:tcPr>
          <w:p w14:paraId="2C684A29"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23 de marzo de 2020</w:t>
            </w:r>
          </w:p>
        </w:tc>
        <w:tc>
          <w:tcPr>
            <w:tcW w:w="3544" w:type="dxa"/>
            <w:vAlign w:val="center"/>
          </w:tcPr>
          <w:p w14:paraId="2C684A2A"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Establecer la priorización y trámite inmediato de las solicitudes de concesiones de aguas superficiales y subterráneas en Municipios y Distritos.</w:t>
            </w:r>
          </w:p>
        </w:tc>
        <w:tc>
          <w:tcPr>
            <w:tcW w:w="6039" w:type="dxa"/>
          </w:tcPr>
          <w:p w14:paraId="2C684A2B" w14:textId="77777777" w:rsidR="00C92401" w:rsidRPr="00BF6E3D" w:rsidRDefault="00B97CA8" w:rsidP="00D43DAE">
            <w:pPr>
              <w:pStyle w:val="TableParagraph"/>
              <w:ind w:left="111"/>
              <w:jc w:val="both"/>
              <w:rPr>
                <w:rFonts w:ascii="Calibri Light" w:hAnsi="Calibri Light" w:cs="Calibri Light"/>
              </w:rPr>
            </w:pPr>
            <w:r w:rsidRPr="00BF6E3D">
              <w:rPr>
                <w:rFonts w:ascii="Calibri Light" w:hAnsi="Calibri Light" w:cs="Calibri Light"/>
              </w:rPr>
              <w:t>Para garantizar el acceso al servicio de agua potable se dispone:</w:t>
            </w:r>
          </w:p>
          <w:p w14:paraId="2C684A2C" w14:textId="77777777" w:rsidR="00C92401" w:rsidRPr="00BF6E3D" w:rsidRDefault="00C92401" w:rsidP="00D43DAE">
            <w:pPr>
              <w:pStyle w:val="TableParagraph"/>
              <w:spacing w:before="7"/>
              <w:jc w:val="both"/>
              <w:rPr>
                <w:rFonts w:ascii="Calibri Light" w:hAnsi="Calibri Light" w:cs="Calibri Light"/>
              </w:rPr>
            </w:pPr>
          </w:p>
          <w:p w14:paraId="2C684A2E" w14:textId="47CC3456" w:rsidR="00C92401" w:rsidRPr="00BF6E3D" w:rsidRDefault="00B97CA8" w:rsidP="003F7DF8">
            <w:pPr>
              <w:pStyle w:val="TableParagraph"/>
              <w:ind w:left="831" w:right="90" w:hanging="360"/>
              <w:jc w:val="both"/>
              <w:rPr>
                <w:rFonts w:ascii="Calibri Light" w:hAnsi="Calibri Light" w:cs="Calibri Light"/>
              </w:rPr>
            </w:pPr>
            <w:r w:rsidRPr="00BF6E3D">
              <w:rPr>
                <w:rFonts w:ascii="Calibri Light" w:hAnsi="Calibri Light" w:cs="Calibri Light"/>
              </w:rPr>
              <w:t>1. Trámite inmediato a las solicitudes de aguas superficiales y subterráneas presentadas por los municipios, distritos o empresas prestadoras servicio público domiciliario de</w:t>
            </w:r>
            <w:r w:rsidRPr="00BF6E3D">
              <w:rPr>
                <w:rFonts w:ascii="Calibri Light" w:hAnsi="Calibri Light" w:cs="Calibri Light"/>
                <w:spacing w:val="59"/>
              </w:rPr>
              <w:t xml:space="preserve"> </w:t>
            </w:r>
            <w:r w:rsidRPr="00BF6E3D">
              <w:rPr>
                <w:rFonts w:ascii="Calibri Light" w:hAnsi="Calibri Light" w:cs="Calibri Light"/>
              </w:rPr>
              <w:t>acueducto,</w:t>
            </w:r>
            <w:r w:rsidR="003F7DF8" w:rsidRPr="00BF6E3D">
              <w:rPr>
                <w:rFonts w:ascii="Calibri Light" w:hAnsi="Calibri Light" w:cs="Calibri Light"/>
              </w:rPr>
              <w:t xml:space="preserve"> </w:t>
            </w:r>
            <w:r w:rsidRPr="00BF6E3D">
              <w:rPr>
                <w:rFonts w:ascii="Calibri Light" w:hAnsi="Calibri Light" w:cs="Calibri Light"/>
              </w:rPr>
              <w:t>según corresponda.</w:t>
            </w:r>
          </w:p>
        </w:tc>
      </w:tr>
    </w:tbl>
    <w:p w14:paraId="2C684A30"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31" w14:textId="77777777" w:rsidR="00C92401" w:rsidRPr="00BF6E3D" w:rsidRDefault="00C92401" w:rsidP="00D43DAE">
      <w:pPr>
        <w:pStyle w:val="Textoindependiente"/>
        <w:jc w:val="both"/>
        <w:rPr>
          <w:rFonts w:ascii="Calibri Light" w:hAnsi="Calibri Light" w:cs="Calibri Light"/>
          <w:b w:val="0"/>
          <w:sz w:val="22"/>
          <w:szCs w:val="22"/>
        </w:rPr>
      </w:pPr>
    </w:p>
    <w:p w14:paraId="2C684A32"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544"/>
        <w:gridCol w:w="6039"/>
      </w:tblGrid>
      <w:tr w:rsidR="00C54D5D" w:rsidRPr="00BF6E3D" w14:paraId="2C684A3D" w14:textId="77777777" w:rsidTr="003F7DF8">
        <w:trPr>
          <w:trHeight w:val="6605"/>
        </w:trPr>
        <w:tc>
          <w:tcPr>
            <w:tcW w:w="482" w:type="dxa"/>
          </w:tcPr>
          <w:p w14:paraId="2C684A33" w14:textId="77777777" w:rsidR="00C92401" w:rsidRPr="00BF6E3D" w:rsidRDefault="00C92401" w:rsidP="00D43DAE">
            <w:pPr>
              <w:pStyle w:val="TableParagraph"/>
              <w:jc w:val="both"/>
              <w:rPr>
                <w:rFonts w:ascii="Calibri Light" w:hAnsi="Calibri Light" w:cs="Calibri Light"/>
              </w:rPr>
            </w:pPr>
          </w:p>
        </w:tc>
        <w:tc>
          <w:tcPr>
            <w:tcW w:w="1663" w:type="dxa"/>
          </w:tcPr>
          <w:p w14:paraId="2C684A34" w14:textId="77777777" w:rsidR="00C92401" w:rsidRPr="00BF6E3D" w:rsidRDefault="00C92401" w:rsidP="00D43DAE">
            <w:pPr>
              <w:pStyle w:val="TableParagraph"/>
              <w:jc w:val="both"/>
              <w:rPr>
                <w:rFonts w:ascii="Calibri Light" w:hAnsi="Calibri Light" w:cs="Calibri Light"/>
              </w:rPr>
            </w:pPr>
          </w:p>
        </w:tc>
        <w:tc>
          <w:tcPr>
            <w:tcW w:w="1985" w:type="dxa"/>
          </w:tcPr>
          <w:p w14:paraId="2C684A35" w14:textId="77777777" w:rsidR="00C92401" w:rsidRPr="00BF6E3D" w:rsidRDefault="00C92401" w:rsidP="00D43DAE">
            <w:pPr>
              <w:pStyle w:val="TableParagraph"/>
              <w:jc w:val="both"/>
              <w:rPr>
                <w:rFonts w:ascii="Calibri Light" w:hAnsi="Calibri Light" w:cs="Calibri Light"/>
              </w:rPr>
            </w:pPr>
          </w:p>
        </w:tc>
        <w:tc>
          <w:tcPr>
            <w:tcW w:w="3544" w:type="dxa"/>
          </w:tcPr>
          <w:p w14:paraId="2C684A36" w14:textId="77777777" w:rsidR="00C92401" w:rsidRPr="00BF6E3D" w:rsidRDefault="00C92401" w:rsidP="00D43DAE">
            <w:pPr>
              <w:pStyle w:val="TableParagraph"/>
              <w:jc w:val="both"/>
              <w:rPr>
                <w:rFonts w:ascii="Calibri Light" w:hAnsi="Calibri Light" w:cs="Calibri Light"/>
              </w:rPr>
            </w:pPr>
          </w:p>
        </w:tc>
        <w:tc>
          <w:tcPr>
            <w:tcW w:w="6039" w:type="dxa"/>
          </w:tcPr>
          <w:p w14:paraId="2C684A37" w14:textId="77777777" w:rsidR="00C92401" w:rsidRPr="00BF6E3D" w:rsidRDefault="00B97CA8" w:rsidP="00D43DAE">
            <w:pPr>
              <w:pStyle w:val="TableParagraph"/>
              <w:numPr>
                <w:ilvl w:val="0"/>
                <w:numId w:val="19"/>
              </w:numPr>
              <w:tabs>
                <w:tab w:val="left" w:pos="832"/>
              </w:tabs>
              <w:ind w:right="90"/>
              <w:jc w:val="both"/>
              <w:rPr>
                <w:rFonts w:ascii="Calibri Light" w:hAnsi="Calibri Light" w:cs="Calibri Light"/>
              </w:rPr>
            </w:pPr>
            <w:r w:rsidRPr="00BF6E3D">
              <w:rPr>
                <w:rFonts w:ascii="Calibri Light" w:hAnsi="Calibri Light" w:cs="Calibri Light"/>
              </w:rPr>
              <w:t>Las concesiones vencidas o próximas a vencerse se entienden prorrogadas, por el término de la declaratoria del Estado de</w:t>
            </w:r>
            <w:r w:rsidRPr="00BF6E3D">
              <w:rPr>
                <w:rFonts w:ascii="Calibri Light" w:hAnsi="Calibri Light" w:cs="Calibri Light"/>
                <w:spacing w:val="-1"/>
              </w:rPr>
              <w:t xml:space="preserve"> </w:t>
            </w:r>
            <w:r w:rsidRPr="00BF6E3D">
              <w:rPr>
                <w:rFonts w:ascii="Calibri Light" w:hAnsi="Calibri Light" w:cs="Calibri Light"/>
              </w:rPr>
              <w:t>Emergencia.</w:t>
            </w:r>
          </w:p>
          <w:p w14:paraId="2C684A38" w14:textId="77777777" w:rsidR="00C92401" w:rsidRPr="00BF6E3D" w:rsidRDefault="00B97CA8" w:rsidP="00D43DAE">
            <w:pPr>
              <w:pStyle w:val="TableParagraph"/>
              <w:numPr>
                <w:ilvl w:val="0"/>
                <w:numId w:val="19"/>
              </w:numPr>
              <w:tabs>
                <w:tab w:val="left" w:pos="832"/>
              </w:tabs>
              <w:ind w:right="89"/>
              <w:jc w:val="both"/>
              <w:rPr>
                <w:rFonts w:ascii="Calibri Light" w:hAnsi="Calibri Light" w:cs="Calibri Light"/>
              </w:rPr>
            </w:pPr>
            <w:r w:rsidRPr="00BF6E3D">
              <w:rPr>
                <w:rFonts w:ascii="Calibri Light" w:hAnsi="Calibri Light" w:cs="Calibri Light"/>
              </w:rPr>
              <w:t xml:space="preserve">Mientras se mantenga la declaratoria de la emergencia por causa del coronavirus COVID-19, por parte Ministerio de Salud y Protección Social, se podrán adelantar sin permiso las actividades de prospección y exploración de las aguas siempre que previamente se cuente con la información </w:t>
            </w:r>
            <w:proofErr w:type="spellStart"/>
            <w:r w:rsidRPr="00BF6E3D">
              <w:rPr>
                <w:rFonts w:ascii="Calibri Light" w:hAnsi="Calibri Light" w:cs="Calibri Light"/>
              </w:rPr>
              <w:t>geoeléctrica</w:t>
            </w:r>
            <w:proofErr w:type="spellEnd"/>
            <w:r w:rsidRPr="00BF6E3D">
              <w:rPr>
                <w:rFonts w:ascii="Calibri Light" w:hAnsi="Calibri Light" w:cs="Calibri Light"/>
              </w:rPr>
              <w:t xml:space="preserve"> del área de influencia del</w:t>
            </w:r>
            <w:r w:rsidRPr="00BF6E3D">
              <w:rPr>
                <w:rFonts w:ascii="Calibri Light" w:hAnsi="Calibri Light" w:cs="Calibri Light"/>
                <w:spacing w:val="-5"/>
              </w:rPr>
              <w:t xml:space="preserve"> </w:t>
            </w:r>
            <w:r w:rsidRPr="00BF6E3D">
              <w:rPr>
                <w:rFonts w:ascii="Calibri Light" w:hAnsi="Calibri Light" w:cs="Calibri Light"/>
              </w:rPr>
              <w:t>proyecto.</w:t>
            </w:r>
          </w:p>
          <w:p w14:paraId="2C684A39" w14:textId="77777777" w:rsidR="00C92401" w:rsidRPr="00BF6E3D" w:rsidRDefault="00B97CA8" w:rsidP="00D43DAE">
            <w:pPr>
              <w:pStyle w:val="TableParagraph"/>
              <w:numPr>
                <w:ilvl w:val="0"/>
                <w:numId w:val="19"/>
              </w:numPr>
              <w:tabs>
                <w:tab w:val="left" w:pos="832"/>
              </w:tabs>
              <w:ind w:right="90"/>
              <w:jc w:val="both"/>
              <w:rPr>
                <w:rFonts w:ascii="Calibri Light" w:hAnsi="Calibri Light" w:cs="Calibri Light"/>
              </w:rPr>
            </w:pPr>
            <w:r w:rsidRPr="00BF6E3D">
              <w:rPr>
                <w:rFonts w:ascii="Calibri Light" w:hAnsi="Calibri Light" w:cs="Calibri Light"/>
              </w:rPr>
              <w:t>Mientras se mantenga la declaratoria de emergencia sanitaria por causa del coronavirus COVID-19, por del Ministerio de Salud y Protección Social, a los prestadores servicio público domiciliario de acueducto, se les aplicará la tarifa mínima multiplicada por el coeficiente uso</w:t>
            </w:r>
            <w:r w:rsidRPr="00BF6E3D">
              <w:rPr>
                <w:rFonts w:ascii="Calibri Light" w:hAnsi="Calibri Light" w:cs="Calibri Light"/>
                <w:spacing w:val="-4"/>
              </w:rPr>
              <w:t xml:space="preserve"> </w:t>
            </w:r>
            <w:r w:rsidRPr="00BF6E3D">
              <w:rPr>
                <w:rFonts w:ascii="Calibri Light" w:hAnsi="Calibri Light" w:cs="Calibri Light"/>
              </w:rPr>
              <w:t>respectivo.</w:t>
            </w:r>
          </w:p>
          <w:p w14:paraId="2C684A3A" w14:textId="77777777" w:rsidR="00C92401" w:rsidRPr="00BF6E3D" w:rsidRDefault="00C92401" w:rsidP="00D43DAE">
            <w:pPr>
              <w:pStyle w:val="TableParagraph"/>
              <w:spacing w:before="8"/>
              <w:jc w:val="both"/>
              <w:rPr>
                <w:rFonts w:ascii="Calibri Light" w:hAnsi="Calibri Light" w:cs="Calibri Light"/>
              </w:rPr>
            </w:pPr>
          </w:p>
          <w:p w14:paraId="2C684A3B" w14:textId="77777777" w:rsidR="00C92401" w:rsidRPr="00BF6E3D" w:rsidRDefault="00B97CA8" w:rsidP="00D43DAE">
            <w:pPr>
              <w:pStyle w:val="TableParagraph"/>
              <w:numPr>
                <w:ilvl w:val="0"/>
                <w:numId w:val="19"/>
              </w:numPr>
              <w:tabs>
                <w:tab w:val="left" w:pos="832"/>
              </w:tabs>
              <w:ind w:right="94"/>
              <w:jc w:val="both"/>
              <w:rPr>
                <w:rFonts w:ascii="Calibri Light" w:hAnsi="Calibri Light" w:cs="Calibri Light"/>
              </w:rPr>
            </w:pPr>
            <w:r w:rsidRPr="00BF6E3D">
              <w:rPr>
                <w:rFonts w:ascii="Calibri Light" w:hAnsi="Calibri Light" w:cs="Calibri Light"/>
              </w:rPr>
              <w:t xml:space="preserve">Mientras se mantenga declaratoria de la emergencia sanitaria por causa del coronavirus Covid-19, el Ministerio de Salud y Protección Social, la Agencia Desarrollo Rural podrá permitir a los municipios aprovechar el agua almacenada  en  los  distritos  de  </w:t>
            </w:r>
            <w:r w:rsidRPr="00BF6E3D">
              <w:rPr>
                <w:rFonts w:ascii="Calibri Light" w:hAnsi="Calibri Light" w:cs="Calibri Light"/>
                <w:spacing w:val="14"/>
              </w:rPr>
              <w:t xml:space="preserve"> </w:t>
            </w:r>
            <w:r w:rsidRPr="00BF6E3D">
              <w:rPr>
                <w:rFonts w:ascii="Calibri Light" w:hAnsi="Calibri Light" w:cs="Calibri Light"/>
              </w:rPr>
              <w:t>riego</w:t>
            </w:r>
          </w:p>
          <w:p w14:paraId="2C684A3C" w14:textId="77777777" w:rsidR="00C92401" w:rsidRPr="00BF6E3D" w:rsidRDefault="00B97CA8" w:rsidP="00D43DAE">
            <w:pPr>
              <w:pStyle w:val="TableParagraph"/>
              <w:spacing w:before="1" w:line="260" w:lineRule="exact"/>
              <w:ind w:left="831"/>
              <w:jc w:val="both"/>
              <w:rPr>
                <w:rFonts w:ascii="Calibri Light" w:hAnsi="Calibri Light" w:cs="Calibri Light"/>
              </w:rPr>
            </w:pPr>
            <w:r w:rsidRPr="00BF6E3D">
              <w:rPr>
                <w:rFonts w:ascii="Calibri Light" w:hAnsi="Calibri Light" w:cs="Calibri Light"/>
              </w:rPr>
              <w:t>Ranchería,    Triangulo    del    Tolima</w:t>
            </w:r>
            <w:r w:rsidRPr="00BF6E3D">
              <w:rPr>
                <w:rFonts w:ascii="Calibri Light" w:hAnsi="Calibri Light" w:cs="Calibri Light"/>
                <w:spacing w:val="59"/>
              </w:rPr>
              <w:t xml:space="preserve"> </w:t>
            </w:r>
            <w:r w:rsidRPr="00BF6E3D">
              <w:rPr>
                <w:rFonts w:ascii="Calibri Light" w:hAnsi="Calibri Light" w:cs="Calibri Light"/>
              </w:rPr>
              <w:t>y</w:t>
            </w:r>
          </w:p>
        </w:tc>
      </w:tr>
    </w:tbl>
    <w:p w14:paraId="2C684A3E"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3F" w14:textId="77777777" w:rsidR="00C92401" w:rsidRPr="00BF6E3D" w:rsidRDefault="00C92401" w:rsidP="00D43DAE">
      <w:pPr>
        <w:pStyle w:val="Textoindependiente"/>
        <w:jc w:val="both"/>
        <w:rPr>
          <w:rFonts w:ascii="Calibri Light" w:hAnsi="Calibri Light" w:cs="Calibri Light"/>
          <w:b w:val="0"/>
          <w:sz w:val="22"/>
          <w:szCs w:val="22"/>
        </w:rPr>
      </w:pPr>
    </w:p>
    <w:p w14:paraId="2C684A40"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544"/>
        <w:gridCol w:w="6039"/>
      </w:tblGrid>
      <w:tr w:rsidR="00C54D5D" w:rsidRPr="00BF6E3D" w14:paraId="2C684A47" w14:textId="77777777" w:rsidTr="003F7DF8">
        <w:trPr>
          <w:trHeight w:val="1785"/>
        </w:trPr>
        <w:tc>
          <w:tcPr>
            <w:tcW w:w="482" w:type="dxa"/>
          </w:tcPr>
          <w:p w14:paraId="2C684A41" w14:textId="77777777" w:rsidR="00C92401" w:rsidRPr="00BF6E3D" w:rsidRDefault="00C92401" w:rsidP="00D43DAE">
            <w:pPr>
              <w:pStyle w:val="TableParagraph"/>
              <w:jc w:val="both"/>
              <w:rPr>
                <w:rFonts w:ascii="Calibri Light" w:hAnsi="Calibri Light" w:cs="Calibri Light"/>
              </w:rPr>
            </w:pPr>
          </w:p>
        </w:tc>
        <w:tc>
          <w:tcPr>
            <w:tcW w:w="1663" w:type="dxa"/>
          </w:tcPr>
          <w:p w14:paraId="2C684A42" w14:textId="77777777" w:rsidR="00C92401" w:rsidRPr="00BF6E3D" w:rsidRDefault="00C92401" w:rsidP="00D43DAE">
            <w:pPr>
              <w:pStyle w:val="TableParagraph"/>
              <w:jc w:val="both"/>
              <w:rPr>
                <w:rFonts w:ascii="Calibri Light" w:hAnsi="Calibri Light" w:cs="Calibri Light"/>
              </w:rPr>
            </w:pPr>
          </w:p>
        </w:tc>
        <w:tc>
          <w:tcPr>
            <w:tcW w:w="1985" w:type="dxa"/>
          </w:tcPr>
          <w:p w14:paraId="2C684A43" w14:textId="77777777" w:rsidR="00C92401" w:rsidRPr="00BF6E3D" w:rsidRDefault="00C92401" w:rsidP="00D43DAE">
            <w:pPr>
              <w:pStyle w:val="TableParagraph"/>
              <w:jc w:val="both"/>
              <w:rPr>
                <w:rFonts w:ascii="Calibri Light" w:hAnsi="Calibri Light" w:cs="Calibri Light"/>
              </w:rPr>
            </w:pPr>
          </w:p>
        </w:tc>
        <w:tc>
          <w:tcPr>
            <w:tcW w:w="3544" w:type="dxa"/>
          </w:tcPr>
          <w:p w14:paraId="2C684A44" w14:textId="77777777" w:rsidR="00C92401" w:rsidRPr="00BF6E3D" w:rsidRDefault="00C92401" w:rsidP="00D43DAE">
            <w:pPr>
              <w:pStyle w:val="TableParagraph"/>
              <w:jc w:val="both"/>
              <w:rPr>
                <w:rFonts w:ascii="Calibri Light" w:hAnsi="Calibri Light" w:cs="Calibri Light"/>
              </w:rPr>
            </w:pPr>
          </w:p>
        </w:tc>
        <w:tc>
          <w:tcPr>
            <w:tcW w:w="6039" w:type="dxa"/>
          </w:tcPr>
          <w:p w14:paraId="2C684A45" w14:textId="77777777" w:rsidR="00C92401" w:rsidRPr="00BF6E3D" w:rsidRDefault="00B97CA8" w:rsidP="00D43DAE">
            <w:pPr>
              <w:pStyle w:val="TableParagraph"/>
              <w:spacing w:line="271" w:lineRule="exact"/>
              <w:ind w:left="831"/>
              <w:jc w:val="both"/>
              <w:rPr>
                <w:rFonts w:ascii="Calibri Light" w:hAnsi="Calibri Light" w:cs="Calibri Light"/>
              </w:rPr>
            </w:pPr>
            <w:r w:rsidRPr="00BF6E3D">
              <w:rPr>
                <w:rFonts w:ascii="Calibri Light" w:hAnsi="Calibri Light" w:cs="Calibri Light"/>
              </w:rPr>
              <w:t>Tesalia-Paicol.</w:t>
            </w:r>
          </w:p>
          <w:p w14:paraId="2C684A46" w14:textId="77777777" w:rsidR="00C92401" w:rsidRPr="00BF6E3D" w:rsidRDefault="00B97CA8" w:rsidP="00D43DAE">
            <w:pPr>
              <w:pStyle w:val="TableParagraph"/>
              <w:spacing w:line="270" w:lineRule="atLeast"/>
              <w:ind w:left="831" w:right="91" w:hanging="360"/>
              <w:jc w:val="both"/>
              <w:rPr>
                <w:rFonts w:ascii="Calibri Light" w:hAnsi="Calibri Light" w:cs="Calibri Light"/>
              </w:rPr>
            </w:pPr>
            <w:r w:rsidRPr="00BF6E3D">
              <w:rPr>
                <w:rFonts w:ascii="Calibri Light" w:hAnsi="Calibri Light" w:cs="Calibri Light"/>
              </w:rPr>
              <w:t>6. A los prestadores servicio público domiciliario de acueducto y alcantarillado, se les aplicará gravamen tomando la tarifa mínima multiplicada por un factor regional igual a uno (1,00) Y las cargas contaminantes vertidas para uno los parámetros.</w:t>
            </w:r>
          </w:p>
        </w:tc>
      </w:tr>
      <w:tr w:rsidR="00C54D5D" w:rsidRPr="00BF6E3D" w14:paraId="2C684A4D" w14:textId="77777777" w:rsidTr="003F7DF8">
        <w:trPr>
          <w:trHeight w:val="1801"/>
        </w:trPr>
        <w:tc>
          <w:tcPr>
            <w:tcW w:w="482" w:type="dxa"/>
            <w:tcBorders>
              <w:bottom w:val="nil"/>
            </w:tcBorders>
            <w:vAlign w:val="center"/>
          </w:tcPr>
          <w:p w14:paraId="2C684A48" w14:textId="77777777" w:rsidR="00C92401" w:rsidRPr="00BF6E3D" w:rsidRDefault="00B97CA8" w:rsidP="00D43DAE">
            <w:pPr>
              <w:pStyle w:val="TableParagraph"/>
              <w:spacing w:line="272" w:lineRule="exact"/>
              <w:ind w:left="107"/>
              <w:jc w:val="both"/>
              <w:rPr>
                <w:rFonts w:ascii="Calibri Light" w:hAnsi="Calibri Light" w:cs="Calibri Light"/>
              </w:rPr>
            </w:pPr>
            <w:r w:rsidRPr="00BF6E3D">
              <w:rPr>
                <w:rFonts w:ascii="Calibri Light" w:hAnsi="Calibri Light" w:cs="Calibri Light"/>
              </w:rPr>
              <w:t>15</w:t>
            </w:r>
          </w:p>
        </w:tc>
        <w:tc>
          <w:tcPr>
            <w:tcW w:w="1663" w:type="dxa"/>
            <w:tcBorders>
              <w:bottom w:val="nil"/>
            </w:tcBorders>
            <w:vAlign w:val="center"/>
          </w:tcPr>
          <w:p w14:paraId="2C684A49" w14:textId="77777777" w:rsidR="00C92401" w:rsidRPr="00BF6E3D" w:rsidRDefault="00B97CA8" w:rsidP="00D43DAE">
            <w:pPr>
              <w:pStyle w:val="TableParagraph"/>
              <w:spacing w:line="272" w:lineRule="exact"/>
              <w:ind w:left="108"/>
              <w:jc w:val="both"/>
              <w:rPr>
                <w:rFonts w:ascii="Calibri Light" w:hAnsi="Calibri Light" w:cs="Calibri Light"/>
              </w:rPr>
            </w:pPr>
            <w:r w:rsidRPr="00BF6E3D">
              <w:rPr>
                <w:rFonts w:ascii="Calibri Light" w:hAnsi="Calibri Light" w:cs="Calibri Light"/>
              </w:rPr>
              <w:t>467 de 2020</w:t>
            </w:r>
          </w:p>
        </w:tc>
        <w:tc>
          <w:tcPr>
            <w:tcW w:w="1985" w:type="dxa"/>
            <w:tcBorders>
              <w:bottom w:val="nil"/>
            </w:tcBorders>
            <w:vAlign w:val="center"/>
          </w:tcPr>
          <w:p w14:paraId="2C684A4A" w14:textId="77777777" w:rsidR="00C92401" w:rsidRPr="00BF6E3D" w:rsidRDefault="00B97CA8" w:rsidP="00D43DAE">
            <w:pPr>
              <w:pStyle w:val="TableParagraph"/>
              <w:spacing w:line="272" w:lineRule="exact"/>
              <w:ind w:left="106"/>
              <w:jc w:val="both"/>
              <w:rPr>
                <w:rFonts w:ascii="Calibri Light" w:hAnsi="Calibri Light" w:cs="Calibri Light"/>
              </w:rPr>
            </w:pPr>
            <w:r w:rsidRPr="00BF6E3D">
              <w:rPr>
                <w:rFonts w:ascii="Calibri Light" w:hAnsi="Calibri Light" w:cs="Calibri Light"/>
              </w:rPr>
              <w:t>23 de marzo de 2020</w:t>
            </w:r>
          </w:p>
        </w:tc>
        <w:tc>
          <w:tcPr>
            <w:tcW w:w="3544" w:type="dxa"/>
            <w:tcBorders>
              <w:bottom w:val="nil"/>
            </w:tcBorders>
            <w:vAlign w:val="center"/>
          </w:tcPr>
          <w:p w14:paraId="2C684A4B"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Decretar medidas de urgencia para beneficiarios de auxilios del ICETEX.</w:t>
            </w:r>
          </w:p>
        </w:tc>
        <w:tc>
          <w:tcPr>
            <w:tcW w:w="6039" w:type="dxa"/>
            <w:tcBorders>
              <w:bottom w:val="nil"/>
            </w:tcBorders>
          </w:tcPr>
          <w:p w14:paraId="2C684A4C" w14:textId="559F8742" w:rsidR="00C92401" w:rsidRPr="00BF6E3D" w:rsidRDefault="00B97CA8" w:rsidP="00D43DAE">
            <w:pPr>
              <w:pStyle w:val="TableParagraph"/>
              <w:tabs>
                <w:tab w:val="left" w:pos="1648"/>
                <w:tab w:val="left" w:pos="1834"/>
                <w:tab w:val="left" w:pos="3306"/>
                <w:tab w:val="left" w:pos="4849"/>
              </w:tabs>
              <w:ind w:left="111" w:right="92"/>
              <w:jc w:val="both"/>
              <w:rPr>
                <w:rFonts w:ascii="Calibri Light" w:hAnsi="Calibri Light" w:cs="Calibri Light"/>
              </w:rPr>
            </w:pPr>
            <w:r w:rsidRPr="00BF6E3D">
              <w:rPr>
                <w:rFonts w:ascii="Calibri Light" w:hAnsi="Calibri Light" w:cs="Calibri Light"/>
              </w:rPr>
              <w:t xml:space="preserve">A </w:t>
            </w:r>
            <w:r w:rsidRPr="00BF6E3D">
              <w:rPr>
                <w:rFonts w:ascii="Calibri Light" w:hAnsi="Calibri Light" w:cs="Calibri Light"/>
                <w:spacing w:val="30"/>
              </w:rPr>
              <w:t xml:space="preserve"> </w:t>
            </w:r>
            <w:r w:rsidRPr="00BF6E3D">
              <w:rPr>
                <w:rFonts w:ascii="Calibri Light" w:hAnsi="Calibri Light" w:cs="Calibri Light"/>
              </w:rPr>
              <w:t xml:space="preserve">través </w:t>
            </w:r>
            <w:r w:rsidRPr="00BF6E3D">
              <w:rPr>
                <w:rFonts w:ascii="Calibri Light" w:hAnsi="Calibri Light" w:cs="Calibri Light"/>
                <w:spacing w:val="31"/>
              </w:rPr>
              <w:t xml:space="preserve"> </w:t>
            </w:r>
            <w:r w:rsidRPr="00BF6E3D">
              <w:rPr>
                <w:rFonts w:ascii="Calibri Light" w:hAnsi="Calibri Light" w:cs="Calibri Light"/>
              </w:rPr>
              <w:t>de</w:t>
            </w:r>
            <w:r w:rsidRPr="00BF6E3D">
              <w:rPr>
                <w:rFonts w:ascii="Calibri Light" w:hAnsi="Calibri Light" w:cs="Calibri Light"/>
              </w:rPr>
              <w:tab/>
            </w:r>
            <w:r w:rsidRPr="00BF6E3D">
              <w:rPr>
                <w:rFonts w:ascii="Calibri Light" w:hAnsi="Calibri Light" w:cs="Calibri Light"/>
              </w:rPr>
              <w:tab/>
              <w:t>los saldos y excedentes de liquidez, así como los saldos y excedentes de los fondos y alianzas en el Plan de Auxilios Educativos</w:t>
            </w:r>
            <w:r w:rsidRPr="00BF6E3D">
              <w:rPr>
                <w:rFonts w:ascii="Calibri Light" w:hAnsi="Calibri Light" w:cs="Calibri Light"/>
              </w:rPr>
              <w:tab/>
              <w:t>Coronavirus</w:t>
            </w:r>
            <w:r w:rsidRPr="00BF6E3D">
              <w:rPr>
                <w:rFonts w:ascii="Calibri Light" w:hAnsi="Calibri Light" w:cs="Calibri Light"/>
              </w:rPr>
              <w:tab/>
              <w:t>COVID-19,</w:t>
            </w:r>
            <w:r w:rsidRPr="00BF6E3D">
              <w:rPr>
                <w:rFonts w:ascii="Calibri Light" w:hAnsi="Calibri Light" w:cs="Calibri Light"/>
              </w:rPr>
              <w:tab/>
            </w:r>
            <w:r w:rsidRPr="00BF6E3D">
              <w:rPr>
                <w:rFonts w:ascii="Calibri Light" w:hAnsi="Calibri Light" w:cs="Calibri Light"/>
                <w:spacing w:val="-9"/>
              </w:rPr>
              <w:t xml:space="preserve">se </w:t>
            </w:r>
            <w:r w:rsidR="00816A88" w:rsidRPr="00BF6E3D">
              <w:rPr>
                <w:rFonts w:ascii="Calibri Light" w:hAnsi="Calibri Light" w:cs="Calibri Light"/>
              </w:rPr>
              <w:t>otorgará</w:t>
            </w:r>
            <w:r w:rsidRPr="00BF6E3D">
              <w:rPr>
                <w:rFonts w:ascii="Calibri Light" w:hAnsi="Calibri Light" w:cs="Calibri Light"/>
              </w:rPr>
              <w:t xml:space="preserve"> a beneficiarios focalizados uno de los siguientes</w:t>
            </w:r>
            <w:r w:rsidRPr="00BF6E3D">
              <w:rPr>
                <w:rFonts w:ascii="Calibri Light" w:hAnsi="Calibri Light" w:cs="Calibri Light"/>
                <w:spacing w:val="-1"/>
              </w:rPr>
              <w:t xml:space="preserve"> </w:t>
            </w:r>
            <w:r w:rsidRPr="00BF6E3D">
              <w:rPr>
                <w:rFonts w:ascii="Calibri Light" w:hAnsi="Calibri Light" w:cs="Calibri Light"/>
              </w:rPr>
              <w:t>subsidios:</w:t>
            </w:r>
          </w:p>
        </w:tc>
      </w:tr>
      <w:tr w:rsidR="00C54D5D" w:rsidRPr="00BF6E3D" w14:paraId="2C684A56" w14:textId="77777777" w:rsidTr="003F7DF8">
        <w:trPr>
          <w:trHeight w:val="2760"/>
        </w:trPr>
        <w:tc>
          <w:tcPr>
            <w:tcW w:w="482" w:type="dxa"/>
            <w:tcBorders>
              <w:top w:val="nil"/>
              <w:bottom w:val="nil"/>
            </w:tcBorders>
          </w:tcPr>
          <w:p w14:paraId="2C684A4E" w14:textId="77777777" w:rsidR="00C92401" w:rsidRPr="00BF6E3D" w:rsidRDefault="00C92401" w:rsidP="00D43DAE">
            <w:pPr>
              <w:pStyle w:val="TableParagraph"/>
              <w:jc w:val="both"/>
              <w:rPr>
                <w:rFonts w:ascii="Calibri Light" w:hAnsi="Calibri Light" w:cs="Calibri Light"/>
              </w:rPr>
            </w:pPr>
          </w:p>
        </w:tc>
        <w:tc>
          <w:tcPr>
            <w:tcW w:w="1663" w:type="dxa"/>
            <w:tcBorders>
              <w:top w:val="nil"/>
              <w:bottom w:val="nil"/>
            </w:tcBorders>
          </w:tcPr>
          <w:p w14:paraId="2C684A4F" w14:textId="77777777" w:rsidR="00C92401" w:rsidRPr="00BF6E3D" w:rsidRDefault="00C92401" w:rsidP="00D43DAE">
            <w:pPr>
              <w:pStyle w:val="TableParagraph"/>
              <w:jc w:val="both"/>
              <w:rPr>
                <w:rFonts w:ascii="Calibri Light" w:hAnsi="Calibri Light" w:cs="Calibri Light"/>
              </w:rPr>
            </w:pPr>
          </w:p>
        </w:tc>
        <w:tc>
          <w:tcPr>
            <w:tcW w:w="1985" w:type="dxa"/>
            <w:tcBorders>
              <w:top w:val="nil"/>
              <w:bottom w:val="nil"/>
            </w:tcBorders>
          </w:tcPr>
          <w:p w14:paraId="2C684A50" w14:textId="77777777" w:rsidR="00C92401" w:rsidRPr="00BF6E3D" w:rsidRDefault="00C92401" w:rsidP="00D43DAE">
            <w:pPr>
              <w:pStyle w:val="TableParagraph"/>
              <w:jc w:val="both"/>
              <w:rPr>
                <w:rFonts w:ascii="Calibri Light" w:hAnsi="Calibri Light" w:cs="Calibri Light"/>
              </w:rPr>
            </w:pPr>
          </w:p>
        </w:tc>
        <w:tc>
          <w:tcPr>
            <w:tcW w:w="3544" w:type="dxa"/>
            <w:tcBorders>
              <w:top w:val="nil"/>
              <w:bottom w:val="nil"/>
            </w:tcBorders>
          </w:tcPr>
          <w:p w14:paraId="2C684A51" w14:textId="77777777" w:rsidR="00C92401" w:rsidRPr="00BF6E3D" w:rsidRDefault="00C92401" w:rsidP="00D43DAE">
            <w:pPr>
              <w:pStyle w:val="TableParagraph"/>
              <w:jc w:val="both"/>
              <w:rPr>
                <w:rFonts w:ascii="Calibri Light" w:hAnsi="Calibri Light" w:cs="Calibri Light"/>
              </w:rPr>
            </w:pPr>
          </w:p>
        </w:tc>
        <w:tc>
          <w:tcPr>
            <w:tcW w:w="6039" w:type="dxa"/>
            <w:tcBorders>
              <w:top w:val="nil"/>
              <w:bottom w:val="nil"/>
            </w:tcBorders>
          </w:tcPr>
          <w:p w14:paraId="2C684A52" w14:textId="77777777" w:rsidR="00C92401" w:rsidRPr="00BF6E3D" w:rsidRDefault="00B97CA8" w:rsidP="00D43DAE">
            <w:pPr>
              <w:pStyle w:val="TableParagraph"/>
              <w:numPr>
                <w:ilvl w:val="0"/>
                <w:numId w:val="18"/>
              </w:numPr>
              <w:tabs>
                <w:tab w:val="left" w:pos="832"/>
              </w:tabs>
              <w:spacing w:before="134"/>
              <w:ind w:right="96"/>
              <w:jc w:val="both"/>
              <w:rPr>
                <w:rFonts w:ascii="Calibri Light" w:hAnsi="Calibri Light" w:cs="Calibri Light"/>
              </w:rPr>
            </w:pPr>
            <w:r w:rsidRPr="00BF6E3D">
              <w:rPr>
                <w:rFonts w:ascii="Calibri Light" w:hAnsi="Calibri Light" w:cs="Calibri Light"/>
              </w:rPr>
              <w:t>Periodo de gracia en cuotas de créditos vigentes.</w:t>
            </w:r>
          </w:p>
          <w:p w14:paraId="2C684A53" w14:textId="77777777" w:rsidR="00C92401" w:rsidRPr="00BF6E3D" w:rsidRDefault="00B97CA8" w:rsidP="00D43DAE">
            <w:pPr>
              <w:pStyle w:val="TableParagraph"/>
              <w:numPr>
                <w:ilvl w:val="0"/>
                <w:numId w:val="18"/>
              </w:numPr>
              <w:tabs>
                <w:tab w:val="left" w:pos="832"/>
              </w:tabs>
              <w:ind w:right="90"/>
              <w:jc w:val="both"/>
              <w:rPr>
                <w:rFonts w:ascii="Calibri Light" w:hAnsi="Calibri Light" w:cs="Calibri Light"/>
              </w:rPr>
            </w:pPr>
            <w:r w:rsidRPr="00BF6E3D">
              <w:rPr>
                <w:rFonts w:ascii="Calibri Light" w:hAnsi="Calibri Light" w:cs="Calibri Light"/>
              </w:rPr>
              <w:t>Reducción transitoria de intereses al IPC para estratos 3, 4, 5 y 6, durante la vigencia del Estado de</w:t>
            </w:r>
            <w:r w:rsidRPr="00BF6E3D">
              <w:rPr>
                <w:rFonts w:ascii="Calibri Light" w:hAnsi="Calibri Light" w:cs="Calibri Light"/>
                <w:spacing w:val="-7"/>
              </w:rPr>
              <w:t xml:space="preserve"> </w:t>
            </w:r>
            <w:r w:rsidRPr="00BF6E3D">
              <w:rPr>
                <w:rFonts w:ascii="Calibri Light" w:hAnsi="Calibri Light" w:cs="Calibri Light"/>
              </w:rPr>
              <w:t>Emergencia.</w:t>
            </w:r>
          </w:p>
          <w:p w14:paraId="2C684A54" w14:textId="77777777" w:rsidR="00C92401" w:rsidRPr="00BF6E3D" w:rsidRDefault="00B97CA8" w:rsidP="00D43DAE">
            <w:pPr>
              <w:pStyle w:val="TableParagraph"/>
              <w:numPr>
                <w:ilvl w:val="0"/>
                <w:numId w:val="18"/>
              </w:numPr>
              <w:tabs>
                <w:tab w:val="left" w:pos="832"/>
              </w:tabs>
              <w:ind w:right="93"/>
              <w:jc w:val="both"/>
              <w:rPr>
                <w:rFonts w:ascii="Calibri Light" w:hAnsi="Calibri Light" w:cs="Calibri Light"/>
              </w:rPr>
            </w:pPr>
            <w:r w:rsidRPr="00BF6E3D">
              <w:rPr>
                <w:rFonts w:ascii="Calibri Light" w:hAnsi="Calibri Light" w:cs="Calibri Light"/>
              </w:rPr>
              <w:t>Ampliación en los planes de amortización.</w:t>
            </w:r>
          </w:p>
          <w:p w14:paraId="2C684A55" w14:textId="77777777" w:rsidR="00C92401" w:rsidRPr="00BF6E3D" w:rsidRDefault="00B97CA8" w:rsidP="00D43DAE">
            <w:pPr>
              <w:pStyle w:val="TableParagraph"/>
              <w:numPr>
                <w:ilvl w:val="0"/>
                <w:numId w:val="18"/>
              </w:numPr>
              <w:tabs>
                <w:tab w:val="left" w:pos="832"/>
              </w:tabs>
              <w:ind w:right="96"/>
              <w:jc w:val="both"/>
              <w:rPr>
                <w:rFonts w:ascii="Calibri Light" w:hAnsi="Calibri Light" w:cs="Calibri Light"/>
              </w:rPr>
            </w:pPr>
            <w:r w:rsidRPr="00BF6E3D">
              <w:rPr>
                <w:rFonts w:ascii="Calibri Light" w:hAnsi="Calibri Light" w:cs="Calibri Light"/>
              </w:rPr>
              <w:t>Otorgamiento de nuevos créditos para el segundo semestre del año</w:t>
            </w:r>
            <w:r w:rsidRPr="00BF6E3D">
              <w:rPr>
                <w:rFonts w:ascii="Calibri Light" w:hAnsi="Calibri Light" w:cs="Calibri Light"/>
                <w:spacing w:val="-4"/>
              </w:rPr>
              <w:t xml:space="preserve"> </w:t>
            </w:r>
            <w:r w:rsidRPr="00BF6E3D">
              <w:rPr>
                <w:rFonts w:ascii="Calibri Light" w:hAnsi="Calibri Light" w:cs="Calibri Light"/>
              </w:rPr>
              <w:t>2020.</w:t>
            </w:r>
          </w:p>
        </w:tc>
      </w:tr>
      <w:tr w:rsidR="00C54D5D" w:rsidRPr="00BF6E3D" w14:paraId="2C684A5D" w14:textId="77777777" w:rsidTr="003F7DF8">
        <w:trPr>
          <w:trHeight w:val="1794"/>
        </w:trPr>
        <w:tc>
          <w:tcPr>
            <w:tcW w:w="482" w:type="dxa"/>
            <w:tcBorders>
              <w:top w:val="nil"/>
            </w:tcBorders>
          </w:tcPr>
          <w:p w14:paraId="2C684A57" w14:textId="77777777" w:rsidR="00C92401" w:rsidRPr="00BF6E3D" w:rsidRDefault="00C92401" w:rsidP="00D43DAE">
            <w:pPr>
              <w:pStyle w:val="TableParagraph"/>
              <w:jc w:val="both"/>
              <w:rPr>
                <w:rFonts w:ascii="Calibri Light" w:hAnsi="Calibri Light" w:cs="Calibri Light"/>
              </w:rPr>
            </w:pPr>
          </w:p>
        </w:tc>
        <w:tc>
          <w:tcPr>
            <w:tcW w:w="1663" w:type="dxa"/>
            <w:tcBorders>
              <w:top w:val="nil"/>
            </w:tcBorders>
          </w:tcPr>
          <w:p w14:paraId="2C684A58" w14:textId="77777777" w:rsidR="00C92401" w:rsidRPr="00BF6E3D" w:rsidRDefault="00C92401" w:rsidP="00D43DAE">
            <w:pPr>
              <w:pStyle w:val="TableParagraph"/>
              <w:jc w:val="both"/>
              <w:rPr>
                <w:rFonts w:ascii="Calibri Light" w:hAnsi="Calibri Light" w:cs="Calibri Light"/>
              </w:rPr>
            </w:pPr>
          </w:p>
        </w:tc>
        <w:tc>
          <w:tcPr>
            <w:tcW w:w="1985" w:type="dxa"/>
            <w:tcBorders>
              <w:top w:val="nil"/>
            </w:tcBorders>
          </w:tcPr>
          <w:p w14:paraId="2C684A59" w14:textId="77777777" w:rsidR="00C92401" w:rsidRPr="00BF6E3D" w:rsidRDefault="00C92401" w:rsidP="00D43DAE">
            <w:pPr>
              <w:pStyle w:val="TableParagraph"/>
              <w:jc w:val="both"/>
              <w:rPr>
                <w:rFonts w:ascii="Calibri Light" w:hAnsi="Calibri Light" w:cs="Calibri Light"/>
              </w:rPr>
            </w:pPr>
          </w:p>
        </w:tc>
        <w:tc>
          <w:tcPr>
            <w:tcW w:w="3544" w:type="dxa"/>
            <w:tcBorders>
              <w:top w:val="nil"/>
            </w:tcBorders>
          </w:tcPr>
          <w:p w14:paraId="2C684A5A" w14:textId="77777777" w:rsidR="00C92401" w:rsidRPr="00BF6E3D" w:rsidRDefault="00C92401" w:rsidP="00D43DAE">
            <w:pPr>
              <w:pStyle w:val="TableParagraph"/>
              <w:jc w:val="both"/>
              <w:rPr>
                <w:rFonts w:ascii="Calibri Light" w:hAnsi="Calibri Light" w:cs="Calibri Light"/>
              </w:rPr>
            </w:pPr>
          </w:p>
        </w:tc>
        <w:tc>
          <w:tcPr>
            <w:tcW w:w="6039" w:type="dxa"/>
            <w:tcBorders>
              <w:top w:val="nil"/>
            </w:tcBorders>
          </w:tcPr>
          <w:p w14:paraId="2C684A5B" w14:textId="77777777" w:rsidR="00C92401" w:rsidRPr="00BF6E3D" w:rsidRDefault="00B97CA8" w:rsidP="00D43DAE">
            <w:pPr>
              <w:pStyle w:val="TableParagraph"/>
              <w:spacing w:before="134"/>
              <w:ind w:left="111" w:right="92"/>
              <w:jc w:val="both"/>
              <w:rPr>
                <w:rFonts w:ascii="Calibri Light" w:hAnsi="Calibri Light" w:cs="Calibri Light"/>
              </w:rPr>
            </w:pPr>
            <w:r w:rsidRPr="00BF6E3D">
              <w:rPr>
                <w:rFonts w:ascii="Calibri Light" w:hAnsi="Calibri Light" w:cs="Calibri Light"/>
              </w:rPr>
              <w:t>Autorizar al Instituto Colombiano de Crédito Educativo y Estudios Técnicos en el Exterior - ICETEX, durante la vigencia del Estado de Emergencia, Social y Ecológica, para hacer uso de las utilidades derivadas de la</w:t>
            </w:r>
            <w:r w:rsidRPr="00BF6E3D">
              <w:rPr>
                <w:rFonts w:ascii="Calibri Light" w:hAnsi="Calibri Light" w:cs="Calibri Light"/>
                <w:spacing w:val="-16"/>
              </w:rPr>
              <w:t xml:space="preserve"> </w:t>
            </w:r>
            <w:r w:rsidRPr="00BF6E3D">
              <w:rPr>
                <w:rFonts w:ascii="Calibri Light" w:hAnsi="Calibri Light" w:cs="Calibri Light"/>
              </w:rPr>
              <w:t>operación</w:t>
            </w:r>
          </w:p>
          <w:p w14:paraId="2C684A5C" w14:textId="77777777" w:rsidR="00C92401" w:rsidRPr="00BF6E3D" w:rsidRDefault="00B97CA8" w:rsidP="00D43DAE">
            <w:pPr>
              <w:pStyle w:val="TableParagraph"/>
              <w:spacing w:before="1" w:line="260" w:lineRule="exact"/>
              <w:ind w:left="111"/>
              <w:jc w:val="both"/>
              <w:rPr>
                <w:rFonts w:ascii="Calibri Light" w:hAnsi="Calibri Light" w:cs="Calibri Light"/>
              </w:rPr>
            </w:pPr>
            <w:r w:rsidRPr="00BF6E3D">
              <w:rPr>
                <w:rFonts w:ascii="Calibri Light" w:hAnsi="Calibri Light" w:cs="Calibri Light"/>
              </w:rPr>
              <w:t>de Títulos  de  Ahorro  Educativo,  a  través</w:t>
            </w:r>
            <w:r w:rsidRPr="00BF6E3D">
              <w:rPr>
                <w:rFonts w:ascii="Calibri Light" w:hAnsi="Calibri Light" w:cs="Calibri Light"/>
                <w:spacing w:val="-32"/>
              </w:rPr>
              <w:t xml:space="preserve"> </w:t>
            </w:r>
            <w:r w:rsidRPr="00BF6E3D">
              <w:rPr>
                <w:rFonts w:ascii="Calibri Light" w:hAnsi="Calibri Light" w:cs="Calibri Light"/>
              </w:rPr>
              <w:t>del</w:t>
            </w:r>
          </w:p>
        </w:tc>
      </w:tr>
    </w:tbl>
    <w:p w14:paraId="2C684A5E"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5F" w14:textId="77777777" w:rsidR="00C92401" w:rsidRPr="00BF6E3D" w:rsidRDefault="00C92401" w:rsidP="00D43DAE">
      <w:pPr>
        <w:pStyle w:val="Textoindependiente"/>
        <w:jc w:val="both"/>
        <w:rPr>
          <w:rFonts w:ascii="Calibri Light" w:hAnsi="Calibri Light" w:cs="Calibri Light"/>
          <w:b w:val="0"/>
          <w:sz w:val="22"/>
          <w:szCs w:val="22"/>
        </w:rPr>
      </w:pPr>
    </w:p>
    <w:p w14:paraId="2C684A60"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544"/>
        <w:gridCol w:w="6039"/>
      </w:tblGrid>
      <w:tr w:rsidR="00C54D5D" w:rsidRPr="00BF6E3D" w14:paraId="2C684A67" w14:textId="77777777" w:rsidTr="003F7DF8">
        <w:trPr>
          <w:trHeight w:val="827"/>
        </w:trPr>
        <w:tc>
          <w:tcPr>
            <w:tcW w:w="482" w:type="dxa"/>
          </w:tcPr>
          <w:p w14:paraId="2C684A61" w14:textId="77777777" w:rsidR="00C92401" w:rsidRPr="00BF6E3D" w:rsidRDefault="00C92401" w:rsidP="00D43DAE">
            <w:pPr>
              <w:pStyle w:val="TableParagraph"/>
              <w:jc w:val="both"/>
              <w:rPr>
                <w:rFonts w:ascii="Calibri Light" w:hAnsi="Calibri Light" w:cs="Calibri Light"/>
              </w:rPr>
            </w:pPr>
          </w:p>
        </w:tc>
        <w:tc>
          <w:tcPr>
            <w:tcW w:w="1663" w:type="dxa"/>
          </w:tcPr>
          <w:p w14:paraId="2C684A62" w14:textId="77777777" w:rsidR="00C92401" w:rsidRPr="00BF6E3D" w:rsidRDefault="00C92401" w:rsidP="00D43DAE">
            <w:pPr>
              <w:pStyle w:val="TableParagraph"/>
              <w:jc w:val="both"/>
              <w:rPr>
                <w:rFonts w:ascii="Calibri Light" w:hAnsi="Calibri Light" w:cs="Calibri Light"/>
              </w:rPr>
            </w:pPr>
          </w:p>
        </w:tc>
        <w:tc>
          <w:tcPr>
            <w:tcW w:w="1985" w:type="dxa"/>
          </w:tcPr>
          <w:p w14:paraId="2C684A63" w14:textId="77777777" w:rsidR="00C92401" w:rsidRPr="00BF6E3D" w:rsidRDefault="00C92401" w:rsidP="00D43DAE">
            <w:pPr>
              <w:pStyle w:val="TableParagraph"/>
              <w:jc w:val="both"/>
              <w:rPr>
                <w:rFonts w:ascii="Calibri Light" w:hAnsi="Calibri Light" w:cs="Calibri Light"/>
              </w:rPr>
            </w:pPr>
          </w:p>
        </w:tc>
        <w:tc>
          <w:tcPr>
            <w:tcW w:w="3544" w:type="dxa"/>
          </w:tcPr>
          <w:p w14:paraId="2C684A64" w14:textId="77777777" w:rsidR="00C92401" w:rsidRPr="00BF6E3D" w:rsidRDefault="00C92401" w:rsidP="00D43DAE">
            <w:pPr>
              <w:pStyle w:val="TableParagraph"/>
              <w:jc w:val="both"/>
              <w:rPr>
                <w:rFonts w:ascii="Calibri Light" w:hAnsi="Calibri Light" w:cs="Calibri Light"/>
              </w:rPr>
            </w:pPr>
          </w:p>
        </w:tc>
        <w:tc>
          <w:tcPr>
            <w:tcW w:w="6039" w:type="dxa"/>
          </w:tcPr>
          <w:p w14:paraId="2C684A65" w14:textId="77777777" w:rsidR="00C92401" w:rsidRPr="00BF6E3D" w:rsidRDefault="00B97CA8" w:rsidP="00D43DAE">
            <w:pPr>
              <w:pStyle w:val="TableParagraph"/>
              <w:spacing w:line="271" w:lineRule="exact"/>
              <w:ind w:left="111"/>
              <w:jc w:val="both"/>
              <w:rPr>
                <w:rFonts w:ascii="Calibri Light" w:hAnsi="Calibri Light" w:cs="Calibri Light"/>
              </w:rPr>
            </w:pPr>
            <w:r w:rsidRPr="00BF6E3D">
              <w:rPr>
                <w:rFonts w:ascii="Calibri Light" w:hAnsi="Calibri Light" w:cs="Calibri Light"/>
              </w:rPr>
              <w:t>Fondo Garantía Codeudor, con el propósito de</w:t>
            </w:r>
          </w:p>
          <w:p w14:paraId="2C684A66" w14:textId="77777777" w:rsidR="00C92401" w:rsidRPr="00BF6E3D" w:rsidRDefault="00B97CA8" w:rsidP="00D43DAE">
            <w:pPr>
              <w:pStyle w:val="TableParagraph"/>
              <w:spacing w:line="270" w:lineRule="atLeast"/>
              <w:ind w:left="111"/>
              <w:jc w:val="both"/>
              <w:rPr>
                <w:rFonts w:ascii="Calibri Light" w:hAnsi="Calibri Light" w:cs="Calibri Light"/>
              </w:rPr>
            </w:pPr>
            <w:r w:rsidRPr="00BF6E3D">
              <w:rPr>
                <w:rFonts w:ascii="Calibri Light" w:hAnsi="Calibri Light" w:cs="Calibri Light"/>
              </w:rPr>
              <w:t>apalancar recursos para el Plan de Auxilios Educativos coronavirus COVID-19.</w:t>
            </w:r>
          </w:p>
        </w:tc>
      </w:tr>
      <w:tr w:rsidR="00C54D5D" w:rsidRPr="00BF6E3D" w14:paraId="2C684A71" w14:textId="77777777" w:rsidTr="003F7DF8">
        <w:trPr>
          <w:trHeight w:val="5340"/>
        </w:trPr>
        <w:tc>
          <w:tcPr>
            <w:tcW w:w="482" w:type="dxa"/>
            <w:vAlign w:val="center"/>
          </w:tcPr>
          <w:p w14:paraId="2C684A68"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16</w:t>
            </w:r>
          </w:p>
        </w:tc>
        <w:tc>
          <w:tcPr>
            <w:tcW w:w="1663" w:type="dxa"/>
            <w:vAlign w:val="center"/>
          </w:tcPr>
          <w:p w14:paraId="2C684A69"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468 de 2020</w:t>
            </w:r>
          </w:p>
        </w:tc>
        <w:tc>
          <w:tcPr>
            <w:tcW w:w="1985" w:type="dxa"/>
            <w:vAlign w:val="center"/>
          </w:tcPr>
          <w:p w14:paraId="2C684A6A"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23 de marzo de 2020</w:t>
            </w:r>
          </w:p>
        </w:tc>
        <w:tc>
          <w:tcPr>
            <w:tcW w:w="3544" w:type="dxa"/>
            <w:vAlign w:val="center"/>
          </w:tcPr>
          <w:p w14:paraId="2C684A6B" w14:textId="77777777" w:rsidR="00C92401" w:rsidRPr="00BF6E3D" w:rsidRDefault="00B97CA8" w:rsidP="00D43DAE">
            <w:pPr>
              <w:pStyle w:val="TableParagraph"/>
              <w:tabs>
                <w:tab w:val="left" w:pos="2357"/>
              </w:tabs>
              <w:ind w:left="107" w:right="91"/>
              <w:jc w:val="both"/>
              <w:rPr>
                <w:rFonts w:ascii="Calibri Light" w:hAnsi="Calibri Light" w:cs="Calibri Light"/>
              </w:rPr>
            </w:pPr>
            <w:r w:rsidRPr="00BF6E3D">
              <w:rPr>
                <w:rFonts w:ascii="Calibri Light" w:hAnsi="Calibri Light" w:cs="Calibri Light"/>
              </w:rPr>
              <w:t>Autorizar</w:t>
            </w:r>
            <w:r w:rsidRPr="00BF6E3D">
              <w:rPr>
                <w:rFonts w:ascii="Calibri Light" w:hAnsi="Calibri Light" w:cs="Calibri Light"/>
              </w:rPr>
              <w:tab/>
              <w:t>nuevas operaciones de crédito a FINDETER y</w:t>
            </w:r>
            <w:r w:rsidRPr="00BF6E3D">
              <w:rPr>
                <w:rFonts w:ascii="Calibri Light" w:hAnsi="Calibri Light" w:cs="Calibri Light"/>
                <w:spacing w:val="-5"/>
              </w:rPr>
              <w:t xml:space="preserve"> </w:t>
            </w:r>
            <w:r w:rsidRPr="00BF6E3D">
              <w:rPr>
                <w:rFonts w:ascii="Calibri Light" w:hAnsi="Calibri Light" w:cs="Calibri Light"/>
              </w:rPr>
              <w:t>BANCOLDEX</w:t>
            </w:r>
          </w:p>
        </w:tc>
        <w:tc>
          <w:tcPr>
            <w:tcW w:w="6039" w:type="dxa"/>
          </w:tcPr>
          <w:p w14:paraId="2C684A6C"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FINDETER podrá otorgar créditos directos con tasa compensada dirigidos a financiar proyectos y actividades en los sectores elegibles para conjurar la crisis o impedir la extensión de sus efectos en el territorio nacional, en el marco de la Declaratoria del Estado de Emergencia, bajo las siguientes condiciones:</w:t>
            </w:r>
          </w:p>
          <w:p w14:paraId="2C684A6D" w14:textId="77777777" w:rsidR="00C92401" w:rsidRPr="00BF6E3D" w:rsidRDefault="00C92401" w:rsidP="00D43DAE">
            <w:pPr>
              <w:pStyle w:val="TableParagraph"/>
              <w:spacing w:before="7"/>
              <w:jc w:val="both"/>
              <w:rPr>
                <w:rFonts w:ascii="Calibri Light" w:hAnsi="Calibri Light" w:cs="Calibri Light"/>
              </w:rPr>
            </w:pPr>
          </w:p>
          <w:p w14:paraId="2C684A6E" w14:textId="77777777" w:rsidR="00C92401" w:rsidRPr="00BF6E3D" w:rsidRDefault="00B97CA8" w:rsidP="00D43DAE">
            <w:pPr>
              <w:pStyle w:val="TableParagraph"/>
              <w:numPr>
                <w:ilvl w:val="0"/>
                <w:numId w:val="17"/>
              </w:numPr>
              <w:tabs>
                <w:tab w:val="left" w:pos="832"/>
              </w:tabs>
              <w:ind w:right="92"/>
              <w:jc w:val="both"/>
              <w:rPr>
                <w:rFonts w:ascii="Calibri Light" w:hAnsi="Calibri Light" w:cs="Calibri Light"/>
              </w:rPr>
            </w:pPr>
            <w:r w:rsidRPr="00BF6E3D">
              <w:rPr>
                <w:rFonts w:ascii="Calibri Light" w:hAnsi="Calibri Light" w:cs="Calibri Light"/>
              </w:rPr>
              <w:t>Los créditos se otorgarán a Entidades territoriales que cumplan con las normas de endeudamiento, que garanticen que los recursos desembolsados se destinarán a los proyectos</w:t>
            </w:r>
            <w:r w:rsidRPr="00BF6E3D">
              <w:rPr>
                <w:rFonts w:ascii="Calibri Light" w:hAnsi="Calibri Light" w:cs="Calibri Light"/>
                <w:spacing w:val="-3"/>
              </w:rPr>
              <w:t xml:space="preserve"> </w:t>
            </w:r>
            <w:r w:rsidRPr="00BF6E3D">
              <w:rPr>
                <w:rFonts w:ascii="Calibri Light" w:hAnsi="Calibri Light" w:cs="Calibri Light"/>
              </w:rPr>
              <w:t>financiados.</w:t>
            </w:r>
          </w:p>
          <w:p w14:paraId="2C684A6F" w14:textId="77777777" w:rsidR="00C92401" w:rsidRPr="00BF6E3D" w:rsidRDefault="00B97CA8" w:rsidP="00D43DAE">
            <w:pPr>
              <w:pStyle w:val="TableParagraph"/>
              <w:numPr>
                <w:ilvl w:val="0"/>
                <w:numId w:val="17"/>
              </w:numPr>
              <w:tabs>
                <w:tab w:val="left" w:pos="832"/>
              </w:tabs>
              <w:spacing w:before="1"/>
              <w:ind w:right="94"/>
              <w:jc w:val="both"/>
              <w:rPr>
                <w:rFonts w:ascii="Calibri Light" w:hAnsi="Calibri Light" w:cs="Calibri Light"/>
              </w:rPr>
            </w:pPr>
            <w:r w:rsidRPr="00BF6E3D">
              <w:rPr>
                <w:rFonts w:ascii="Calibri Light" w:hAnsi="Calibri Light" w:cs="Calibri Light"/>
              </w:rPr>
              <w:t>FINDETER deberá definir los montos máximos de los</w:t>
            </w:r>
            <w:r w:rsidRPr="00BF6E3D">
              <w:rPr>
                <w:rFonts w:ascii="Calibri Light" w:hAnsi="Calibri Light" w:cs="Calibri Light"/>
                <w:spacing w:val="-3"/>
              </w:rPr>
              <w:t xml:space="preserve"> </w:t>
            </w:r>
            <w:r w:rsidRPr="00BF6E3D">
              <w:rPr>
                <w:rFonts w:ascii="Calibri Light" w:hAnsi="Calibri Light" w:cs="Calibri Light"/>
              </w:rPr>
              <w:t>créditos.</w:t>
            </w:r>
          </w:p>
          <w:p w14:paraId="2C684A70" w14:textId="77777777" w:rsidR="00C92401" w:rsidRPr="00BF6E3D" w:rsidRDefault="00B97CA8" w:rsidP="00D43DAE">
            <w:pPr>
              <w:pStyle w:val="TableParagraph"/>
              <w:numPr>
                <w:ilvl w:val="0"/>
                <w:numId w:val="17"/>
              </w:numPr>
              <w:tabs>
                <w:tab w:val="left" w:pos="832"/>
              </w:tabs>
              <w:ind w:right="91"/>
              <w:jc w:val="both"/>
              <w:rPr>
                <w:rFonts w:ascii="Calibri Light" w:hAnsi="Calibri Light" w:cs="Calibri Light"/>
              </w:rPr>
            </w:pPr>
            <w:r w:rsidRPr="00BF6E3D">
              <w:rPr>
                <w:rFonts w:ascii="Calibri Light" w:hAnsi="Calibri Light" w:cs="Calibri Light"/>
              </w:rPr>
              <w:t>FINDETER deberá cumplir en todo momento con las condiciones establecidas en las disposiciones legales y actos administrativos vigentes para realizar este tipo de operaciones en materia de otorgamiento, seguimiento y recuperación de los créditos otorgados y de manera general a las disposiciones sobre los sistemas integrales de gestión de</w:t>
            </w:r>
            <w:r w:rsidRPr="00BF6E3D">
              <w:rPr>
                <w:rFonts w:ascii="Calibri Light" w:hAnsi="Calibri Light" w:cs="Calibri Light"/>
                <w:spacing w:val="-6"/>
              </w:rPr>
              <w:t xml:space="preserve"> </w:t>
            </w:r>
            <w:r w:rsidRPr="00BF6E3D">
              <w:rPr>
                <w:rFonts w:ascii="Calibri Light" w:hAnsi="Calibri Light" w:cs="Calibri Light"/>
              </w:rPr>
              <w:t>riesgos.</w:t>
            </w:r>
          </w:p>
        </w:tc>
      </w:tr>
    </w:tbl>
    <w:p w14:paraId="2C684A72" w14:textId="77777777" w:rsidR="00C92401" w:rsidRPr="00BF6E3D" w:rsidRDefault="00C92401" w:rsidP="00D43DAE">
      <w:pPr>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73" w14:textId="77777777" w:rsidR="00C92401" w:rsidRPr="00BF6E3D" w:rsidRDefault="00C92401" w:rsidP="00D43DAE">
      <w:pPr>
        <w:pStyle w:val="Textoindependiente"/>
        <w:jc w:val="both"/>
        <w:rPr>
          <w:rFonts w:ascii="Calibri Light" w:hAnsi="Calibri Light" w:cs="Calibri Light"/>
          <w:b w:val="0"/>
          <w:sz w:val="22"/>
          <w:szCs w:val="22"/>
        </w:rPr>
      </w:pPr>
    </w:p>
    <w:p w14:paraId="2C684A74"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A80" w14:textId="77777777" w:rsidTr="003F7DF8">
        <w:trPr>
          <w:trHeight w:val="8557"/>
        </w:trPr>
        <w:tc>
          <w:tcPr>
            <w:tcW w:w="482" w:type="dxa"/>
          </w:tcPr>
          <w:p w14:paraId="2C684A75" w14:textId="77777777" w:rsidR="00C92401" w:rsidRPr="00BF6E3D" w:rsidRDefault="00C92401" w:rsidP="00D43DAE">
            <w:pPr>
              <w:pStyle w:val="TableParagraph"/>
              <w:jc w:val="both"/>
              <w:rPr>
                <w:rFonts w:ascii="Calibri Light" w:hAnsi="Calibri Light" w:cs="Calibri Light"/>
              </w:rPr>
            </w:pPr>
          </w:p>
        </w:tc>
        <w:tc>
          <w:tcPr>
            <w:tcW w:w="1663" w:type="dxa"/>
          </w:tcPr>
          <w:p w14:paraId="2C684A76" w14:textId="77777777" w:rsidR="00C92401" w:rsidRPr="00BF6E3D" w:rsidRDefault="00C92401" w:rsidP="00D43DAE">
            <w:pPr>
              <w:pStyle w:val="TableParagraph"/>
              <w:jc w:val="both"/>
              <w:rPr>
                <w:rFonts w:ascii="Calibri Light" w:hAnsi="Calibri Light" w:cs="Calibri Light"/>
              </w:rPr>
            </w:pPr>
          </w:p>
        </w:tc>
        <w:tc>
          <w:tcPr>
            <w:tcW w:w="1985" w:type="dxa"/>
          </w:tcPr>
          <w:p w14:paraId="2C684A77" w14:textId="77777777" w:rsidR="00C92401" w:rsidRPr="00BF6E3D" w:rsidRDefault="00C92401" w:rsidP="00D43DAE">
            <w:pPr>
              <w:pStyle w:val="TableParagraph"/>
              <w:jc w:val="both"/>
              <w:rPr>
                <w:rFonts w:ascii="Calibri Light" w:hAnsi="Calibri Light" w:cs="Calibri Light"/>
              </w:rPr>
            </w:pPr>
          </w:p>
        </w:tc>
        <w:tc>
          <w:tcPr>
            <w:tcW w:w="3402" w:type="dxa"/>
          </w:tcPr>
          <w:p w14:paraId="2C684A78" w14:textId="77777777" w:rsidR="00C92401" w:rsidRPr="00BF6E3D" w:rsidRDefault="00C92401" w:rsidP="00D43DAE">
            <w:pPr>
              <w:pStyle w:val="TableParagraph"/>
              <w:jc w:val="both"/>
              <w:rPr>
                <w:rFonts w:ascii="Calibri Light" w:hAnsi="Calibri Light" w:cs="Calibri Light"/>
              </w:rPr>
            </w:pPr>
          </w:p>
        </w:tc>
        <w:tc>
          <w:tcPr>
            <w:tcW w:w="6181" w:type="dxa"/>
          </w:tcPr>
          <w:p w14:paraId="2C684A79" w14:textId="77777777" w:rsidR="00C92401" w:rsidRPr="00BF6E3D" w:rsidRDefault="00B97CA8" w:rsidP="00D43DAE">
            <w:pPr>
              <w:pStyle w:val="TableParagraph"/>
              <w:ind w:left="111" w:right="92"/>
              <w:jc w:val="both"/>
              <w:rPr>
                <w:rFonts w:ascii="Calibri Light" w:hAnsi="Calibri Light" w:cs="Calibri Light"/>
              </w:rPr>
            </w:pPr>
            <w:proofErr w:type="spellStart"/>
            <w:r w:rsidRPr="00BF6E3D">
              <w:rPr>
                <w:rFonts w:ascii="Calibri Light" w:hAnsi="Calibri Light" w:cs="Calibri Light"/>
              </w:rPr>
              <w:t>Bancoldex</w:t>
            </w:r>
            <w:proofErr w:type="spellEnd"/>
            <w:r w:rsidRPr="00BF6E3D">
              <w:rPr>
                <w:rFonts w:ascii="Calibri Light" w:hAnsi="Calibri Light" w:cs="Calibri Light"/>
              </w:rPr>
              <w:t>, podrá otorgar créditos directos con tasa compensada dirigidos a financiar proyectos y actividades en los sectores elegibles para conjurar la crisis o impedir la extensión de sus efectos en el territorio nacional, en el marco del Decreto 417 de 2020, en los sectores elegibles, en las siguientes</w:t>
            </w:r>
            <w:r w:rsidRPr="00BF6E3D">
              <w:rPr>
                <w:rFonts w:ascii="Calibri Light" w:hAnsi="Calibri Light" w:cs="Calibri Light"/>
                <w:spacing w:val="-1"/>
              </w:rPr>
              <w:t xml:space="preserve"> </w:t>
            </w:r>
            <w:r w:rsidRPr="00BF6E3D">
              <w:rPr>
                <w:rFonts w:ascii="Calibri Light" w:hAnsi="Calibri Light" w:cs="Calibri Light"/>
              </w:rPr>
              <w:t>condiciones:</w:t>
            </w:r>
          </w:p>
          <w:p w14:paraId="2C684A7A" w14:textId="77777777" w:rsidR="00C92401" w:rsidRPr="00BF6E3D" w:rsidRDefault="00C92401" w:rsidP="00D43DAE">
            <w:pPr>
              <w:pStyle w:val="TableParagraph"/>
              <w:spacing w:before="7"/>
              <w:jc w:val="both"/>
              <w:rPr>
                <w:rFonts w:ascii="Calibri Light" w:hAnsi="Calibri Light" w:cs="Calibri Light"/>
              </w:rPr>
            </w:pPr>
          </w:p>
          <w:p w14:paraId="2C684A7B" w14:textId="77777777" w:rsidR="00C92401" w:rsidRPr="00BF6E3D" w:rsidRDefault="00B97CA8" w:rsidP="00D43DAE">
            <w:pPr>
              <w:pStyle w:val="TableParagraph"/>
              <w:numPr>
                <w:ilvl w:val="0"/>
                <w:numId w:val="16"/>
              </w:numPr>
              <w:tabs>
                <w:tab w:val="left" w:pos="385"/>
              </w:tabs>
              <w:ind w:right="92" w:firstLine="0"/>
              <w:jc w:val="both"/>
              <w:rPr>
                <w:rFonts w:ascii="Calibri Light" w:hAnsi="Calibri Light" w:cs="Calibri Light"/>
              </w:rPr>
            </w:pPr>
            <w:r w:rsidRPr="00BF6E3D">
              <w:rPr>
                <w:rFonts w:ascii="Calibri Light" w:hAnsi="Calibri Light" w:cs="Calibri Light"/>
              </w:rPr>
              <w:t>Las entidades que acceden a estos créditos deberán garantizar que los recursos desembolsados sean destinados únicamente a los proyectos o actividades objeto de financiación.</w:t>
            </w:r>
          </w:p>
          <w:p w14:paraId="2C684A7C" w14:textId="77777777" w:rsidR="00C92401" w:rsidRPr="00BF6E3D" w:rsidRDefault="00B97CA8" w:rsidP="00D43DAE">
            <w:pPr>
              <w:pStyle w:val="TableParagraph"/>
              <w:numPr>
                <w:ilvl w:val="0"/>
                <w:numId w:val="16"/>
              </w:numPr>
              <w:tabs>
                <w:tab w:val="left" w:pos="407"/>
              </w:tabs>
              <w:spacing w:before="1"/>
              <w:ind w:right="93" w:firstLine="0"/>
              <w:jc w:val="both"/>
              <w:rPr>
                <w:rFonts w:ascii="Calibri Light" w:hAnsi="Calibri Light" w:cs="Calibri Light"/>
              </w:rPr>
            </w:pPr>
            <w:proofErr w:type="spellStart"/>
            <w:r w:rsidRPr="00BF6E3D">
              <w:rPr>
                <w:rFonts w:ascii="Calibri Light" w:hAnsi="Calibri Light" w:cs="Calibri Light"/>
              </w:rPr>
              <w:t>Bancoldex</w:t>
            </w:r>
            <w:proofErr w:type="spellEnd"/>
            <w:r w:rsidRPr="00BF6E3D">
              <w:rPr>
                <w:rFonts w:ascii="Calibri Light" w:hAnsi="Calibri Light" w:cs="Calibri Light"/>
              </w:rPr>
              <w:t>, a través de los reglamentos de crédito que dicte, establecerá los montos máximos de recursos que se destinarán a esta operación, así como las condiciones financieras generales de los créditos que se otorguen a través de la operación autorizada deberá ser motivada y</w:t>
            </w:r>
            <w:r w:rsidRPr="00BF6E3D">
              <w:rPr>
                <w:rFonts w:ascii="Calibri Light" w:hAnsi="Calibri Light" w:cs="Calibri Light"/>
                <w:spacing w:val="-8"/>
              </w:rPr>
              <w:t xml:space="preserve"> </w:t>
            </w:r>
            <w:r w:rsidRPr="00BF6E3D">
              <w:rPr>
                <w:rFonts w:ascii="Calibri Light" w:hAnsi="Calibri Light" w:cs="Calibri Light"/>
              </w:rPr>
              <w:t>justificada.</w:t>
            </w:r>
          </w:p>
          <w:p w14:paraId="2C684A7D" w14:textId="77777777" w:rsidR="00C92401" w:rsidRPr="00BF6E3D" w:rsidRDefault="00B97CA8" w:rsidP="00D43DAE">
            <w:pPr>
              <w:pStyle w:val="TableParagraph"/>
              <w:numPr>
                <w:ilvl w:val="0"/>
                <w:numId w:val="16"/>
              </w:numPr>
              <w:tabs>
                <w:tab w:val="left" w:pos="383"/>
              </w:tabs>
              <w:ind w:left="382" w:hanging="272"/>
              <w:jc w:val="both"/>
              <w:rPr>
                <w:rFonts w:ascii="Calibri Light" w:hAnsi="Calibri Light" w:cs="Calibri Light"/>
              </w:rPr>
            </w:pPr>
            <w:r w:rsidRPr="00BF6E3D">
              <w:rPr>
                <w:rFonts w:ascii="Calibri Light" w:hAnsi="Calibri Light" w:cs="Calibri Light"/>
              </w:rPr>
              <w:t>El Banco de Comercio Exterior de</w:t>
            </w:r>
            <w:r w:rsidRPr="00BF6E3D">
              <w:rPr>
                <w:rFonts w:ascii="Calibri Light" w:hAnsi="Calibri Light" w:cs="Calibri Light"/>
                <w:spacing w:val="8"/>
              </w:rPr>
              <w:t xml:space="preserve"> </w:t>
            </w:r>
            <w:r w:rsidRPr="00BF6E3D">
              <w:rPr>
                <w:rFonts w:ascii="Calibri Light" w:hAnsi="Calibri Light" w:cs="Calibri Light"/>
              </w:rPr>
              <w:t>Colombia</w:t>
            </w:r>
          </w:p>
          <w:p w14:paraId="2C684A7E"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 xml:space="preserve">S.A. - </w:t>
            </w:r>
            <w:proofErr w:type="spellStart"/>
            <w:r w:rsidRPr="00BF6E3D">
              <w:rPr>
                <w:rFonts w:ascii="Calibri Light" w:hAnsi="Calibri Light" w:cs="Calibri Light"/>
              </w:rPr>
              <w:t>Bancoldex</w:t>
            </w:r>
            <w:proofErr w:type="spellEnd"/>
            <w:r w:rsidRPr="00BF6E3D">
              <w:rPr>
                <w:rFonts w:ascii="Calibri Light" w:hAnsi="Calibri Light" w:cs="Calibri Light"/>
              </w:rPr>
              <w:t>, deberá cumplir en todo momento con las condiciones establecidas en las disposiciones legales y actos administrativos vigentes para realizar este tipo de operaciones en materia de otorgamiento, seguimiento y recuperación de los créditos otorgados y de manera general a las</w:t>
            </w:r>
          </w:p>
          <w:p w14:paraId="2C684A7F" w14:textId="77777777" w:rsidR="00C92401" w:rsidRPr="00BF6E3D" w:rsidRDefault="00B97CA8" w:rsidP="00D43DAE">
            <w:pPr>
              <w:pStyle w:val="TableParagraph"/>
              <w:spacing w:before="1" w:line="270" w:lineRule="atLeast"/>
              <w:ind w:left="111" w:right="97"/>
              <w:jc w:val="both"/>
              <w:rPr>
                <w:rFonts w:ascii="Calibri Light" w:hAnsi="Calibri Light" w:cs="Calibri Light"/>
              </w:rPr>
            </w:pPr>
            <w:r w:rsidRPr="00BF6E3D">
              <w:rPr>
                <w:rFonts w:ascii="Calibri Light" w:hAnsi="Calibri Light" w:cs="Calibri Light"/>
              </w:rPr>
              <w:t>disposiciones sobre los sistemas integrales de gestión de riesgos.</w:t>
            </w:r>
          </w:p>
        </w:tc>
      </w:tr>
    </w:tbl>
    <w:p w14:paraId="2C684A81"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82" w14:textId="77777777" w:rsidR="00C92401" w:rsidRPr="00BF6E3D" w:rsidRDefault="00C92401" w:rsidP="00D43DAE">
      <w:pPr>
        <w:pStyle w:val="Textoindependiente"/>
        <w:jc w:val="both"/>
        <w:rPr>
          <w:rFonts w:ascii="Calibri Light" w:hAnsi="Calibri Light" w:cs="Calibri Light"/>
          <w:b w:val="0"/>
          <w:sz w:val="22"/>
          <w:szCs w:val="22"/>
        </w:rPr>
      </w:pPr>
    </w:p>
    <w:p w14:paraId="2C684A83"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A8A" w14:textId="77777777" w:rsidTr="003F7DF8">
        <w:trPr>
          <w:trHeight w:val="1655"/>
        </w:trPr>
        <w:tc>
          <w:tcPr>
            <w:tcW w:w="482" w:type="dxa"/>
            <w:vAlign w:val="center"/>
          </w:tcPr>
          <w:p w14:paraId="2C684A84" w14:textId="77777777" w:rsidR="00C92401" w:rsidRPr="00BF6E3D" w:rsidRDefault="00B97CA8" w:rsidP="00D43DAE">
            <w:pPr>
              <w:pStyle w:val="TableParagraph"/>
              <w:spacing w:line="271" w:lineRule="exact"/>
              <w:ind w:right="94"/>
              <w:jc w:val="both"/>
              <w:rPr>
                <w:rFonts w:ascii="Calibri Light" w:hAnsi="Calibri Light" w:cs="Calibri Light"/>
              </w:rPr>
            </w:pPr>
            <w:r w:rsidRPr="00BF6E3D">
              <w:rPr>
                <w:rFonts w:ascii="Calibri Light" w:hAnsi="Calibri Light" w:cs="Calibri Light"/>
                <w:w w:val="95"/>
              </w:rPr>
              <w:t>17</w:t>
            </w:r>
          </w:p>
        </w:tc>
        <w:tc>
          <w:tcPr>
            <w:tcW w:w="1663" w:type="dxa"/>
            <w:vAlign w:val="center"/>
          </w:tcPr>
          <w:p w14:paraId="2C684A85"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469 de 2020</w:t>
            </w:r>
          </w:p>
        </w:tc>
        <w:tc>
          <w:tcPr>
            <w:tcW w:w="1985" w:type="dxa"/>
            <w:vAlign w:val="center"/>
          </w:tcPr>
          <w:p w14:paraId="2C684A86" w14:textId="77777777" w:rsidR="00C92401" w:rsidRPr="00BF6E3D" w:rsidRDefault="00B97CA8" w:rsidP="00D43DAE">
            <w:pPr>
              <w:pStyle w:val="TableParagraph"/>
              <w:spacing w:line="271" w:lineRule="exact"/>
              <w:ind w:left="85" w:right="127"/>
              <w:jc w:val="both"/>
              <w:rPr>
                <w:rFonts w:ascii="Calibri Light" w:hAnsi="Calibri Light" w:cs="Calibri Light"/>
              </w:rPr>
            </w:pPr>
            <w:r w:rsidRPr="00BF6E3D">
              <w:rPr>
                <w:rFonts w:ascii="Calibri Light" w:hAnsi="Calibri Light" w:cs="Calibri Light"/>
              </w:rPr>
              <w:t>23 de marzo de 2020</w:t>
            </w:r>
          </w:p>
        </w:tc>
        <w:tc>
          <w:tcPr>
            <w:tcW w:w="3402" w:type="dxa"/>
            <w:vAlign w:val="center"/>
          </w:tcPr>
          <w:p w14:paraId="2C684A87"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Autorización para el levantamiento de la suspensión de términos judiciales</w:t>
            </w:r>
          </w:p>
        </w:tc>
        <w:tc>
          <w:tcPr>
            <w:tcW w:w="6181" w:type="dxa"/>
          </w:tcPr>
          <w:p w14:paraId="2C684A88"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La Sala Plena de la Corte Constitucional podrá levantar la suspensión de los términos judiciales ordenada por el Consejo Superior de la Judicatura cuando fuere necesario para el</w:t>
            </w:r>
          </w:p>
          <w:p w14:paraId="2C684A89" w14:textId="77777777" w:rsidR="00C92401" w:rsidRPr="00BF6E3D" w:rsidRDefault="00B97CA8" w:rsidP="00D43DAE">
            <w:pPr>
              <w:pStyle w:val="TableParagraph"/>
              <w:spacing w:line="270" w:lineRule="atLeast"/>
              <w:ind w:left="111" w:right="92"/>
              <w:jc w:val="both"/>
              <w:rPr>
                <w:rFonts w:ascii="Calibri Light" w:hAnsi="Calibri Light" w:cs="Calibri Light"/>
              </w:rPr>
            </w:pPr>
            <w:r w:rsidRPr="00BF6E3D">
              <w:rPr>
                <w:rFonts w:ascii="Calibri Light" w:hAnsi="Calibri Light" w:cs="Calibri Light"/>
              </w:rPr>
              <w:t>cumplimiento de sus funciones constitucionales.</w:t>
            </w:r>
          </w:p>
        </w:tc>
      </w:tr>
      <w:tr w:rsidR="00C54D5D" w:rsidRPr="00BF6E3D" w14:paraId="2C684A94" w14:textId="77777777" w:rsidTr="003F7DF8">
        <w:trPr>
          <w:trHeight w:val="4233"/>
        </w:trPr>
        <w:tc>
          <w:tcPr>
            <w:tcW w:w="482" w:type="dxa"/>
            <w:vAlign w:val="center"/>
          </w:tcPr>
          <w:p w14:paraId="2C684A8B" w14:textId="77777777" w:rsidR="00C92401" w:rsidRPr="00BF6E3D" w:rsidRDefault="00B97CA8" w:rsidP="00D43DAE">
            <w:pPr>
              <w:pStyle w:val="TableParagraph"/>
              <w:spacing w:line="271" w:lineRule="exact"/>
              <w:ind w:right="93"/>
              <w:jc w:val="both"/>
              <w:rPr>
                <w:rFonts w:ascii="Calibri Light" w:hAnsi="Calibri Light" w:cs="Calibri Light"/>
              </w:rPr>
            </w:pPr>
            <w:r w:rsidRPr="00BF6E3D">
              <w:rPr>
                <w:rFonts w:ascii="Calibri Light" w:hAnsi="Calibri Light" w:cs="Calibri Light"/>
                <w:w w:val="95"/>
              </w:rPr>
              <w:t>18</w:t>
            </w:r>
          </w:p>
        </w:tc>
        <w:tc>
          <w:tcPr>
            <w:tcW w:w="1663" w:type="dxa"/>
            <w:vAlign w:val="center"/>
          </w:tcPr>
          <w:p w14:paraId="2C684A8C"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470 de 2020</w:t>
            </w:r>
          </w:p>
        </w:tc>
        <w:tc>
          <w:tcPr>
            <w:tcW w:w="1985" w:type="dxa"/>
            <w:vAlign w:val="center"/>
          </w:tcPr>
          <w:p w14:paraId="2C684A8D" w14:textId="77777777" w:rsidR="00C92401" w:rsidRPr="00BF6E3D" w:rsidRDefault="00B97CA8" w:rsidP="00D43DAE">
            <w:pPr>
              <w:pStyle w:val="TableParagraph"/>
              <w:spacing w:line="271" w:lineRule="exact"/>
              <w:ind w:left="86" w:right="126"/>
              <w:jc w:val="both"/>
              <w:rPr>
                <w:rFonts w:ascii="Calibri Light" w:hAnsi="Calibri Light" w:cs="Calibri Light"/>
              </w:rPr>
            </w:pPr>
            <w:r w:rsidRPr="00BF6E3D">
              <w:rPr>
                <w:rFonts w:ascii="Calibri Light" w:hAnsi="Calibri Light" w:cs="Calibri Light"/>
              </w:rPr>
              <w:t>24 de marzo de 2020</w:t>
            </w:r>
          </w:p>
        </w:tc>
        <w:tc>
          <w:tcPr>
            <w:tcW w:w="3402" w:type="dxa"/>
            <w:vAlign w:val="center"/>
          </w:tcPr>
          <w:p w14:paraId="2C684A8E"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Permitir que el Plan de Alimentación Escolar se reciba en casa durante el tiempo de la declaratoria del Estado de Emergencia Económica, Social y Ecológica.</w:t>
            </w:r>
          </w:p>
        </w:tc>
        <w:tc>
          <w:tcPr>
            <w:tcW w:w="6181" w:type="dxa"/>
          </w:tcPr>
          <w:p w14:paraId="2C684A8F" w14:textId="77777777" w:rsidR="00C92401" w:rsidRPr="00BF6E3D" w:rsidRDefault="00B97CA8" w:rsidP="00D43DAE">
            <w:pPr>
              <w:pStyle w:val="TableParagraph"/>
              <w:numPr>
                <w:ilvl w:val="0"/>
                <w:numId w:val="15"/>
              </w:numPr>
              <w:tabs>
                <w:tab w:val="left" w:pos="832"/>
              </w:tabs>
              <w:ind w:right="90"/>
              <w:jc w:val="both"/>
              <w:rPr>
                <w:rFonts w:ascii="Calibri Light" w:hAnsi="Calibri Light" w:cs="Calibri Light"/>
              </w:rPr>
            </w:pPr>
            <w:r w:rsidRPr="00BF6E3D">
              <w:rPr>
                <w:rFonts w:ascii="Calibri Light" w:hAnsi="Calibri Light" w:cs="Calibri Light"/>
              </w:rPr>
              <w:t>Bajo los lineamientos de la Unidad Administrativa Especial de Alimentación Escolar – Alimentos para Aprender, las entidades territoriales deberán garantizar que los niños, niñas y adolescentes matriculados en el sector oficial reciban el PAE para su consumo en</w:t>
            </w:r>
            <w:r w:rsidRPr="00BF6E3D">
              <w:rPr>
                <w:rFonts w:ascii="Calibri Light" w:hAnsi="Calibri Light" w:cs="Calibri Light"/>
                <w:spacing w:val="-1"/>
              </w:rPr>
              <w:t xml:space="preserve"> </w:t>
            </w:r>
            <w:r w:rsidRPr="00BF6E3D">
              <w:rPr>
                <w:rFonts w:ascii="Calibri Light" w:hAnsi="Calibri Light" w:cs="Calibri Light"/>
              </w:rPr>
              <w:t>casa.</w:t>
            </w:r>
          </w:p>
          <w:p w14:paraId="2C684A90" w14:textId="77777777" w:rsidR="00C92401" w:rsidRPr="00BF6E3D" w:rsidRDefault="00B97CA8" w:rsidP="00D43DAE">
            <w:pPr>
              <w:pStyle w:val="TableParagraph"/>
              <w:numPr>
                <w:ilvl w:val="0"/>
                <w:numId w:val="15"/>
              </w:numPr>
              <w:tabs>
                <w:tab w:val="left" w:pos="832"/>
              </w:tabs>
              <w:ind w:right="92"/>
              <w:jc w:val="both"/>
              <w:rPr>
                <w:rFonts w:ascii="Calibri Light" w:hAnsi="Calibri Light" w:cs="Calibri Light"/>
              </w:rPr>
            </w:pPr>
            <w:r w:rsidRPr="00BF6E3D">
              <w:rPr>
                <w:rFonts w:ascii="Calibri Light" w:hAnsi="Calibri Light" w:cs="Calibri Light"/>
              </w:rPr>
              <w:t xml:space="preserve">Habilita la distribución de una suma residual del Sistema General de Participaciones, no solo a </w:t>
            </w:r>
            <w:r w:rsidRPr="00BF6E3D">
              <w:rPr>
                <w:rFonts w:ascii="Calibri Light" w:hAnsi="Calibri Light" w:cs="Calibri Light"/>
                <w:spacing w:val="-4"/>
              </w:rPr>
              <w:t xml:space="preserve">los </w:t>
            </w:r>
            <w:r w:rsidRPr="00BF6E3D">
              <w:rPr>
                <w:rFonts w:ascii="Calibri Light" w:hAnsi="Calibri Light" w:cs="Calibri Light"/>
              </w:rPr>
              <w:t>municipios y distritos, sino también a los departamentos, de acuerdo con el indicador de pobreza certificado por el DANE.</w:t>
            </w:r>
          </w:p>
          <w:p w14:paraId="2C684A91" w14:textId="77777777" w:rsidR="00C92401" w:rsidRPr="00BF6E3D" w:rsidRDefault="00B97CA8" w:rsidP="00D43DAE">
            <w:pPr>
              <w:pStyle w:val="TableParagraph"/>
              <w:numPr>
                <w:ilvl w:val="0"/>
                <w:numId w:val="15"/>
              </w:numPr>
              <w:tabs>
                <w:tab w:val="left" w:pos="832"/>
              </w:tabs>
              <w:ind w:right="93"/>
              <w:jc w:val="both"/>
              <w:rPr>
                <w:rFonts w:ascii="Calibri Light" w:hAnsi="Calibri Light" w:cs="Calibri Light"/>
              </w:rPr>
            </w:pPr>
            <w:r w:rsidRPr="00BF6E3D">
              <w:rPr>
                <w:rFonts w:ascii="Calibri Light" w:hAnsi="Calibri Light" w:cs="Calibri Light"/>
              </w:rPr>
              <w:t>Habilita el giro de los recursos de calidad de Educación del Sistema General de Participaciones, no solo a los municipios y distritos, sino también a los</w:t>
            </w:r>
            <w:r w:rsidRPr="00BF6E3D">
              <w:rPr>
                <w:rFonts w:ascii="Calibri Light" w:hAnsi="Calibri Light" w:cs="Calibri Light"/>
                <w:spacing w:val="-1"/>
              </w:rPr>
              <w:t xml:space="preserve"> </w:t>
            </w:r>
            <w:r w:rsidRPr="00BF6E3D">
              <w:rPr>
                <w:rFonts w:ascii="Calibri Light" w:hAnsi="Calibri Light" w:cs="Calibri Light"/>
              </w:rPr>
              <w:t>departamentos.</w:t>
            </w:r>
          </w:p>
          <w:p w14:paraId="2C684A92" w14:textId="77777777" w:rsidR="00C92401" w:rsidRPr="00BF6E3D" w:rsidRDefault="00C92401" w:rsidP="00D43DAE">
            <w:pPr>
              <w:pStyle w:val="TableParagraph"/>
              <w:spacing w:before="8"/>
              <w:jc w:val="both"/>
              <w:rPr>
                <w:rFonts w:ascii="Calibri Light" w:hAnsi="Calibri Light" w:cs="Calibri Light"/>
              </w:rPr>
            </w:pPr>
          </w:p>
          <w:p w14:paraId="2C684A93" w14:textId="77777777" w:rsidR="00C92401" w:rsidRPr="00BF6E3D" w:rsidRDefault="00B97CA8" w:rsidP="00D43DAE">
            <w:pPr>
              <w:pStyle w:val="TableParagraph"/>
              <w:ind w:left="111" w:right="96"/>
              <w:jc w:val="both"/>
              <w:rPr>
                <w:rFonts w:ascii="Calibri Light" w:hAnsi="Calibri Light" w:cs="Calibri Light"/>
              </w:rPr>
            </w:pPr>
            <w:r w:rsidRPr="00BF6E3D">
              <w:rPr>
                <w:rFonts w:ascii="Calibri Light" w:hAnsi="Calibri Light" w:cs="Calibri Light"/>
              </w:rPr>
              <w:t>Las modificaciones a la Ley 715 de 2001, solo tendrán vigencia durante la declaratoria del Estado de Emergencia.</w:t>
            </w:r>
          </w:p>
        </w:tc>
      </w:tr>
    </w:tbl>
    <w:p w14:paraId="2C684A95" w14:textId="77777777" w:rsidR="00C92401" w:rsidRPr="00BF6E3D" w:rsidRDefault="00C92401" w:rsidP="00D43DAE">
      <w:pPr>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96" w14:textId="77777777" w:rsidR="00C92401" w:rsidRPr="00BF6E3D" w:rsidRDefault="00C92401" w:rsidP="00D43DAE">
      <w:pPr>
        <w:pStyle w:val="Textoindependiente"/>
        <w:jc w:val="both"/>
        <w:rPr>
          <w:rFonts w:ascii="Calibri Light" w:hAnsi="Calibri Light" w:cs="Calibri Light"/>
          <w:b w:val="0"/>
          <w:sz w:val="22"/>
          <w:szCs w:val="22"/>
        </w:rPr>
      </w:pPr>
    </w:p>
    <w:p w14:paraId="2C684A97"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AA0" w14:textId="77777777" w:rsidTr="003F7DF8">
        <w:trPr>
          <w:trHeight w:val="5471"/>
        </w:trPr>
        <w:tc>
          <w:tcPr>
            <w:tcW w:w="482" w:type="dxa"/>
            <w:vAlign w:val="center"/>
          </w:tcPr>
          <w:p w14:paraId="2C684A98"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19</w:t>
            </w:r>
          </w:p>
        </w:tc>
        <w:tc>
          <w:tcPr>
            <w:tcW w:w="1663" w:type="dxa"/>
            <w:vAlign w:val="center"/>
          </w:tcPr>
          <w:p w14:paraId="2C684A99"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475 de 2020</w:t>
            </w:r>
          </w:p>
        </w:tc>
        <w:tc>
          <w:tcPr>
            <w:tcW w:w="1985" w:type="dxa"/>
            <w:vAlign w:val="center"/>
          </w:tcPr>
          <w:p w14:paraId="2C684A9A"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25 de marzo de 2020</w:t>
            </w:r>
          </w:p>
        </w:tc>
        <w:tc>
          <w:tcPr>
            <w:tcW w:w="3402" w:type="dxa"/>
            <w:vAlign w:val="center"/>
          </w:tcPr>
          <w:p w14:paraId="2C684A9B"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Fijar normas para apoyar las actividades artísticas y de gestión cultural</w:t>
            </w:r>
            <w:r w:rsidRPr="00BF6E3D">
              <w:rPr>
                <w:rFonts w:ascii="Calibri Light" w:hAnsi="Calibri Light" w:cs="Calibri Light"/>
                <w:spacing w:val="57"/>
              </w:rPr>
              <w:t xml:space="preserve"> </w:t>
            </w:r>
            <w:r w:rsidRPr="00BF6E3D">
              <w:rPr>
                <w:rFonts w:ascii="Calibri Light" w:hAnsi="Calibri Light" w:cs="Calibri Light"/>
              </w:rPr>
              <w:t>durante la declaratoria del Estado de Emergencia Económica, Social y</w:t>
            </w:r>
            <w:r w:rsidRPr="00BF6E3D">
              <w:rPr>
                <w:rFonts w:ascii="Calibri Light" w:hAnsi="Calibri Light" w:cs="Calibri Light"/>
                <w:spacing w:val="-3"/>
              </w:rPr>
              <w:t xml:space="preserve"> </w:t>
            </w:r>
            <w:r w:rsidRPr="00BF6E3D">
              <w:rPr>
                <w:rFonts w:ascii="Calibri Light" w:hAnsi="Calibri Light" w:cs="Calibri Light"/>
              </w:rPr>
              <w:t>Ecológica.</w:t>
            </w:r>
          </w:p>
        </w:tc>
        <w:tc>
          <w:tcPr>
            <w:tcW w:w="6181" w:type="dxa"/>
          </w:tcPr>
          <w:p w14:paraId="2C684A9C" w14:textId="77777777" w:rsidR="00C92401" w:rsidRPr="00BF6E3D" w:rsidRDefault="00B97CA8" w:rsidP="00D43DAE">
            <w:pPr>
              <w:pStyle w:val="TableParagraph"/>
              <w:numPr>
                <w:ilvl w:val="0"/>
                <w:numId w:val="14"/>
              </w:numPr>
              <w:tabs>
                <w:tab w:val="left" w:pos="832"/>
              </w:tabs>
              <w:ind w:right="90"/>
              <w:jc w:val="both"/>
              <w:rPr>
                <w:rFonts w:ascii="Calibri Light" w:hAnsi="Calibri Light" w:cs="Calibri Light"/>
              </w:rPr>
            </w:pPr>
            <w:r w:rsidRPr="00BF6E3D">
              <w:rPr>
                <w:rFonts w:ascii="Calibri Light" w:hAnsi="Calibri Light" w:cs="Calibri Light"/>
              </w:rPr>
              <w:t>Los alcaldes y gobernadores de las entidades territoriales deberán realizar la apropiación y el giro de los recursos correspondientes al diez por ciento (10%) para seguridad social del creador y del gestor cultural, a más tardar el 30 de abril del año</w:t>
            </w:r>
            <w:r w:rsidRPr="00BF6E3D">
              <w:rPr>
                <w:rFonts w:ascii="Calibri Light" w:hAnsi="Calibri Light" w:cs="Calibri Light"/>
                <w:spacing w:val="-3"/>
              </w:rPr>
              <w:t xml:space="preserve"> </w:t>
            </w:r>
            <w:r w:rsidRPr="00BF6E3D">
              <w:rPr>
                <w:rFonts w:ascii="Calibri Light" w:hAnsi="Calibri Light" w:cs="Calibri Light"/>
              </w:rPr>
              <w:t>2020.</w:t>
            </w:r>
          </w:p>
          <w:p w14:paraId="2C684A9D" w14:textId="77777777" w:rsidR="00C92401" w:rsidRPr="00BF6E3D" w:rsidRDefault="00B97CA8" w:rsidP="00D43DAE">
            <w:pPr>
              <w:pStyle w:val="TableParagraph"/>
              <w:numPr>
                <w:ilvl w:val="0"/>
                <w:numId w:val="14"/>
              </w:numPr>
              <w:tabs>
                <w:tab w:val="left" w:pos="832"/>
              </w:tabs>
              <w:ind w:right="92"/>
              <w:jc w:val="both"/>
              <w:rPr>
                <w:rFonts w:ascii="Calibri Light" w:hAnsi="Calibri Light" w:cs="Calibri Light"/>
              </w:rPr>
            </w:pPr>
            <w:r w:rsidRPr="00BF6E3D">
              <w:rPr>
                <w:rFonts w:ascii="Calibri Light" w:hAnsi="Calibri Light" w:cs="Calibri Light"/>
              </w:rPr>
              <w:t>Los recursos derivados de la contribución parafiscal cultural a la boletería de los espectáculos públicos de las artes escénicas girados o que se giren al 31 de diciembre de 2020 a los municipios y distritos por el Ministerio de Cultura y que a la fecha de expedición de este decreto no hayan sido comprometidos, ni obligados, ni ejecutados, podrán destinarse transitoriamente, hasta septiembre 30 de 2021, para apoyar al sector cultural de las artes escénicas, en las actividades de creación, formación virtual, producción y circulación de espectáculos públicos de artes escénicas en cualquier modalidad (presencial o</w:t>
            </w:r>
            <w:r w:rsidRPr="00BF6E3D">
              <w:rPr>
                <w:rFonts w:ascii="Calibri Light" w:hAnsi="Calibri Light" w:cs="Calibri Light"/>
                <w:spacing w:val="-2"/>
              </w:rPr>
              <w:t xml:space="preserve"> </w:t>
            </w:r>
            <w:r w:rsidRPr="00BF6E3D">
              <w:rPr>
                <w:rFonts w:ascii="Calibri Light" w:hAnsi="Calibri Light" w:cs="Calibri Light"/>
              </w:rPr>
              <w:t>virtual).</w:t>
            </w:r>
          </w:p>
          <w:p w14:paraId="2C684A9E" w14:textId="77777777" w:rsidR="00C92401" w:rsidRPr="00BF6E3D" w:rsidRDefault="00B97CA8" w:rsidP="00D43DAE">
            <w:pPr>
              <w:pStyle w:val="TableParagraph"/>
              <w:numPr>
                <w:ilvl w:val="0"/>
                <w:numId w:val="14"/>
              </w:numPr>
              <w:tabs>
                <w:tab w:val="left" w:pos="832"/>
              </w:tabs>
              <w:ind w:right="90"/>
              <w:jc w:val="both"/>
              <w:rPr>
                <w:rFonts w:ascii="Calibri Light" w:hAnsi="Calibri Light" w:cs="Calibri Light"/>
              </w:rPr>
            </w:pPr>
            <w:r w:rsidRPr="00BF6E3D">
              <w:rPr>
                <w:rFonts w:ascii="Calibri Light" w:hAnsi="Calibri Light" w:cs="Calibri Light"/>
              </w:rPr>
              <w:t>Los responsables de declarar y realizar el pago de la cuota para el desarrollo cinematográfico, entre los meses de marzo</w:t>
            </w:r>
            <w:r w:rsidRPr="00BF6E3D">
              <w:rPr>
                <w:rFonts w:ascii="Calibri Light" w:hAnsi="Calibri Light" w:cs="Calibri Light"/>
                <w:spacing w:val="24"/>
              </w:rPr>
              <w:t xml:space="preserve"> </w:t>
            </w:r>
            <w:r w:rsidRPr="00BF6E3D">
              <w:rPr>
                <w:rFonts w:ascii="Calibri Light" w:hAnsi="Calibri Light" w:cs="Calibri Light"/>
              </w:rPr>
              <w:t>y</w:t>
            </w:r>
            <w:r w:rsidRPr="00BF6E3D">
              <w:rPr>
                <w:rFonts w:ascii="Calibri Light" w:hAnsi="Calibri Light" w:cs="Calibri Light"/>
                <w:spacing w:val="20"/>
              </w:rPr>
              <w:t xml:space="preserve"> </w:t>
            </w:r>
            <w:r w:rsidRPr="00BF6E3D">
              <w:rPr>
                <w:rFonts w:ascii="Calibri Light" w:hAnsi="Calibri Light" w:cs="Calibri Light"/>
              </w:rPr>
              <w:t>junio,</w:t>
            </w:r>
            <w:r w:rsidRPr="00BF6E3D">
              <w:rPr>
                <w:rFonts w:ascii="Calibri Light" w:hAnsi="Calibri Light" w:cs="Calibri Light"/>
                <w:spacing w:val="24"/>
              </w:rPr>
              <w:t xml:space="preserve"> </w:t>
            </w:r>
            <w:r w:rsidRPr="00BF6E3D">
              <w:rPr>
                <w:rFonts w:ascii="Calibri Light" w:hAnsi="Calibri Light" w:cs="Calibri Light"/>
              </w:rPr>
              <w:t>podrán</w:t>
            </w:r>
            <w:r w:rsidRPr="00BF6E3D">
              <w:rPr>
                <w:rFonts w:ascii="Calibri Light" w:hAnsi="Calibri Light" w:cs="Calibri Light"/>
                <w:spacing w:val="22"/>
              </w:rPr>
              <w:t xml:space="preserve"> </w:t>
            </w:r>
            <w:r w:rsidRPr="00BF6E3D">
              <w:rPr>
                <w:rFonts w:ascii="Calibri Light" w:hAnsi="Calibri Light" w:cs="Calibri Light"/>
              </w:rPr>
              <w:t>cumplir</w:t>
            </w:r>
            <w:r w:rsidRPr="00BF6E3D">
              <w:rPr>
                <w:rFonts w:ascii="Calibri Light" w:hAnsi="Calibri Light" w:cs="Calibri Light"/>
                <w:spacing w:val="23"/>
              </w:rPr>
              <w:t xml:space="preserve"> </w:t>
            </w:r>
            <w:r w:rsidRPr="00BF6E3D">
              <w:rPr>
                <w:rFonts w:ascii="Calibri Light" w:hAnsi="Calibri Light" w:cs="Calibri Light"/>
              </w:rPr>
              <w:t>con</w:t>
            </w:r>
            <w:r w:rsidRPr="00BF6E3D">
              <w:rPr>
                <w:rFonts w:ascii="Calibri Light" w:hAnsi="Calibri Light" w:cs="Calibri Light"/>
                <w:spacing w:val="24"/>
              </w:rPr>
              <w:t xml:space="preserve"> </w:t>
            </w:r>
            <w:r w:rsidRPr="00BF6E3D">
              <w:rPr>
                <w:rFonts w:ascii="Calibri Light" w:hAnsi="Calibri Light" w:cs="Calibri Light"/>
              </w:rPr>
              <w:t>esta</w:t>
            </w:r>
          </w:p>
          <w:p w14:paraId="2C684A9F" w14:textId="77777777" w:rsidR="00C92401" w:rsidRPr="00BF6E3D" w:rsidRDefault="00B97CA8" w:rsidP="00D43DAE">
            <w:pPr>
              <w:pStyle w:val="TableParagraph"/>
              <w:spacing w:line="270" w:lineRule="atLeast"/>
              <w:ind w:left="831" w:right="90"/>
              <w:jc w:val="both"/>
              <w:rPr>
                <w:rFonts w:ascii="Calibri Light" w:hAnsi="Calibri Light" w:cs="Calibri Light"/>
              </w:rPr>
            </w:pPr>
            <w:r w:rsidRPr="00BF6E3D">
              <w:rPr>
                <w:rFonts w:ascii="Calibri Light" w:hAnsi="Calibri Light" w:cs="Calibri Light"/>
              </w:rPr>
              <w:t>obligación tributaria hasta el 30 de septiembre de 2020.</w:t>
            </w:r>
          </w:p>
        </w:tc>
      </w:tr>
    </w:tbl>
    <w:p w14:paraId="2C684AA1"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A2" w14:textId="77777777" w:rsidR="00C92401" w:rsidRPr="00BF6E3D" w:rsidRDefault="00C92401" w:rsidP="00D43DAE">
      <w:pPr>
        <w:pStyle w:val="Textoindependiente"/>
        <w:jc w:val="both"/>
        <w:rPr>
          <w:rFonts w:ascii="Calibri Light" w:hAnsi="Calibri Light" w:cs="Calibri Light"/>
          <w:b w:val="0"/>
          <w:sz w:val="22"/>
          <w:szCs w:val="22"/>
        </w:rPr>
      </w:pPr>
    </w:p>
    <w:p w14:paraId="2C684AA3"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663"/>
        <w:gridCol w:w="1985"/>
        <w:gridCol w:w="3402"/>
        <w:gridCol w:w="6181"/>
      </w:tblGrid>
      <w:tr w:rsidR="00C54D5D" w:rsidRPr="00BF6E3D" w14:paraId="2C684AAE" w14:textId="77777777" w:rsidTr="003F7DF8">
        <w:trPr>
          <w:trHeight w:val="8557"/>
        </w:trPr>
        <w:tc>
          <w:tcPr>
            <w:tcW w:w="482" w:type="dxa"/>
            <w:vAlign w:val="center"/>
          </w:tcPr>
          <w:p w14:paraId="2C684AA4"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20</w:t>
            </w:r>
          </w:p>
        </w:tc>
        <w:tc>
          <w:tcPr>
            <w:tcW w:w="1663" w:type="dxa"/>
            <w:vAlign w:val="center"/>
          </w:tcPr>
          <w:p w14:paraId="2C684AA5"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476 de 2020</w:t>
            </w:r>
          </w:p>
        </w:tc>
        <w:tc>
          <w:tcPr>
            <w:tcW w:w="1985" w:type="dxa"/>
            <w:vAlign w:val="center"/>
          </w:tcPr>
          <w:p w14:paraId="2C684AA6"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25 de marzo de 2020</w:t>
            </w:r>
          </w:p>
        </w:tc>
        <w:tc>
          <w:tcPr>
            <w:tcW w:w="3402" w:type="dxa"/>
            <w:vAlign w:val="center"/>
          </w:tcPr>
          <w:p w14:paraId="2C684AA7" w14:textId="77777777" w:rsidR="00C92401" w:rsidRPr="00BF6E3D" w:rsidRDefault="00B97CA8" w:rsidP="00D43DAE">
            <w:pPr>
              <w:pStyle w:val="TableParagraph"/>
              <w:tabs>
                <w:tab w:val="left" w:pos="1385"/>
                <w:tab w:val="left" w:pos="2172"/>
                <w:tab w:val="left" w:pos="2944"/>
              </w:tabs>
              <w:ind w:left="107" w:right="93"/>
              <w:jc w:val="both"/>
              <w:rPr>
                <w:rFonts w:ascii="Calibri Light" w:hAnsi="Calibri Light" w:cs="Calibri Light"/>
              </w:rPr>
            </w:pPr>
            <w:r w:rsidRPr="00BF6E3D">
              <w:rPr>
                <w:rFonts w:ascii="Calibri Light" w:hAnsi="Calibri Light" w:cs="Calibri Light"/>
              </w:rPr>
              <w:t>Establecer mecanismos para</w:t>
            </w:r>
            <w:r w:rsidRPr="00BF6E3D">
              <w:rPr>
                <w:rFonts w:ascii="Calibri Light" w:hAnsi="Calibri Light" w:cs="Calibri Light"/>
              </w:rPr>
              <w:tab/>
              <w:t>facilitar</w:t>
            </w:r>
            <w:r w:rsidRPr="00BF6E3D">
              <w:rPr>
                <w:rFonts w:ascii="Calibri Light" w:hAnsi="Calibri Light" w:cs="Calibri Light"/>
              </w:rPr>
              <w:tab/>
            </w:r>
            <w:r w:rsidRPr="00BF6E3D">
              <w:rPr>
                <w:rFonts w:ascii="Calibri Light" w:hAnsi="Calibri Light" w:cs="Calibri Light"/>
              </w:rPr>
              <w:tab/>
            </w:r>
            <w:r w:rsidRPr="00BF6E3D">
              <w:rPr>
                <w:rFonts w:ascii="Calibri Light" w:hAnsi="Calibri Light" w:cs="Calibri Light"/>
                <w:spacing w:val="-8"/>
              </w:rPr>
              <w:t xml:space="preserve">la </w:t>
            </w:r>
            <w:r w:rsidRPr="00BF6E3D">
              <w:rPr>
                <w:rFonts w:ascii="Calibri Light" w:hAnsi="Calibri Light" w:cs="Calibri Light"/>
              </w:rPr>
              <w:t>importación/fabricación de dispositivos</w:t>
            </w:r>
            <w:r w:rsidRPr="00BF6E3D">
              <w:rPr>
                <w:rFonts w:ascii="Calibri Light" w:hAnsi="Calibri Light" w:cs="Calibri Light"/>
              </w:rPr>
              <w:tab/>
            </w:r>
            <w:r w:rsidRPr="00BF6E3D">
              <w:rPr>
                <w:rFonts w:ascii="Calibri Light" w:hAnsi="Calibri Light" w:cs="Calibri Light"/>
              </w:rPr>
              <w:tab/>
            </w:r>
            <w:r w:rsidRPr="00BF6E3D">
              <w:rPr>
                <w:rFonts w:ascii="Calibri Light" w:hAnsi="Calibri Light" w:cs="Calibri Light"/>
                <w:spacing w:val="-3"/>
              </w:rPr>
              <w:t xml:space="preserve">médicos, </w:t>
            </w:r>
            <w:r w:rsidRPr="00BF6E3D">
              <w:rPr>
                <w:rFonts w:ascii="Calibri Light" w:hAnsi="Calibri Light" w:cs="Calibri Light"/>
              </w:rPr>
              <w:t xml:space="preserve">guantes, tapabocas, gel </w:t>
            </w:r>
            <w:proofErr w:type="spellStart"/>
            <w:r w:rsidRPr="00BF6E3D">
              <w:rPr>
                <w:rFonts w:ascii="Calibri Light" w:hAnsi="Calibri Light" w:cs="Calibri Light"/>
              </w:rPr>
              <w:t>antibacterial</w:t>
            </w:r>
            <w:proofErr w:type="spellEnd"/>
            <w:r w:rsidRPr="00BF6E3D">
              <w:rPr>
                <w:rFonts w:ascii="Calibri Light" w:hAnsi="Calibri Light" w:cs="Calibri Light"/>
              </w:rPr>
              <w:t xml:space="preserve"> y </w:t>
            </w:r>
            <w:r w:rsidRPr="00BF6E3D">
              <w:rPr>
                <w:rFonts w:ascii="Calibri Light" w:hAnsi="Calibri Light" w:cs="Calibri Light"/>
                <w:spacing w:val="-3"/>
              </w:rPr>
              <w:t xml:space="preserve">otros </w:t>
            </w:r>
            <w:r w:rsidRPr="00BF6E3D">
              <w:rPr>
                <w:rFonts w:ascii="Calibri Light" w:hAnsi="Calibri Light" w:cs="Calibri Light"/>
              </w:rPr>
              <w:t>productos de</w:t>
            </w:r>
            <w:r w:rsidRPr="00BF6E3D">
              <w:rPr>
                <w:rFonts w:ascii="Calibri Light" w:hAnsi="Calibri Light" w:cs="Calibri Light"/>
                <w:spacing w:val="-2"/>
              </w:rPr>
              <w:t xml:space="preserve"> </w:t>
            </w:r>
            <w:r w:rsidRPr="00BF6E3D">
              <w:rPr>
                <w:rFonts w:ascii="Calibri Light" w:hAnsi="Calibri Light" w:cs="Calibri Light"/>
              </w:rPr>
              <w:t>limpieza.</w:t>
            </w:r>
          </w:p>
        </w:tc>
        <w:tc>
          <w:tcPr>
            <w:tcW w:w="6181" w:type="dxa"/>
          </w:tcPr>
          <w:p w14:paraId="2C684AA8" w14:textId="77777777" w:rsidR="00C92401" w:rsidRPr="00BF6E3D" w:rsidRDefault="00B97CA8" w:rsidP="00D43DAE">
            <w:pPr>
              <w:pStyle w:val="TableParagraph"/>
              <w:ind w:left="111" w:right="95"/>
              <w:jc w:val="both"/>
              <w:rPr>
                <w:rFonts w:ascii="Calibri Light" w:hAnsi="Calibri Light" w:cs="Calibri Light"/>
              </w:rPr>
            </w:pPr>
            <w:r w:rsidRPr="00BF6E3D">
              <w:rPr>
                <w:rFonts w:ascii="Calibri Light" w:hAnsi="Calibri Light" w:cs="Calibri Light"/>
              </w:rPr>
              <w:t>Facultades al Ministro de Salud y Protección Social:</w:t>
            </w:r>
          </w:p>
          <w:p w14:paraId="2C684AA9" w14:textId="78AA253A" w:rsidR="00C92401" w:rsidRPr="00BF6E3D" w:rsidRDefault="00B97CA8" w:rsidP="00D43DAE">
            <w:pPr>
              <w:pStyle w:val="TableParagraph"/>
              <w:numPr>
                <w:ilvl w:val="0"/>
                <w:numId w:val="13"/>
              </w:numPr>
              <w:tabs>
                <w:tab w:val="left" w:pos="832"/>
              </w:tabs>
              <w:ind w:right="89"/>
              <w:jc w:val="both"/>
              <w:rPr>
                <w:rFonts w:ascii="Calibri Light" w:hAnsi="Calibri Light" w:cs="Calibri Light"/>
              </w:rPr>
            </w:pPr>
            <w:r w:rsidRPr="00BF6E3D">
              <w:rPr>
                <w:rFonts w:ascii="Calibri Light" w:hAnsi="Calibri Light" w:cs="Calibri Light"/>
              </w:rPr>
              <w:t xml:space="preserve">Flexibilizar los requisitos de registro sanitario y permiso de comercialización de medicamentos, productos </w:t>
            </w:r>
            <w:proofErr w:type="spellStart"/>
            <w:r w:rsidRPr="00BF6E3D">
              <w:rPr>
                <w:rFonts w:ascii="Calibri Light" w:hAnsi="Calibri Light" w:cs="Calibri Light"/>
              </w:rPr>
              <w:t>fitoterapéuticos</w:t>
            </w:r>
            <w:proofErr w:type="spellEnd"/>
            <w:r w:rsidRPr="00BF6E3D">
              <w:rPr>
                <w:rFonts w:ascii="Calibri Light" w:hAnsi="Calibri Light" w:cs="Calibri Light"/>
              </w:rPr>
              <w:t xml:space="preserve">, dispositivos médicos, equipos biomédicos, reactivos de </w:t>
            </w:r>
            <w:r w:rsidR="003F7DF8" w:rsidRPr="00BF6E3D">
              <w:rPr>
                <w:rFonts w:ascii="Calibri Light" w:hAnsi="Calibri Light" w:cs="Calibri Light"/>
              </w:rPr>
              <w:t>diagnóstico</w:t>
            </w:r>
            <w:r w:rsidRPr="00BF6E3D">
              <w:rPr>
                <w:rFonts w:ascii="Calibri Light" w:hAnsi="Calibri Light" w:cs="Calibri Light"/>
              </w:rPr>
              <w:t xml:space="preserve"> in vitro, cosméticos y productos de higiene doméstica y de higiene personal que se requieran para la prevención, diagnóstico o tratamiento del</w:t>
            </w:r>
            <w:r w:rsidRPr="00BF6E3D">
              <w:rPr>
                <w:rFonts w:ascii="Calibri Light" w:hAnsi="Calibri Light" w:cs="Calibri Light"/>
                <w:spacing w:val="-1"/>
              </w:rPr>
              <w:t xml:space="preserve"> </w:t>
            </w:r>
            <w:r w:rsidRPr="00BF6E3D">
              <w:rPr>
                <w:rFonts w:ascii="Calibri Light" w:hAnsi="Calibri Light" w:cs="Calibri Light"/>
              </w:rPr>
              <w:t>Covid-19.</w:t>
            </w:r>
          </w:p>
          <w:p w14:paraId="2C684AAA" w14:textId="77777777" w:rsidR="00C92401" w:rsidRPr="00BF6E3D" w:rsidRDefault="00B97CA8" w:rsidP="00D43DAE">
            <w:pPr>
              <w:pStyle w:val="TableParagraph"/>
              <w:numPr>
                <w:ilvl w:val="0"/>
                <w:numId w:val="13"/>
              </w:numPr>
              <w:tabs>
                <w:tab w:val="left" w:pos="832"/>
              </w:tabs>
              <w:ind w:right="92"/>
              <w:jc w:val="both"/>
              <w:rPr>
                <w:rFonts w:ascii="Calibri Light" w:hAnsi="Calibri Light" w:cs="Calibri Light"/>
              </w:rPr>
            </w:pPr>
            <w:r w:rsidRPr="00BF6E3D">
              <w:rPr>
                <w:rFonts w:ascii="Calibri Light" w:hAnsi="Calibri Light" w:cs="Calibri Light"/>
              </w:rPr>
              <w:t>Flexibilizar los requisitos que deben cumplir los establecimientos fabricantes de los productos mencionados anteriormente que se requieran la prevención, diagnóstico o tratamiento del Covid-19.</w:t>
            </w:r>
          </w:p>
          <w:p w14:paraId="2C684AAB" w14:textId="77777777" w:rsidR="00C92401" w:rsidRPr="00BF6E3D" w:rsidRDefault="00B97CA8" w:rsidP="00D43DAE">
            <w:pPr>
              <w:pStyle w:val="TableParagraph"/>
              <w:numPr>
                <w:ilvl w:val="0"/>
                <w:numId w:val="13"/>
              </w:numPr>
              <w:tabs>
                <w:tab w:val="left" w:pos="832"/>
                <w:tab w:val="left" w:pos="3819"/>
              </w:tabs>
              <w:ind w:right="89"/>
              <w:jc w:val="both"/>
              <w:rPr>
                <w:rFonts w:ascii="Calibri Light" w:hAnsi="Calibri Light" w:cs="Calibri Light"/>
              </w:rPr>
            </w:pPr>
            <w:r w:rsidRPr="00BF6E3D">
              <w:rPr>
                <w:rFonts w:ascii="Calibri Light" w:hAnsi="Calibri Light" w:cs="Calibri Light"/>
              </w:rPr>
              <w:t>Flexibilizar los requisitos básicos la comercialización,</w:t>
            </w:r>
            <w:r w:rsidRPr="00BF6E3D">
              <w:rPr>
                <w:rFonts w:ascii="Calibri Light" w:hAnsi="Calibri Light" w:cs="Calibri Light"/>
              </w:rPr>
              <w:tab/>
              <w:t>distribución, dispensación, entrega no informada, almacenamiento y transporte, de estos medicamentos y productos que se requieran para la prevención, diagnóstico o tratamiento del</w:t>
            </w:r>
            <w:r w:rsidRPr="00BF6E3D">
              <w:rPr>
                <w:rFonts w:ascii="Calibri Light" w:hAnsi="Calibri Light" w:cs="Calibri Light"/>
                <w:spacing w:val="-8"/>
              </w:rPr>
              <w:t xml:space="preserve"> </w:t>
            </w:r>
            <w:r w:rsidRPr="00BF6E3D">
              <w:rPr>
                <w:rFonts w:ascii="Calibri Light" w:hAnsi="Calibri Light" w:cs="Calibri Light"/>
              </w:rPr>
              <w:t>Covid-19.</w:t>
            </w:r>
          </w:p>
          <w:p w14:paraId="2C684AAC" w14:textId="77777777" w:rsidR="00C92401" w:rsidRPr="00BF6E3D" w:rsidRDefault="00B97CA8" w:rsidP="00D43DAE">
            <w:pPr>
              <w:pStyle w:val="TableParagraph"/>
              <w:numPr>
                <w:ilvl w:val="0"/>
                <w:numId w:val="13"/>
              </w:numPr>
              <w:tabs>
                <w:tab w:val="left" w:pos="832"/>
              </w:tabs>
              <w:ind w:right="91"/>
              <w:jc w:val="both"/>
              <w:rPr>
                <w:rFonts w:ascii="Calibri Light" w:hAnsi="Calibri Light" w:cs="Calibri Light"/>
              </w:rPr>
            </w:pPr>
            <w:r w:rsidRPr="00BF6E3D">
              <w:rPr>
                <w:rFonts w:ascii="Calibri Light" w:hAnsi="Calibri Light" w:cs="Calibri Light"/>
              </w:rPr>
              <w:t>Flexibilizar los requisitos para la habilitación del servicio farmacéutico en los establecimientos que se</w:t>
            </w:r>
            <w:r w:rsidRPr="00BF6E3D">
              <w:rPr>
                <w:rFonts w:ascii="Calibri Light" w:hAnsi="Calibri Light" w:cs="Calibri Light"/>
                <w:spacing w:val="-4"/>
              </w:rPr>
              <w:t xml:space="preserve"> </w:t>
            </w:r>
            <w:r w:rsidRPr="00BF6E3D">
              <w:rPr>
                <w:rFonts w:ascii="Calibri Light" w:hAnsi="Calibri Light" w:cs="Calibri Light"/>
              </w:rPr>
              <w:t>requieran.</w:t>
            </w:r>
          </w:p>
          <w:p w14:paraId="2C684AAD" w14:textId="77777777" w:rsidR="00C92401" w:rsidRPr="00BF6E3D" w:rsidRDefault="00B97CA8" w:rsidP="00D43DAE">
            <w:pPr>
              <w:pStyle w:val="TableParagraph"/>
              <w:numPr>
                <w:ilvl w:val="0"/>
                <w:numId w:val="13"/>
              </w:numPr>
              <w:tabs>
                <w:tab w:val="left" w:pos="832"/>
              </w:tabs>
              <w:spacing w:line="270" w:lineRule="atLeast"/>
              <w:ind w:right="89"/>
              <w:jc w:val="both"/>
              <w:rPr>
                <w:rFonts w:ascii="Calibri Light" w:hAnsi="Calibri Light" w:cs="Calibri Light"/>
              </w:rPr>
            </w:pPr>
            <w:r w:rsidRPr="00BF6E3D">
              <w:rPr>
                <w:rFonts w:ascii="Calibri Light" w:hAnsi="Calibri Light" w:cs="Calibri Light"/>
              </w:rPr>
              <w:t>Flexibilizar las donaciones de los medicamentos y productos que se requieran para la</w:t>
            </w:r>
            <w:r w:rsidRPr="00BF6E3D">
              <w:rPr>
                <w:rFonts w:ascii="Calibri Light" w:hAnsi="Calibri Light" w:cs="Calibri Light"/>
                <w:spacing w:val="9"/>
              </w:rPr>
              <w:t xml:space="preserve"> </w:t>
            </w:r>
            <w:r w:rsidRPr="00BF6E3D">
              <w:rPr>
                <w:rFonts w:ascii="Calibri Light" w:hAnsi="Calibri Light" w:cs="Calibri Light"/>
              </w:rPr>
              <w:t>prevención,</w:t>
            </w:r>
          </w:p>
        </w:tc>
      </w:tr>
    </w:tbl>
    <w:p w14:paraId="2C684AAF"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B0" w14:textId="77777777" w:rsidR="00C92401" w:rsidRPr="00BF6E3D" w:rsidRDefault="00C92401" w:rsidP="00D43DAE">
      <w:pPr>
        <w:pStyle w:val="Textoindependiente"/>
        <w:jc w:val="both"/>
        <w:rPr>
          <w:rFonts w:ascii="Calibri Light" w:hAnsi="Calibri Light" w:cs="Calibri Light"/>
          <w:b w:val="0"/>
          <w:sz w:val="22"/>
          <w:szCs w:val="22"/>
        </w:rPr>
      </w:pPr>
    </w:p>
    <w:p w14:paraId="2C684AB1"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251"/>
        <w:gridCol w:w="2534"/>
        <w:gridCol w:w="2407"/>
        <w:gridCol w:w="6039"/>
      </w:tblGrid>
      <w:tr w:rsidR="00C54D5D" w:rsidRPr="00BF6E3D" w14:paraId="2C684ABF" w14:textId="77777777" w:rsidTr="003F7DF8">
        <w:trPr>
          <w:trHeight w:val="7030"/>
        </w:trPr>
        <w:tc>
          <w:tcPr>
            <w:tcW w:w="482" w:type="dxa"/>
          </w:tcPr>
          <w:p w14:paraId="2C684AB2" w14:textId="77777777" w:rsidR="00C92401" w:rsidRPr="00BF6E3D" w:rsidRDefault="00C92401" w:rsidP="00D43DAE">
            <w:pPr>
              <w:pStyle w:val="TableParagraph"/>
              <w:jc w:val="both"/>
              <w:rPr>
                <w:rFonts w:ascii="Calibri Light" w:hAnsi="Calibri Light" w:cs="Calibri Light"/>
              </w:rPr>
            </w:pPr>
          </w:p>
        </w:tc>
        <w:tc>
          <w:tcPr>
            <w:tcW w:w="2251" w:type="dxa"/>
          </w:tcPr>
          <w:p w14:paraId="2C684AB3" w14:textId="77777777" w:rsidR="00C92401" w:rsidRPr="00BF6E3D" w:rsidRDefault="00C92401" w:rsidP="00D43DAE">
            <w:pPr>
              <w:pStyle w:val="TableParagraph"/>
              <w:jc w:val="both"/>
              <w:rPr>
                <w:rFonts w:ascii="Calibri Light" w:hAnsi="Calibri Light" w:cs="Calibri Light"/>
              </w:rPr>
            </w:pPr>
          </w:p>
        </w:tc>
        <w:tc>
          <w:tcPr>
            <w:tcW w:w="2534" w:type="dxa"/>
          </w:tcPr>
          <w:p w14:paraId="2C684AB4" w14:textId="77777777" w:rsidR="00C92401" w:rsidRPr="00BF6E3D" w:rsidRDefault="00C92401" w:rsidP="00D43DAE">
            <w:pPr>
              <w:pStyle w:val="TableParagraph"/>
              <w:jc w:val="both"/>
              <w:rPr>
                <w:rFonts w:ascii="Calibri Light" w:hAnsi="Calibri Light" w:cs="Calibri Light"/>
              </w:rPr>
            </w:pPr>
          </w:p>
        </w:tc>
        <w:tc>
          <w:tcPr>
            <w:tcW w:w="2407" w:type="dxa"/>
          </w:tcPr>
          <w:p w14:paraId="2C684AB5" w14:textId="77777777" w:rsidR="00C92401" w:rsidRPr="00BF6E3D" w:rsidRDefault="00C92401" w:rsidP="00D43DAE">
            <w:pPr>
              <w:pStyle w:val="TableParagraph"/>
              <w:jc w:val="both"/>
              <w:rPr>
                <w:rFonts w:ascii="Calibri Light" w:hAnsi="Calibri Light" w:cs="Calibri Light"/>
              </w:rPr>
            </w:pPr>
          </w:p>
        </w:tc>
        <w:tc>
          <w:tcPr>
            <w:tcW w:w="6039" w:type="dxa"/>
          </w:tcPr>
          <w:p w14:paraId="2C684AB6" w14:textId="77777777" w:rsidR="00C92401" w:rsidRPr="00BF6E3D" w:rsidRDefault="00B97CA8" w:rsidP="00D43DAE">
            <w:pPr>
              <w:pStyle w:val="TableParagraph"/>
              <w:spacing w:line="271" w:lineRule="exact"/>
              <w:ind w:left="831"/>
              <w:jc w:val="both"/>
              <w:rPr>
                <w:rFonts w:ascii="Calibri Light" w:hAnsi="Calibri Light" w:cs="Calibri Light"/>
              </w:rPr>
            </w:pPr>
            <w:r w:rsidRPr="00BF6E3D">
              <w:rPr>
                <w:rFonts w:ascii="Calibri Light" w:hAnsi="Calibri Light" w:cs="Calibri Light"/>
              </w:rPr>
              <w:t>diagnóstico o tratamiento del Covid-19.</w:t>
            </w:r>
          </w:p>
          <w:p w14:paraId="2C684AB7" w14:textId="77777777" w:rsidR="00C92401" w:rsidRPr="00BF6E3D" w:rsidRDefault="00B97CA8" w:rsidP="00D43DAE">
            <w:pPr>
              <w:pStyle w:val="TableParagraph"/>
              <w:numPr>
                <w:ilvl w:val="0"/>
                <w:numId w:val="12"/>
              </w:numPr>
              <w:tabs>
                <w:tab w:val="left" w:pos="832"/>
              </w:tabs>
              <w:ind w:right="89"/>
              <w:jc w:val="both"/>
              <w:rPr>
                <w:rFonts w:ascii="Calibri Light" w:hAnsi="Calibri Light" w:cs="Calibri Light"/>
              </w:rPr>
            </w:pPr>
            <w:r w:rsidRPr="00BF6E3D">
              <w:rPr>
                <w:rFonts w:ascii="Calibri Light" w:hAnsi="Calibri Light" w:cs="Calibri Light"/>
              </w:rPr>
              <w:t>Flexibilizar los requisitos de los establecimientos importadores de medicamentos y productos que se requieran para la prevención, diagnóstico o tratamiento del</w:t>
            </w:r>
            <w:r w:rsidRPr="00BF6E3D">
              <w:rPr>
                <w:rFonts w:ascii="Calibri Light" w:hAnsi="Calibri Light" w:cs="Calibri Light"/>
                <w:spacing w:val="-8"/>
              </w:rPr>
              <w:t xml:space="preserve"> </w:t>
            </w:r>
            <w:r w:rsidRPr="00BF6E3D">
              <w:rPr>
                <w:rFonts w:ascii="Calibri Light" w:hAnsi="Calibri Light" w:cs="Calibri Light"/>
              </w:rPr>
              <w:t>Covid-19.</w:t>
            </w:r>
          </w:p>
          <w:p w14:paraId="2C684AB8" w14:textId="77777777" w:rsidR="00C92401" w:rsidRPr="00BF6E3D" w:rsidRDefault="00B97CA8" w:rsidP="00D43DAE">
            <w:pPr>
              <w:pStyle w:val="TableParagraph"/>
              <w:numPr>
                <w:ilvl w:val="0"/>
                <w:numId w:val="12"/>
              </w:numPr>
              <w:tabs>
                <w:tab w:val="left" w:pos="832"/>
              </w:tabs>
              <w:ind w:right="90"/>
              <w:jc w:val="both"/>
              <w:rPr>
                <w:rFonts w:ascii="Calibri Light" w:hAnsi="Calibri Light" w:cs="Calibri Light"/>
              </w:rPr>
            </w:pPr>
            <w:r w:rsidRPr="00BF6E3D">
              <w:rPr>
                <w:rFonts w:ascii="Calibri Light" w:hAnsi="Calibri Light" w:cs="Calibri Light"/>
              </w:rPr>
              <w:t>Declarar de interés en salud pública los medicamentos, dispositivos médicos, vacunas y otras tecnologías en salud que sean utilizadas para el diagnóstico, prevención y tratamiento del</w:t>
            </w:r>
            <w:r w:rsidRPr="00BF6E3D">
              <w:rPr>
                <w:rFonts w:ascii="Calibri Light" w:hAnsi="Calibri Light" w:cs="Calibri Light"/>
                <w:spacing w:val="-6"/>
              </w:rPr>
              <w:t xml:space="preserve"> </w:t>
            </w:r>
            <w:r w:rsidRPr="00BF6E3D">
              <w:rPr>
                <w:rFonts w:ascii="Calibri Light" w:hAnsi="Calibri Light" w:cs="Calibri Light"/>
              </w:rPr>
              <w:t>COVID19.</w:t>
            </w:r>
          </w:p>
          <w:p w14:paraId="2C684AB9" w14:textId="77777777" w:rsidR="00C92401" w:rsidRPr="00BF6E3D" w:rsidRDefault="00B97CA8" w:rsidP="00D43DAE">
            <w:pPr>
              <w:pStyle w:val="TableParagraph"/>
              <w:numPr>
                <w:ilvl w:val="0"/>
                <w:numId w:val="12"/>
              </w:numPr>
              <w:tabs>
                <w:tab w:val="left" w:pos="832"/>
                <w:tab w:val="left" w:pos="4045"/>
              </w:tabs>
              <w:spacing w:before="1"/>
              <w:ind w:right="91"/>
              <w:jc w:val="both"/>
              <w:rPr>
                <w:rFonts w:ascii="Calibri Light" w:hAnsi="Calibri Light" w:cs="Calibri Light"/>
              </w:rPr>
            </w:pPr>
            <w:r w:rsidRPr="00BF6E3D">
              <w:rPr>
                <w:rFonts w:ascii="Calibri Light" w:hAnsi="Calibri Light" w:cs="Calibri Light"/>
              </w:rPr>
              <w:t>Establecer medidas para mitigar el eventual desabastecimiento de medicamentos,</w:t>
            </w:r>
            <w:r w:rsidRPr="00BF6E3D">
              <w:rPr>
                <w:rFonts w:ascii="Calibri Light" w:hAnsi="Calibri Light" w:cs="Calibri Light"/>
              </w:rPr>
              <w:tab/>
              <w:t xml:space="preserve">productos </w:t>
            </w:r>
            <w:proofErr w:type="spellStart"/>
            <w:r w:rsidRPr="00BF6E3D">
              <w:rPr>
                <w:rFonts w:ascii="Calibri Light" w:hAnsi="Calibri Light" w:cs="Calibri Light"/>
              </w:rPr>
              <w:t>fitoterapéuticos</w:t>
            </w:r>
            <w:proofErr w:type="spellEnd"/>
            <w:r w:rsidRPr="00BF6E3D">
              <w:rPr>
                <w:rFonts w:ascii="Calibri Light" w:hAnsi="Calibri Light" w:cs="Calibri Light"/>
              </w:rPr>
              <w:t>, dispositivos médicos, equipos biomédicos, reactivos de diagnóstico in vitro, cosméticos y productos de higiene doméstica y absorbentes de higiene personal, ocasionado por la cancelación o suspensión de la cadena de producción y comercialización a nivel mundial derivada de la pandemia</w:t>
            </w:r>
            <w:r w:rsidRPr="00BF6E3D">
              <w:rPr>
                <w:rFonts w:ascii="Calibri Light" w:hAnsi="Calibri Light" w:cs="Calibri Light"/>
                <w:spacing w:val="-6"/>
              </w:rPr>
              <w:t xml:space="preserve"> </w:t>
            </w:r>
            <w:r w:rsidRPr="00BF6E3D">
              <w:rPr>
                <w:rFonts w:ascii="Calibri Light" w:hAnsi="Calibri Light" w:cs="Calibri Light"/>
              </w:rPr>
              <w:t>Covid-19.</w:t>
            </w:r>
          </w:p>
          <w:p w14:paraId="2C684ABA" w14:textId="77777777" w:rsidR="00C92401" w:rsidRPr="00BF6E3D" w:rsidRDefault="00C92401" w:rsidP="00D43DAE">
            <w:pPr>
              <w:pStyle w:val="TableParagraph"/>
              <w:jc w:val="both"/>
              <w:rPr>
                <w:rFonts w:ascii="Calibri Light" w:hAnsi="Calibri Light" w:cs="Calibri Light"/>
              </w:rPr>
            </w:pPr>
          </w:p>
          <w:p w14:paraId="2C684ABB" w14:textId="77777777" w:rsidR="00C92401" w:rsidRPr="00BF6E3D" w:rsidRDefault="00B97CA8" w:rsidP="00D43DAE">
            <w:pPr>
              <w:pStyle w:val="TableParagraph"/>
              <w:ind w:left="111"/>
              <w:jc w:val="both"/>
              <w:rPr>
                <w:rFonts w:ascii="Calibri Light" w:hAnsi="Calibri Light" w:cs="Calibri Light"/>
              </w:rPr>
            </w:pPr>
            <w:r w:rsidRPr="00BF6E3D">
              <w:rPr>
                <w:rFonts w:ascii="Calibri Light" w:hAnsi="Calibri Light" w:cs="Calibri Light"/>
              </w:rPr>
              <w:t>Facultades al Instituto Nacional de</w:t>
            </w:r>
            <w:r w:rsidRPr="00BF6E3D">
              <w:rPr>
                <w:rFonts w:ascii="Calibri Light" w:hAnsi="Calibri Light" w:cs="Calibri Light"/>
                <w:spacing w:val="-11"/>
              </w:rPr>
              <w:t xml:space="preserve"> </w:t>
            </w:r>
            <w:r w:rsidRPr="00BF6E3D">
              <w:rPr>
                <w:rFonts w:ascii="Calibri Light" w:hAnsi="Calibri Light" w:cs="Calibri Light"/>
              </w:rPr>
              <w:t>Salud:</w:t>
            </w:r>
          </w:p>
          <w:p w14:paraId="2C684ABC" w14:textId="77777777" w:rsidR="00C92401" w:rsidRPr="00BF6E3D" w:rsidRDefault="00C92401" w:rsidP="00D43DAE">
            <w:pPr>
              <w:pStyle w:val="TableParagraph"/>
              <w:jc w:val="both"/>
              <w:rPr>
                <w:rFonts w:ascii="Calibri Light" w:hAnsi="Calibri Light" w:cs="Calibri Light"/>
              </w:rPr>
            </w:pPr>
          </w:p>
          <w:p w14:paraId="2C684ABD" w14:textId="77777777" w:rsidR="00C92401" w:rsidRPr="00BF6E3D" w:rsidRDefault="00B97CA8" w:rsidP="00D43DAE">
            <w:pPr>
              <w:pStyle w:val="TableParagraph"/>
              <w:numPr>
                <w:ilvl w:val="0"/>
                <w:numId w:val="11"/>
              </w:numPr>
              <w:tabs>
                <w:tab w:val="left" w:pos="832"/>
              </w:tabs>
              <w:ind w:right="90"/>
              <w:jc w:val="both"/>
              <w:rPr>
                <w:rFonts w:ascii="Calibri Light" w:hAnsi="Calibri Light" w:cs="Calibri Light"/>
              </w:rPr>
            </w:pPr>
            <w:r w:rsidRPr="00BF6E3D">
              <w:rPr>
                <w:rFonts w:ascii="Calibri Light" w:hAnsi="Calibri Light" w:cs="Calibri Light"/>
              </w:rPr>
              <w:t xml:space="preserve">Incorporar como vitales no disponibles aquellos medicamentos necesarios o relacionados con la prevención, diagnóstico y tratamiento del </w:t>
            </w:r>
            <w:proofErr w:type="spellStart"/>
            <w:r w:rsidRPr="00BF6E3D">
              <w:rPr>
                <w:rFonts w:ascii="Calibri Light" w:hAnsi="Calibri Light" w:cs="Calibri Light"/>
              </w:rPr>
              <w:t>Covid</w:t>
            </w:r>
            <w:proofErr w:type="spellEnd"/>
            <w:r w:rsidRPr="00BF6E3D">
              <w:rPr>
                <w:rFonts w:ascii="Calibri Light" w:hAnsi="Calibri Light" w:cs="Calibri Light"/>
              </w:rPr>
              <w:t>-</w:t>
            </w:r>
            <w:r w:rsidRPr="00BF6E3D">
              <w:rPr>
                <w:rFonts w:ascii="Calibri Light" w:hAnsi="Calibri Light" w:cs="Calibri Light"/>
                <w:spacing w:val="-7"/>
              </w:rPr>
              <w:t xml:space="preserve"> </w:t>
            </w:r>
            <w:r w:rsidRPr="00BF6E3D">
              <w:rPr>
                <w:rFonts w:ascii="Calibri Light" w:hAnsi="Calibri Light" w:cs="Calibri Light"/>
              </w:rPr>
              <w:t>19.</w:t>
            </w:r>
          </w:p>
          <w:p w14:paraId="2C684ABE" w14:textId="77777777" w:rsidR="00C92401" w:rsidRPr="00BF6E3D" w:rsidRDefault="00B97CA8" w:rsidP="00D43DAE">
            <w:pPr>
              <w:pStyle w:val="TableParagraph"/>
              <w:numPr>
                <w:ilvl w:val="0"/>
                <w:numId w:val="11"/>
              </w:numPr>
              <w:tabs>
                <w:tab w:val="left" w:pos="832"/>
              </w:tabs>
              <w:spacing w:before="1" w:line="260" w:lineRule="exact"/>
              <w:ind w:hanging="361"/>
              <w:jc w:val="both"/>
              <w:rPr>
                <w:rFonts w:ascii="Calibri Light" w:hAnsi="Calibri Light" w:cs="Calibri Light"/>
              </w:rPr>
            </w:pPr>
            <w:r w:rsidRPr="00BF6E3D">
              <w:rPr>
                <w:rFonts w:ascii="Calibri Light" w:hAnsi="Calibri Light" w:cs="Calibri Light"/>
              </w:rPr>
              <w:t>Incorporar como vital no</w:t>
            </w:r>
            <w:r w:rsidRPr="00BF6E3D">
              <w:rPr>
                <w:rFonts w:ascii="Calibri Light" w:hAnsi="Calibri Light" w:cs="Calibri Light"/>
                <w:spacing w:val="1"/>
              </w:rPr>
              <w:t xml:space="preserve"> </w:t>
            </w:r>
            <w:r w:rsidRPr="00BF6E3D">
              <w:rPr>
                <w:rFonts w:ascii="Calibri Light" w:hAnsi="Calibri Light" w:cs="Calibri Light"/>
              </w:rPr>
              <w:t>disponible</w:t>
            </w:r>
          </w:p>
        </w:tc>
      </w:tr>
    </w:tbl>
    <w:p w14:paraId="2C684AC0"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C1" w14:textId="77777777" w:rsidR="00C92401" w:rsidRPr="00BF6E3D" w:rsidRDefault="00C92401" w:rsidP="00D43DAE">
      <w:pPr>
        <w:pStyle w:val="Textoindependiente"/>
        <w:jc w:val="both"/>
        <w:rPr>
          <w:rFonts w:ascii="Calibri Light" w:hAnsi="Calibri Light" w:cs="Calibri Light"/>
          <w:b w:val="0"/>
          <w:sz w:val="22"/>
          <w:szCs w:val="22"/>
        </w:rPr>
      </w:pPr>
    </w:p>
    <w:p w14:paraId="2C684AC2"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251"/>
        <w:gridCol w:w="2534"/>
        <w:gridCol w:w="2265"/>
        <w:gridCol w:w="6181"/>
      </w:tblGrid>
      <w:tr w:rsidR="00C54D5D" w:rsidRPr="00BF6E3D" w14:paraId="2C684ACA" w14:textId="77777777" w:rsidTr="003F7DF8">
        <w:trPr>
          <w:trHeight w:val="5896"/>
        </w:trPr>
        <w:tc>
          <w:tcPr>
            <w:tcW w:w="482" w:type="dxa"/>
          </w:tcPr>
          <w:p w14:paraId="2C684AC3" w14:textId="77777777" w:rsidR="00C92401" w:rsidRPr="00BF6E3D" w:rsidRDefault="00C92401" w:rsidP="00D43DAE">
            <w:pPr>
              <w:pStyle w:val="TableParagraph"/>
              <w:jc w:val="both"/>
              <w:rPr>
                <w:rFonts w:ascii="Calibri Light" w:hAnsi="Calibri Light" w:cs="Calibri Light"/>
              </w:rPr>
            </w:pPr>
          </w:p>
        </w:tc>
        <w:tc>
          <w:tcPr>
            <w:tcW w:w="2251" w:type="dxa"/>
          </w:tcPr>
          <w:p w14:paraId="2C684AC4" w14:textId="77777777" w:rsidR="00C92401" w:rsidRPr="00BF6E3D" w:rsidRDefault="00C92401" w:rsidP="00D43DAE">
            <w:pPr>
              <w:pStyle w:val="TableParagraph"/>
              <w:jc w:val="both"/>
              <w:rPr>
                <w:rFonts w:ascii="Calibri Light" w:hAnsi="Calibri Light" w:cs="Calibri Light"/>
              </w:rPr>
            </w:pPr>
          </w:p>
        </w:tc>
        <w:tc>
          <w:tcPr>
            <w:tcW w:w="2534" w:type="dxa"/>
          </w:tcPr>
          <w:p w14:paraId="2C684AC5" w14:textId="77777777" w:rsidR="00C92401" w:rsidRPr="00BF6E3D" w:rsidRDefault="00C92401" w:rsidP="00D43DAE">
            <w:pPr>
              <w:pStyle w:val="TableParagraph"/>
              <w:jc w:val="both"/>
              <w:rPr>
                <w:rFonts w:ascii="Calibri Light" w:hAnsi="Calibri Light" w:cs="Calibri Light"/>
              </w:rPr>
            </w:pPr>
          </w:p>
        </w:tc>
        <w:tc>
          <w:tcPr>
            <w:tcW w:w="2265" w:type="dxa"/>
          </w:tcPr>
          <w:p w14:paraId="2C684AC6" w14:textId="77777777" w:rsidR="00C92401" w:rsidRPr="00BF6E3D" w:rsidRDefault="00C92401" w:rsidP="00D43DAE">
            <w:pPr>
              <w:pStyle w:val="TableParagraph"/>
              <w:jc w:val="both"/>
              <w:rPr>
                <w:rFonts w:ascii="Calibri Light" w:hAnsi="Calibri Light" w:cs="Calibri Light"/>
              </w:rPr>
            </w:pPr>
          </w:p>
        </w:tc>
        <w:tc>
          <w:tcPr>
            <w:tcW w:w="6181" w:type="dxa"/>
          </w:tcPr>
          <w:p w14:paraId="2C684AC7" w14:textId="77777777" w:rsidR="00C92401" w:rsidRPr="00BF6E3D" w:rsidRDefault="00B97CA8" w:rsidP="00D43DAE">
            <w:pPr>
              <w:pStyle w:val="TableParagraph"/>
              <w:ind w:left="831" w:right="89"/>
              <w:jc w:val="both"/>
              <w:rPr>
                <w:rFonts w:ascii="Calibri Light" w:hAnsi="Calibri Light" w:cs="Calibri Light"/>
              </w:rPr>
            </w:pPr>
            <w:r w:rsidRPr="00BF6E3D">
              <w:rPr>
                <w:rFonts w:ascii="Calibri Light" w:hAnsi="Calibri Light" w:cs="Calibri Light"/>
              </w:rPr>
              <w:t xml:space="preserve">aquellos reactivos de diagnóstico in vitro de metodología molecular en tiempo real (RT-PCR) para el diagnóstico de COVID-19 y otros reactivos avalados por la Organización Mundial de la Salud -OMS- u otras autoridades sanitarias, así como cosméticos, productos </w:t>
            </w:r>
            <w:proofErr w:type="spellStart"/>
            <w:r w:rsidRPr="00BF6E3D">
              <w:rPr>
                <w:rFonts w:ascii="Calibri Light" w:hAnsi="Calibri Light" w:cs="Calibri Light"/>
              </w:rPr>
              <w:t>fitoterapéuticos</w:t>
            </w:r>
            <w:proofErr w:type="spellEnd"/>
            <w:r w:rsidRPr="00BF6E3D">
              <w:rPr>
                <w:rFonts w:ascii="Calibri Light" w:hAnsi="Calibri Light" w:cs="Calibri Light"/>
              </w:rPr>
              <w:t xml:space="preserve"> y productos de higiene doméstica y absorbentes de higiene personal que se requieran para la prevención, diagnóstico y/o tratamiento del </w:t>
            </w:r>
            <w:proofErr w:type="spellStart"/>
            <w:r w:rsidRPr="00BF6E3D">
              <w:rPr>
                <w:rFonts w:ascii="Calibri Light" w:hAnsi="Calibri Light" w:cs="Calibri Light"/>
              </w:rPr>
              <w:t>Covid</w:t>
            </w:r>
            <w:proofErr w:type="spellEnd"/>
            <w:r w:rsidRPr="00BF6E3D">
              <w:rPr>
                <w:rFonts w:ascii="Calibri Light" w:hAnsi="Calibri Light" w:cs="Calibri Light"/>
              </w:rPr>
              <w:t>- 19, o aquellos se vean afectados por la cancelación o suspensión de la cadena de producción y comercialización a nivel mundial derivada de la pandemia Covid-19, sin que sea necesario el concepto previo de la correspondiente Sala Especializada de la Comisión Revisora.</w:t>
            </w:r>
          </w:p>
          <w:p w14:paraId="2C684AC9" w14:textId="09EA90FB" w:rsidR="00C92401" w:rsidRPr="00BF6E3D" w:rsidRDefault="00B97CA8" w:rsidP="00816A88">
            <w:pPr>
              <w:pStyle w:val="TableParagraph"/>
              <w:tabs>
                <w:tab w:val="left" w:pos="4047"/>
              </w:tabs>
              <w:ind w:left="831" w:right="92" w:hanging="360"/>
              <w:jc w:val="both"/>
              <w:rPr>
                <w:rFonts w:ascii="Calibri Light" w:hAnsi="Calibri Light" w:cs="Calibri Light"/>
              </w:rPr>
            </w:pPr>
            <w:r w:rsidRPr="00BF6E3D">
              <w:rPr>
                <w:rFonts w:ascii="Calibri Light" w:hAnsi="Calibri Light" w:cs="Calibri Light"/>
              </w:rPr>
              <w:t>3. Tramitar de manera prioritaria las solicitudes de registros sanitarios nuevos o permisos de comercialización y renovaciones de medicamentos que se encuentren en normas farmacológicas,</w:t>
            </w:r>
            <w:r w:rsidRPr="00BF6E3D">
              <w:rPr>
                <w:rFonts w:ascii="Calibri Light" w:hAnsi="Calibri Light" w:cs="Calibri Light"/>
              </w:rPr>
              <w:tab/>
            </w:r>
            <w:r w:rsidRPr="00BF6E3D">
              <w:rPr>
                <w:rFonts w:ascii="Calibri Light" w:hAnsi="Calibri Light" w:cs="Calibri Light"/>
                <w:spacing w:val="-3"/>
              </w:rPr>
              <w:t xml:space="preserve">productos </w:t>
            </w:r>
            <w:proofErr w:type="spellStart"/>
            <w:r w:rsidRPr="00BF6E3D">
              <w:rPr>
                <w:rFonts w:ascii="Calibri Light" w:hAnsi="Calibri Light" w:cs="Calibri Light"/>
              </w:rPr>
              <w:t>fitoterapéuticos</w:t>
            </w:r>
            <w:proofErr w:type="spellEnd"/>
            <w:r w:rsidRPr="00BF6E3D">
              <w:rPr>
                <w:rFonts w:ascii="Calibri Light" w:hAnsi="Calibri Light" w:cs="Calibri Light"/>
              </w:rPr>
              <w:t xml:space="preserve"> y dispositivos médicos, cuya  clasificación  de  riesgo  sea </w:t>
            </w:r>
            <w:r w:rsidRPr="00BF6E3D">
              <w:rPr>
                <w:rFonts w:ascii="Calibri Light" w:hAnsi="Calibri Light" w:cs="Calibri Light"/>
                <w:spacing w:val="29"/>
              </w:rPr>
              <w:t xml:space="preserve"> </w:t>
            </w:r>
            <w:r w:rsidRPr="00BF6E3D">
              <w:rPr>
                <w:rFonts w:ascii="Calibri Light" w:hAnsi="Calibri Light" w:cs="Calibri Light"/>
              </w:rPr>
              <w:t>y</w:t>
            </w:r>
            <w:r w:rsidR="00816A88">
              <w:rPr>
                <w:rFonts w:ascii="Calibri Light" w:hAnsi="Calibri Light" w:cs="Calibri Light"/>
              </w:rPr>
              <w:t xml:space="preserve"> </w:t>
            </w:r>
            <w:r w:rsidRPr="00BF6E3D">
              <w:rPr>
                <w:rFonts w:ascii="Calibri Light" w:hAnsi="Calibri Light" w:cs="Calibri Light"/>
              </w:rPr>
              <w:t xml:space="preserve">111 que se requieran para la prevención, diagnóstico y/o tratamiento del </w:t>
            </w:r>
            <w:proofErr w:type="spellStart"/>
            <w:r w:rsidRPr="00BF6E3D">
              <w:rPr>
                <w:rFonts w:ascii="Calibri Light" w:hAnsi="Calibri Light" w:cs="Calibri Light"/>
              </w:rPr>
              <w:t>Covid</w:t>
            </w:r>
            <w:proofErr w:type="spellEnd"/>
            <w:r w:rsidRPr="00BF6E3D">
              <w:rPr>
                <w:rFonts w:ascii="Calibri Light" w:hAnsi="Calibri Light" w:cs="Calibri Light"/>
              </w:rPr>
              <w:t xml:space="preserve">- 19, o aquellos </w:t>
            </w:r>
            <w:r w:rsidRPr="00BF6E3D">
              <w:rPr>
                <w:rFonts w:ascii="Calibri Light" w:hAnsi="Calibri Light" w:cs="Calibri Light"/>
                <w:spacing w:val="27"/>
              </w:rPr>
              <w:t xml:space="preserve"> </w:t>
            </w:r>
            <w:r w:rsidRPr="00BF6E3D">
              <w:rPr>
                <w:rFonts w:ascii="Calibri Light" w:hAnsi="Calibri Light" w:cs="Calibri Light"/>
              </w:rPr>
              <w:t>determinados</w:t>
            </w:r>
          </w:p>
        </w:tc>
      </w:tr>
    </w:tbl>
    <w:p w14:paraId="2C684ACB"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CC" w14:textId="77777777" w:rsidR="00C92401" w:rsidRPr="00BF6E3D" w:rsidRDefault="00C92401" w:rsidP="00D43DAE">
      <w:pPr>
        <w:pStyle w:val="Textoindependiente"/>
        <w:jc w:val="both"/>
        <w:rPr>
          <w:rFonts w:ascii="Calibri Light" w:hAnsi="Calibri Light" w:cs="Calibri Light"/>
          <w:b w:val="0"/>
          <w:sz w:val="22"/>
          <w:szCs w:val="22"/>
        </w:rPr>
      </w:pPr>
    </w:p>
    <w:p w14:paraId="2C684ACD"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251"/>
        <w:gridCol w:w="2534"/>
        <w:gridCol w:w="2407"/>
        <w:gridCol w:w="6039"/>
      </w:tblGrid>
      <w:tr w:rsidR="00C54D5D" w:rsidRPr="00BF6E3D" w14:paraId="2C684AD6" w14:textId="77777777" w:rsidTr="003F7DF8">
        <w:trPr>
          <w:trHeight w:val="3061"/>
        </w:trPr>
        <w:tc>
          <w:tcPr>
            <w:tcW w:w="482" w:type="dxa"/>
          </w:tcPr>
          <w:p w14:paraId="2C684ACE" w14:textId="77777777" w:rsidR="00C92401" w:rsidRPr="00BF6E3D" w:rsidRDefault="00C92401" w:rsidP="00D43DAE">
            <w:pPr>
              <w:pStyle w:val="TableParagraph"/>
              <w:jc w:val="both"/>
              <w:rPr>
                <w:rFonts w:ascii="Calibri Light" w:hAnsi="Calibri Light" w:cs="Calibri Light"/>
              </w:rPr>
            </w:pPr>
          </w:p>
        </w:tc>
        <w:tc>
          <w:tcPr>
            <w:tcW w:w="2251" w:type="dxa"/>
          </w:tcPr>
          <w:p w14:paraId="2C684ACF" w14:textId="77777777" w:rsidR="00C92401" w:rsidRPr="00BF6E3D" w:rsidRDefault="00C92401" w:rsidP="00D43DAE">
            <w:pPr>
              <w:pStyle w:val="TableParagraph"/>
              <w:jc w:val="both"/>
              <w:rPr>
                <w:rFonts w:ascii="Calibri Light" w:hAnsi="Calibri Light" w:cs="Calibri Light"/>
              </w:rPr>
            </w:pPr>
          </w:p>
        </w:tc>
        <w:tc>
          <w:tcPr>
            <w:tcW w:w="2534" w:type="dxa"/>
          </w:tcPr>
          <w:p w14:paraId="2C684AD0" w14:textId="77777777" w:rsidR="00C92401" w:rsidRPr="00BF6E3D" w:rsidRDefault="00C92401" w:rsidP="00D43DAE">
            <w:pPr>
              <w:pStyle w:val="TableParagraph"/>
              <w:jc w:val="both"/>
              <w:rPr>
                <w:rFonts w:ascii="Calibri Light" w:hAnsi="Calibri Light" w:cs="Calibri Light"/>
              </w:rPr>
            </w:pPr>
          </w:p>
        </w:tc>
        <w:tc>
          <w:tcPr>
            <w:tcW w:w="2407" w:type="dxa"/>
          </w:tcPr>
          <w:p w14:paraId="2C684AD1" w14:textId="77777777" w:rsidR="00C92401" w:rsidRPr="00BF6E3D" w:rsidRDefault="00C92401" w:rsidP="00D43DAE">
            <w:pPr>
              <w:pStyle w:val="TableParagraph"/>
              <w:jc w:val="both"/>
              <w:rPr>
                <w:rFonts w:ascii="Calibri Light" w:hAnsi="Calibri Light" w:cs="Calibri Light"/>
              </w:rPr>
            </w:pPr>
          </w:p>
        </w:tc>
        <w:tc>
          <w:tcPr>
            <w:tcW w:w="6039" w:type="dxa"/>
          </w:tcPr>
          <w:p w14:paraId="2C684AD2" w14:textId="77777777" w:rsidR="00C92401" w:rsidRPr="00BF6E3D" w:rsidRDefault="00B97CA8" w:rsidP="00D43DAE">
            <w:pPr>
              <w:pStyle w:val="TableParagraph"/>
              <w:ind w:left="831" w:right="97"/>
              <w:jc w:val="both"/>
              <w:rPr>
                <w:rFonts w:ascii="Calibri Light" w:hAnsi="Calibri Light" w:cs="Calibri Light"/>
              </w:rPr>
            </w:pPr>
            <w:r w:rsidRPr="00BF6E3D">
              <w:rPr>
                <w:rFonts w:ascii="Calibri Light" w:hAnsi="Calibri Light" w:cs="Calibri Light"/>
              </w:rPr>
              <w:t>como de primera línea, accesorios o especiales.</w:t>
            </w:r>
          </w:p>
          <w:p w14:paraId="2C684AD3" w14:textId="77777777" w:rsidR="00C92401" w:rsidRPr="00BF6E3D" w:rsidRDefault="00B97CA8" w:rsidP="00D43DAE">
            <w:pPr>
              <w:pStyle w:val="TableParagraph"/>
              <w:tabs>
                <w:tab w:val="left" w:pos="4462"/>
              </w:tabs>
              <w:ind w:left="831" w:right="91" w:hanging="360"/>
              <w:jc w:val="both"/>
              <w:rPr>
                <w:rFonts w:ascii="Calibri Light" w:hAnsi="Calibri Light" w:cs="Calibri Light"/>
              </w:rPr>
            </w:pPr>
            <w:r w:rsidRPr="00BF6E3D">
              <w:rPr>
                <w:rFonts w:ascii="Calibri Light" w:hAnsi="Calibri Light" w:cs="Calibri Light"/>
              </w:rPr>
              <w:t>4. Aceptar, homologar o convalidar las actas que concedan Buenas Prácticas de Manufactura (BPM) expedidas por agencias</w:t>
            </w:r>
            <w:r w:rsidRPr="00BF6E3D">
              <w:rPr>
                <w:rFonts w:ascii="Calibri Light" w:hAnsi="Calibri Light" w:cs="Calibri Light"/>
              </w:rPr>
              <w:tab/>
            </w:r>
            <w:r w:rsidRPr="00BF6E3D">
              <w:rPr>
                <w:rFonts w:ascii="Calibri Light" w:hAnsi="Calibri Light" w:cs="Calibri Light"/>
                <w:spacing w:val="-5"/>
              </w:rPr>
              <w:t>PIC-S</w:t>
            </w:r>
          </w:p>
          <w:p w14:paraId="2C684AD4" w14:textId="77777777" w:rsidR="00C92401" w:rsidRPr="00BF6E3D" w:rsidRDefault="00B97CA8" w:rsidP="00D43DAE">
            <w:pPr>
              <w:pStyle w:val="TableParagraph"/>
              <w:ind w:left="831" w:right="90"/>
              <w:jc w:val="both"/>
              <w:rPr>
                <w:rFonts w:ascii="Calibri Light" w:hAnsi="Calibri Light" w:cs="Calibri Light"/>
              </w:rPr>
            </w:pPr>
            <w:r w:rsidRPr="00BF6E3D">
              <w:rPr>
                <w:rFonts w:ascii="Calibri Light" w:hAnsi="Calibri Light" w:cs="Calibri Light"/>
              </w:rPr>
              <w:t>(</w:t>
            </w:r>
            <w:proofErr w:type="spellStart"/>
            <w:r w:rsidRPr="00BF6E3D">
              <w:rPr>
                <w:rFonts w:ascii="Calibri Light" w:hAnsi="Calibri Light" w:cs="Calibri Light"/>
              </w:rPr>
              <w:t>Pharmaceuticallnspection</w:t>
            </w:r>
            <w:proofErr w:type="spellEnd"/>
            <w:r w:rsidRPr="00BF6E3D">
              <w:rPr>
                <w:rFonts w:ascii="Calibri Light" w:hAnsi="Calibri Light" w:cs="Calibri Light"/>
              </w:rPr>
              <w:t xml:space="preserve"> </w:t>
            </w:r>
            <w:proofErr w:type="spellStart"/>
            <w:r w:rsidRPr="00BF6E3D">
              <w:rPr>
                <w:rFonts w:ascii="Calibri Light" w:hAnsi="Calibri Light" w:cs="Calibri Light"/>
              </w:rPr>
              <w:t>Co-operation</w:t>
            </w:r>
            <w:proofErr w:type="spellEnd"/>
            <w:r w:rsidRPr="00BF6E3D">
              <w:rPr>
                <w:rFonts w:ascii="Calibri Light" w:hAnsi="Calibri Light" w:cs="Calibri Light"/>
              </w:rPr>
              <w:t xml:space="preserve"> </w:t>
            </w:r>
            <w:proofErr w:type="spellStart"/>
            <w:r w:rsidRPr="00BF6E3D">
              <w:rPr>
                <w:rFonts w:ascii="Calibri Light" w:hAnsi="Calibri Light" w:cs="Calibri Light"/>
              </w:rPr>
              <w:t>Scheme</w:t>
            </w:r>
            <w:proofErr w:type="spellEnd"/>
            <w:r w:rsidRPr="00BF6E3D">
              <w:rPr>
                <w:rFonts w:ascii="Calibri Light" w:hAnsi="Calibri Light" w:cs="Calibri Light"/>
              </w:rPr>
              <w:t xml:space="preserve">), en los trámites de registro sanitario, renovaciones, modificaciones y trámites asociados, siempre y cuando sean aportadas en idioma españolo con su respectiva traducción, sin perjuicio de realizar la inspección, vigilancia y control   posterior   por   parte   de  </w:t>
            </w:r>
            <w:r w:rsidRPr="00BF6E3D">
              <w:rPr>
                <w:rFonts w:ascii="Calibri Light" w:hAnsi="Calibri Light" w:cs="Calibri Light"/>
                <w:spacing w:val="56"/>
              </w:rPr>
              <w:t xml:space="preserve"> </w:t>
            </w:r>
            <w:r w:rsidRPr="00BF6E3D">
              <w:rPr>
                <w:rFonts w:ascii="Calibri Light" w:hAnsi="Calibri Light" w:cs="Calibri Light"/>
              </w:rPr>
              <w:t>esa</w:t>
            </w:r>
          </w:p>
          <w:p w14:paraId="2C684AD5" w14:textId="77777777" w:rsidR="00C92401" w:rsidRPr="00BF6E3D" w:rsidRDefault="00B97CA8" w:rsidP="00D43DAE">
            <w:pPr>
              <w:pStyle w:val="TableParagraph"/>
              <w:spacing w:line="260" w:lineRule="exact"/>
              <w:ind w:left="831"/>
              <w:jc w:val="both"/>
              <w:rPr>
                <w:rFonts w:ascii="Calibri Light" w:hAnsi="Calibri Light" w:cs="Calibri Light"/>
              </w:rPr>
            </w:pPr>
            <w:r w:rsidRPr="00BF6E3D">
              <w:rPr>
                <w:rFonts w:ascii="Calibri Light" w:hAnsi="Calibri Light" w:cs="Calibri Light"/>
              </w:rPr>
              <w:t>misma entidad.</w:t>
            </w:r>
          </w:p>
        </w:tc>
      </w:tr>
      <w:tr w:rsidR="00C54D5D" w:rsidRPr="00BF6E3D" w14:paraId="2C684ADE" w14:textId="77777777" w:rsidTr="003F7DF8">
        <w:trPr>
          <w:trHeight w:val="2835"/>
        </w:trPr>
        <w:tc>
          <w:tcPr>
            <w:tcW w:w="482" w:type="dxa"/>
            <w:vAlign w:val="center"/>
          </w:tcPr>
          <w:p w14:paraId="2C684AD7"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21</w:t>
            </w:r>
          </w:p>
        </w:tc>
        <w:tc>
          <w:tcPr>
            <w:tcW w:w="2251" w:type="dxa"/>
            <w:vAlign w:val="center"/>
          </w:tcPr>
          <w:p w14:paraId="2C684AD8"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482 de 2020</w:t>
            </w:r>
          </w:p>
        </w:tc>
        <w:tc>
          <w:tcPr>
            <w:tcW w:w="2534" w:type="dxa"/>
            <w:vAlign w:val="center"/>
          </w:tcPr>
          <w:p w14:paraId="2C684AD9"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26 de marzo de 2020</w:t>
            </w:r>
          </w:p>
        </w:tc>
        <w:tc>
          <w:tcPr>
            <w:tcW w:w="2407" w:type="dxa"/>
            <w:vAlign w:val="center"/>
          </w:tcPr>
          <w:p w14:paraId="2C684ADA"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Dictar normas relacionadas con el servicio público de transporte durante la Declaratoria del Estado de Emergencia Económica, Social y Ecológica.</w:t>
            </w:r>
          </w:p>
        </w:tc>
        <w:tc>
          <w:tcPr>
            <w:tcW w:w="6039" w:type="dxa"/>
          </w:tcPr>
          <w:p w14:paraId="2C684ADB" w14:textId="77777777" w:rsidR="00C92401" w:rsidRPr="00BF6E3D" w:rsidRDefault="00B97CA8" w:rsidP="00D43DAE">
            <w:pPr>
              <w:pStyle w:val="TableParagraph"/>
              <w:ind w:left="831" w:right="90" w:hanging="360"/>
              <w:jc w:val="both"/>
              <w:rPr>
                <w:rFonts w:ascii="Calibri Light" w:hAnsi="Calibri Light" w:cs="Calibri Light"/>
              </w:rPr>
            </w:pPr>
            <w:r w:rsidRPr="00BF6E3D">
              <w:rPr>
                <w:rFonts w:ascii="Calibri Light" w:hAnsi="Calibri Light" w:cs="Calibri Light"/>
              </w:rPr>
              <w:t>1. Crea el Centro de Logística y Transporte, adscrito al Ministerio de Transporte, sin personería jurídica y solo con capacidad técnica propia, integrado por los Ministros de Transporte, Agricultura y Comercio, el Viceministro de Transporte y un delegado del Presidente de la República. El término de duración de este centro será el mismo de la duración de la declaratoria del Estado de</w:t>
            </w:r>
            <w:r w:rsidRPr="00BF6E3D">
              <w:rPr>
                <w:rFonts w:ascii="Calibri Light" w:hAnsi="Calibri Light" w:cs="Calibri Light"/>
                <w:spacing w:val="-1"/>
              </w:rPr>
              <w:t xml:space="preserve"> </w:t>
            </w:r>
            <w:r w:rsidRPr="00BF6E3D">
              <w:rPr>
                <w:rFonts w:ascii="Calibri Light" w:hAnsi="Calibri Light" w:cs="Calibri Light"/>
              </w:rPr>
              <w:t>Excepción.</w:t>
            </w:r>
          </w:p>
          <w:p w14:paraId="2C684ADC" w14:textId="77777777" w:rsidR="00C92401" w:rsidRPr="00BF6E3D" w:rsidRDefault="00C92401" w:rsidP="00D43DAE">
            <w:pPr>
              <w:pStyle w:val="TableParagraph"/>
              <w:spacing w:before="8"/>
              <w:jc w:val="both"/>
              <w:rPr>
                <w:rFonts w:ascii="Calibri Light" w:hAnsi="Calibri Light" w:cs="Calibri Light"/>
              </w:rPr>
            </w:pPr>
          </w:p>
          <w:p w14:paraId="2C684ADD" w14:textId="77777777" w:rsidR="00C92401" w:rsidRPr="00BF6E3D" w:rsidRDefault="00B97CA8" w:rsidP="00D43DAE">
            <w:pPr>
              <w:pStyle w:val="TableParagraph"/>
              <w:spacing w:line="270" w:lineRule="atLeast"/>
              <w:ind w:left="831" w:right="91"/>
              <w:jc w:val="both"/>
              <w:rPr>
                <w:rFonts w:ascii="Calibri Light" w:hAnsi="Calibri Light" w:cs="Calibri Light"/>
              </w:rPr>
            </w:pPr>
            <w:r w:rsidRPr="00BF6E3D">
              <w:rPr>
                <w:rFonts w:ascii="Calibri Light" w:hAnsi="Calibri Light" w:cs="Calibri Light"/>
              </w:rPr>
              <w:t xml:space="preserve">Serán invitados permanentes a este centro el Ministro de Defensa, </w:t>
            </w:r>
            <w:r w:rsidRPr="00BF6E3D">
              <w:rPr>
                <w:rFonts w:ascii="Calibri Light" w:hAnsi="Calibri Light" w:cs="Calibri Light"/>
                <w:spacing w:val="-6"/>
              </w:rPr>
              <w:t xml:space="preserve">el </w:t>
            </w:r>
            <w:r w:rsidRPr="00BF6E3D">
              <w:rPr>
                <w:rFonts w:ascii="Calibri Light" w:hAnsi="Calibri Light" w:cs="Calibri Light"/>
              </w:rPr>
              <w:t>Director del INVÍAS, el Director de</w:t>
            </w:r>
            <w:r w:rsidRPr="00BF6E3D">
              <w:rPr>
                <w:rFonts w:ascii="Calibri Light" w:hAnsi="Calibri Light" w:cs="Calibri Light"/>
                <w:spacing w:val="32"/>
              </w:rPr>
              <w:t xml:space="preserve"> </w:t>
            </w:r>
            <w:r w:rsidRPr="00BF6E3D">
              <w:rPr>
                <w:rFonts w:ascii="Calibri Light" w:hAnsi="Calibri Light" w:cs="Calibri Light"/>
              </w:rPr>
              <w:t>la</w:t>
            </w:r>
          </w:p>
        </w:tc>
      </w:tr>
    </w:tbl>
    <w:p w14:paraId="2C684ADF"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E0" w14:textId="77777777" w:rsidR="00C92401" w:rsidRPr="00BF6E3D" w:rsidRDefault="00C92401" w:rsidP="00D43DAE">
      <w:pPr>
        <w:pStyle w:val="Textoindependiente"/>
        <w:jc w:val="both"/>
        <w:rPr>
          <w:rFonts w:ascii="Calibri Light" w:hAnsi="Calibri Light" w:cs="Calibri Light"/>
          <w:b w:val="0"/>
          <w:sz w:val="22"/>
          <w:szCs w:val="22"/>
        </w:rPr>
      </w:pPr>
    </w:p>
    <w:p w14:paraId="2C684AE1"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251"/>
        <w:gridCol w:w="2534"/>
        <w:gridCol w:w="2407"/>
        <w:gridCol w:w="6039"/>
      </w:tblGrid>
      <w:tr w:rsidR="00C54D5D" w:rsidRPr="00BF6E3D" w14:paraId="2C684AF0" w14:textId="77777777" w:rsidTr="003F7DF8">
        <w:trPr>
          <w:trHeight w:val="6180"/>
        </w:trPr>
        <w:tc>
          <w:tcPr>
            <w:tcW w:w="482" w:type="dxa"/>
          </w:tcPr>
          <w:p w14:paraId="2C684AE2" w14:textId="77777777" w:rsidR="00C92401" w:rsidRPr="00BF6E3D" w:rsidRDefault="00C92401" w:rsidP="00D43DAE">
            <w:pPr>
              <w:pStyle w:val="TableParagraph"/>
              <w:jc w:val="both"/>
              <w:rPr>
                <w:rFonts w:ascii="Calibri Light" w:hAnsi="Calibri Light" w:cs="Calibri Light"/>
              </w:rPr>
            </w:pPr>
          </w:p>
        </w:tc>
        <w:tc>
          <w:tcPr>
            <w:tcW w:w="2251" w:type="dxa"/>
          </w:tcPr>
          <w:p w14:paraId="2C684AE3" w14:textId="77777777" w:rsidR="00C92401" w:rsidRPr="00BF6E3D" w:rsidRDefault="00C92401" w:rsidP="00D43DAE">
            <w:pPr>
              <w:pStyle w:val="TableParagraph"/>
              <w:jc w:val="both"/>
              <w:rPr>
                <w:rFonts w:ascii="Calibri Light" w:hAnsi="Calibri Light" w:cs="Calibri Light"/>
              </w:rPr>
            </w:pPr>
          </w:p>
        </w:tc>
        <w:tc>
          <w:tcPr>
            <w:tcW w:w="2534" w:type="dxa"/>
          </w:tcPr>
          <w:p w14:paraId="2C684AE4" w14:textId="77777777" w:rsidR="00C92401" w:rsidRPr="00BF6E3D" w:rsidRDefault="00C92401" w:rsidP="00D43DAE">
            <w:pPr>
              <w:pStyle w:val="TableParagraph"/>
              <w:jc w:val="both"/>
              <w:rPr>
                <w:rFonts w:ascii="Calibri Light" w:hAnsi="Calibri Light" w:cs="Calibri Light"/>
              </w:rPr>
            </w:pPr>
          </w:p>
        </w:tc>
        <w:tc>
          <w:tcPr>
            <w:tcW w:w="2407" w:type="dxa"/>
          </w:tcPr>
          <w:p w14:paraId="2C684AE5" w14:textId="77777777" w:rsidR="00C92401" w:rsidRPr="00BF6E3D" w:rsidRDefault="00C92401" w:rsidP="00D43DAE">
            <w:pPr>
              <w:pStyle w:val="TableParagraph"/>
              <w:jc w:val="both"/>
              <w:rPr>
                <w:rFonts w:ascii="Calibri Light" w:hAnsi="Calibri Light" w:cs="Calibri Light"/>
              </w:rPr>
            </w:pPr>
          </w:p>
        </w:tc>
        <w:tc>
          <w:tcPr>
            <w:tcW w:w="6039" w:type="dxa"/>
          </w:tcPr>
          <w:p w14:paraId="2C684AE6" w14:textId="5B15B610" w:rsidR="00C92401" w:rsidRPr="00BF6E3D" w:rsidRDefault="00816A88" w:rsidP="00D43DAE">
            <w:pPr>
              <w:pStyle w:val="TableParagraph"/>
              <w:ind w:left="831" w:right="93"/>
              <w:jc w:val="both"/>
              <w:rPr>
                <w:rFonts w:ascii="Calibri Light" w:hAnsi="Calibri Light" w:cs="Calibri Light"/>
              </w:rPr>
            </w:pPr>
            <w:r w:rsidRPr="00BF6E3D">
              <w:rPr>
                <w:rFonts w:ascii="Calibri Light" w:hAnsi="Calibri Light" w:cs="Calibri Light"/>
              </w:rPr>
              <w:t>Aeronáutica</w:t>
            </w:r>
            <w:r w:rsidR="00B97CA8" w:rsidRPr="00BF6E3D">
              <w:rPr>
                <w:rFonts w:ascii="Calibri Light" w:hAnsi="Calibri Light" w:cs="Calibri Light"/>
              </w:rPr>
              <w:t>, el Director de la Agencia de Seguridad Vial, el Presidente de la ANI, la Superintendente de Transporte y el Director de Tránsito de la</w:t>
            </w:r>
            <w:r w:rsidR="00B97CA8" w:rsidRPr="00BF6E3D">
              <w:rPr>
                <w:rFonts w:ascii="Calibri Light" w:hAnsi="Calibri Light" w:cs="Calibri Light"/>
                <w:spacing w:val="-10"/>
              </w:rPr>
              <w:t xml:space="preserve"> </w:t>
            </w:r>
            <w:r w:rsidR="00B97CA8" w:rsidRPr="00BF6E3D">
              <w:rPr>
                <w:rFonts w:ascii="Calibri Light" w:hAnsi="Calibri Light" w:cs="Calibri Light"/>
              </w:rPr>
              <w:t>Policía.</w:t>
            </w:r>
          </w:p>
          <w:p w14:paraId="2C684AE7" w14:textId="77777777" w:rsidR="00C92401" w:rsidRPr="00BF6E3D" w:rsidRDefault="00C92401" w:rsidP="00D43DAE">
            <w:pPr>
              <w:pStyle w:val="TableParagraph"/>
              <w:spacing w:before="7"/>
              <w:jc w:val="both"/>
              <w:rPr>
                <w:rFonts w:ascii="Calibri Light" w:hAnsi="Calibri Light" w:cs="Calibri Light"/>
              </w:rPr>
            </w:pPr>
          </w:p>
          <w:p w14:paraId="2C684AE8" w14:textId="77777777" w:rsidR="00C92401" w:rsidRPr="00BF6E3D" w:rsidRDefault="00B97CA8" w:rsidP="00D43DAE">
            <w:pPr>
              <w:pStyle w:val="TableParagraph"/>
              <w:numPr>
                <w:ilvl w:val="0"/>
                <w:numId w:val="10"/>
              </w:numPr>
              <w:tabs>
                <w:tab w:val="left" w:pos="832"/>
              </w:tabs>
              <w:ind w:right="89"/>
              <w:jc w:val="both"/>
              <w:rPr>
                <w:rFonts w:ascii="Calibri Light" w:hAnsi="Calibri Light" w:cs="Calibri Light"/>
              </w:rPr>
            </w:pPr>
            <w:r w:rsidRPr="00BF6E3D">
              <w:rPr>
                <w:rFonts w:ascii="Calibri Light" w:hAnsi="Calibri Light" w:cs="Calibri Light"/>
              </w:rPr>
              <w:t>Define las funciones de este centro, que son:</w:t>
            </w:r>
          </w:p>
          <w:p w14:paraId="2C684AE9" w14:textId="77777777" w:rsidR="00C92401" w:rsidRPr="00BF6E3D" w:rsidRDefault="00B97CA8" w:rsidP="00D43DAE">
            <w:pPr>
              <w:pStyle w:val="TableParagraph"/>
              <w:numPr>
                <w:ilvl w:val="1"/>
                <w:numId w:val="10"/>
              </w:numPr>
              <w:tabs>
                <w:tab w:val="left" w:pos="1552"/>
              </w:tabs>
              <w:ind w:right="91"/>
              <w:jc w:val="both"/>
              <w:rPr>
                <w:rFonts w:ascii="Calibri Light" w:hAnsi="Calibri Light" w:cs="Calibri Light"/>
              </w:rPr>
            </w:pPr>
            <w:r w:rsidRPr="00BF6E3D">
              <w:rPr>
                <w:rFonts w:ascii="Calibri Light" w:hAnsi="Calibri Light" w:cs="Calibri Light"/>
              </w:rPr>
              <w:t>Asesorar en las materias que corresponda la forma de garantizar el servicio público de transporte durante el Estado de Excepción.</w:t>
            </w:r>
          </w:p>
          <w:p w14:paraId="2C684AEA" w14:textId="77777777" w:rsidR="00C92401" w:rsidRPr="00BF6E3D" w:rsidRDefault="00B97CA8" w:rsidP="00D43DAE">
            <w:pPr>
              <w:pStyle w:val="TableParagraph"/>
              <w:numPr>
                <w:ilvl w:val="1"/>
                <w:numId w:val="10"/>
              </w:numPr>
              <w:tabs>
                <w:tab w:val="left" w:pos="1552"/>
              </w:tabs>
              <w:spacing w:before="2" w:line="237" w:lineRule="auto"/>
              <w:ind w:right="92"/>
              <w:jc w:val="both"/>
              <w:rPr>
                <w:rFonts w:ascii="Calibri Light" w:hAnsi="Calibri Light" w:cs="Calibri Light"/>
              </w:rPr>
            </w:pPr>
            <w:r w:rsidRPr="00BF6E3D">
              <w:rPr>
                <w:rFonts w:ascii="Calibri Light" w:hAnsi="Calibri Light" w:cs="Calibri Light"/>
              </w:rPr>
              <w:t xml:space="preserve">Establecer las condiciones de transporte y tránsito </w:t>
            </w:r>
            <w:r w:rsidRPr="00BF6E3D">
              <w:rPr>
                <w:rFonts w:ascii="Calibri Light" w:hAnsi="Calibri Light" w:cs="Calibri Light"/>
                <w:spacing w:val="-6"/>
              </w:rPr>
              <w:t xml:space="preserve">de  </w:t>
            </w:r>
            <w:r w:rsidRPr="00BF6E3D">
              <w:rPr>
                <w:rFonts w:ascii="Calibri Light" w:hAnsi="Calibri Light" w:cs="Calibri Light"/>
              </w:rPr>
              <w:t>pasajeros y</w:t>
            </w:r>
            <w:r w:rsidRPr="00BF6E3D">
              <w:rPr>
                <w:rFonts w:ascii="Calibri Light" w:hAnsi="Calibri Light" w:cs="Calibri Light"/>
                <w:spacing w:val="-5"/>
              </w:rPr>
              <w:t xml:space="preserve"> </w:t>
            </w:r>
            <w:r w:rsidRPr="00BF6E3D">
              <w:rPr>
                <w:rFonts w:ascii="Calibri Light" w:hAnsi="Calibri Light" w:cs="Calibri Light"/>
              </w:rPr>
              <w:t>carga.</w:t>
            </w:r>
          </w:p>
          <w:p w14:paraId="2C684AEB" w14:textId="77777777" w:rsidR="00C92401" w:rsidRPr="00BF6E3D" w:rsidRDefault="00B97CA8" w:rsidP="00D43DAE">
            <w:pPr>
              <w:pStyle w:val="TableParagraph"/>
              <w:numPr>
                <w:ilvl w:val="1"/>
                <w:numId w:val="10"/>
              </w:numPr>
              <w:tabs>
                <w:tab w:val="left" w:pos="1552"/>
              </w:tabs>
              <w:spacing w:before="3"/>
              <w:ind w:right="93"/>
              <w:jc w:val="both"/>
              <w:rPr>
                <w:rFonts w:ascii="Calibri Light" w:hAnsi="Calibri Light" w:cs="Calibri Light"/>
              </w:rPr>
            </w:pPr>
            <w:r w:rsidRPr="00BF6E3D">
              <w:rPr>
                <w:rFonts w:ascii="Calibri Light" w:hAnsi="Calibri Light" w:cs="Calibri Light"/>
              </w:rPr>
              <w:t>Velar porque el transporte de bienes objeto de abastecimiento para la población nacional se realice con los menores costos posibles.</w:t>
            </w:r>
          </w:p>
          <w:p w14:paraId="2C684AEC" w14:textId="77777777" w:rsidR="00C92401" w:rsidRPr="00BF6E3D" w:rsidRDefault="00C92401" w:rsidP="00D43DAE">
            <w:pPr>
              <w:pStyle w:val="TableParagraph"/>
              <w:spacing w:before="10"/>
              <w:jc w:val="both"/>
              <w:rPr>
                <w:rFonts w:ascii="Calibri Light" w:hAnsi="Calibri Light" w:cs="Calibri Light"/>
              </w:rPr>
            </w:pPr>
          </w:p>
          <w:p w14:paraId="2C684AED" w14:textId="77777777" w:rsidR="00C92401" w:rsidRPr="00BF6E3D" w:rsidRDefault="00B97CA8" w:rsidP="00D43DAE">
            <w:pPr>
              <w:pStyle w:val="TableParagraph"/>
              <w:numPr>
                <w:ilvl w:val="0"/>
                <w:numId w:val="10"/>
              </w:numPr>
              <w:tabs>
                <w:tab w:val="left" w:pos="832"/>
              </w:tabs>
              <w:ind w:right="90"/>
              <w:jc w:val="both"/>
              <w:rPr>
                <w:rFonts w:ascii="Calibri Light" w:hAnsi="Calibri Light" w:cs="Calibri Light"/>
              </w:rPr>
            </w:pPr>
            <w:r w:rsidRPr="00BF6E3D">
              <w:rPr>
                <w:rFonts w:ascii="Calibri Light" w:hAnsi="Calibri Light" w:cs="Calibri Light"/>
              </w:rPr>
              <w:t>Autoriza el transporte de pasajeros por carretera intermunicipal a las personas que requieran movilizarse y estén autorizadas de conformidad con el Decreto 457 de</w:t>
            </w:r>
            <w:r w:rsidRPr="00BF6E3D">
              <w:rPr>
                <w:rFonts w:ascii="Calibri Light" w:hAnsi="Calibri Light" w:cs="Calibri Light"/>
                <w:spacing w:val="-5"/>
              </w:rPr>
              <w:t xml:space="preserve"> </w:t>
            </w:r>
            <w:r w:rsidRPr="00BF6E3D">
              <w:rPr>
                <w:rFonts w:ascii="Calibri Light" w:hAnsi="Calibri Light" w:cs="Calibri Light"/>
              </w:rPr>
              <w:t>2020.</w:t>
            </w:r>
          </w:p>
          <w:p w14:paraId="2C684AEE" w14:textId="77777777" w:rsidR="00C92401" w:rsidRPr="00BF6E3D" w:rsidRDefault="00B97CA8" w:rsidP="00D43DAE">
            <w:pPr>
              <w:pStyle w:val="TableParagraph"/>
              <w:numPr>
                <w:ilvl w:val="0"/>
                <w:numId w:val="10"/>
              </w:numPr>
              <w:tabs>
                <w:tab w:val="left" w:pos="832"/>
              </w:tabs>
              <w:ind w:right="93"/>
              <w:jc w:val="both"/>
              <w:rPr>
                <w:rFonts w:ascii="Calibri Light" w:hAnsi="Calibri Light" w:cs="Calibri Light"/>
              </w:rPr>
            </w:pPr>
            <w:r w:rsidRPr="00BF6E3D">
              <w:rPr>
                <w:rFonts w:ascii="Calibri Light" w:hAnsi="Calibri Light" w:cs="Calibri Light"/>
              </w:rPr>
              <w:t>Autoriza la prestación del servicio de transporte público y de transporte masivo durante el Estado de</w:t>
            </w:r>
            <w:r w:rsidRPr="00BF6E3D">
              <w:rPr>
                <w:rFonts w:ascii="Calibri Light" w:hAnsi="Calibri Light" w:cs="Calibri Light"/>
                <w:spacing w:val="39"/>
              </w:rPr>
              <w:t xml:space="preserve"> </w:t>
            </w:r>
            <w:r w:rsidRPr="00BF6E3D">
              <w:rPr>
                <w:rFonts w:ascii="Calibri Light" w:hAnsi="Calibri Light" w:cs="Calibri Light"/>
              </w:rPr>
              <w:t>Excepción</w:t>
            </w:r>
          </w:p>
          <w:p w14:paraId="2C684AEF" w14:textId="77777777" w:rsidR="00C92401" w:rsidRPr="00BF6E3D" w:rsidRDefault="00B97CA8" w:rsidP="00D43DAE">
            <w:pPr>
              <w:pStyle w:val="TableParagraph"/>
              <w:spacing w:before="1" w:line="270" w:lineRule="atLeast"/>
              <w:ind w:left="831" w:right="97"/>
              <w:jc w:val="both"/>
              <w:rPr>
                <w:rFonts w:ascii="Calibri Light" w:hAnsi="Calibri Light" w:cs="Calibri Light"/>
              </w:rPr>
            </w:pPr>
            <w:r w:rsidRPr="00BF6E3D">
              <w:rPr>
                <w:rFonts w:ascii="Calibri Light" w:hAnsi="Calibri Light" w:cs="Calibri Light"/>
              </w:rPr>
              <w:t>y el periodo de aislamiento preventivo sin que pueda exceder el 50% de la</w:t>
            </w:r>
          </w:p>
        </w:tc>
      </w:tr>
    </w:tbl>
    <w:p w14:paraId="2C684AF1"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AF2" w14:textId="77777777" w:rsidR="00C92401" w:rsidRPr="00BF6E3D" w:rsidRDefault="00C92401" w:rsidP="00D43DAE">
      <w:pPr>
        <w:pStyle w:val="Textoindependiente"/>
        <w:jc w:val="both"/>
        <w:rPr>
          <w:rFonts w:ascii="Calibri Light" w:hAnsi="Calibri Light" w:cs="Calibri Light"/>
          <w:b w:val="0"/>
          <w:sz w:val="22"/>
          <w:szCs w:val="22"/>
        </w:rPr>
      </w:pPr>
    </w:p>
    <w:p w14:paraId="2C684AF3"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251"/>
        <w:gridCol w:w="2534"/>
        <w:gridCol w:w="2407"/>
        <w:gridCol w:w="6039"/>
      </w:tblGrid>
      <w:tr w:rsidR="00C54D5D" w:rsidRPr="00BF6E3D" w14:paraId="2C684B01" w14:textId="77777777" w:rsidTr="003F7DF8">
        <w:trPr>
          <w:trHeight w:val="6463"/>
        </w:trPr>
        <w:tc>
          <w:tcPr>
            <w:tcW w:w="482" w:type="dxa"/>
          </w:tcPr>
          <w:p w14:paraId="2C684AF4" w14:textId="77777777" w:rsidR="00C92401" w:rsidRPr="00BF6E3D" w:rsidRDefault="00C92401" w:rsidP="00D43DAE">
            <w:pPr>
              <w:pStyle w:val="TableParagraph"/>
              <w:jc w:val="both"/>
              <w:rPr>
                <w:rFonts w:ascii="Calibri Light" w:hAnsi="Calibri Light" w:cs="Calibri Light"/>
              </w:rPr>
            </w:pPr>
          </w:p>
        </w:tc>
        <w:tc>
          <w:tcPr>
            <w:tcW w:w="2251" w:type="dxa"/>
          </w:tcPr>
          <w:p w14:paraId="2C684AF5" w14:textId="77777777" w:rsidR="00C92401" w:rsidRPr="00BF6E3D" w:rsidRDefault="00C92401" w:rsidP="00D43DAE">
            <w:pPr>
              <w:pStyle w:val="TableParagraph"/>
              <w:jc w:val="both"/>
              <w:rPr>
                <w:rFonts w:ascii="Calibri Light" w:hAnsi="Calibri Light" w:cs="Calibri Light"/>
              </w:rPr>
            </w:pPr>
          </w:p>
        </w:tc>
        <w:tc>
          <w:tcPr>
            <w:tcW w:w="2534" w:type="dxa"/>
          </w:tcPr>
          <w:p w14:paraId="2C684AF6" w14:textId="77777777" w:rsidR="00C92401" w:rsidRPr="00BF6E3D" w:rsidRDefault="00C92401" w:rsidP="00D43DAE">
            <w:pPr>
              <w:pStyle w:val="TableParagraph"/>
              <w:jc w:val="both"/>
              <w:rPr>
                <w:rFonts w:ascii="Calibri Light" w:hAnsi="Calibri Light" w:cs="Calibri Light"/>
              </w:rPr>
            </w:pPr>
          </w:p>
        </w:tc>
        <w:tc>
          <w:tcPr>
            <w:tcW w:w="2407" w:type="dxa"/>
          </w:tcPr>
          <w:p w14:paraId="2C684AF7" w14:textId="77777777" w:rsidR="00C92401" w:rsidRPr="00BF6E3D" w:rsidRDefault="00C92401" w:rsidP="00D43DAE">
            <w:pPr>
              <w:pStyle w:val="TableParagraph"/>
              <w:jc w:val="both"/>
              <w:rPr>
                <w:rFonts w:ascii="Calibri Light" w:hAnsi="Calibri Light" w:cs="Calibri Light"/>
              </w:rPr>
            </w:pPr>
          </w:p>
        </w:tc>
        <w:tc>
          <w:tcPr>
            <w:tcW w:w="6039" w:type="dxa"/>
          </w:tcPr>
          <w:p w14:paraId="2C684AF8" w14:textId="77777777" w:rsidR="00C92401" w:rsidRPr="00BF6E3D" w:rsidRDefault="00B97CA8" w:rsidP="00D43DAE">
            <w:pPr>
              <w:pStyle w:val="TableParagraph"/>
              <w:spacing w:line="271" w:lineRule="exact"/>
              <w:ind w:left="831"/>
              <w:jc w:val="both"/>
              <w:rPr>
                <w:rFonts w:ascii="Calibri Light" w:hAnsi="Calibri Light" w:cs="Calibri Light"/>
              </w:rPr>
            </w:pPr>
            <w:r w:rsidRPr="00BF6E3D">
              <w:rPr>
                <w:rFonts w:ascii="Calibri Light" w:hAnsi="Calibri Light" w:cs="Calibri Light"/>
              </w:rPr>
              <w:t>oferta máxima.</w:t>
            </w:r>
          </w:p>
          <w:p w14:paraId="2C684AF9" w14:textId="77777777" w:rsidR="00C92401" w:rsidRPr="00BF6E3D" w:rsidRDefault="00B97CA8" w:rsidP="00D43DAE">
            <w:pPr>
              <w:pStyle w:val="TableParagraph"/>
              <w:numPr>
                <w:ilvl w:val="0"/>
                <w:numId w:val="9"/>
              </w:numPr>
              <w:tabs>
                <w:tab w:val="left" w:pos="832"/>
              </w:tabs>
              <w:ind w:right="90"/>
              <w:jc w:val="both"/>
              <w:rPr>
                <w:rFonts w:ascii="Calibri Light" w:hAnsi="Calibri Light" w:cs="Calibri Light"/>
              </w:rPr>
            </w:pPr>
            <w:r w:rsidRPr="00BF6E3D">
              <w:rPr>
                <w:rFonts w:ascii="Calibri Light" w:hAnsi="Calibri Light" w:cs="Calibri Light"/>
              </w:rPr>
              <w:t>Autoriza el servicio de taxi durante el Estado de Excepción y el periodo de aislamiento preventivo, exclusivamente por solicitud telefónica o de plataformas tecnológicas.</w:t>
            </w:r>
          </w:p>
          <w:p w14:paraId="2C684AFA" w14:textId="77777777" w:rsidR="00C92401" w:rsidRPr="00BF6E3D" w:rsidRDefault="00B97CA8" w:rsidP="00D43DAE">
            <w:pPr>
              <w:pStyle w:val="TableParagraph"/>
              <w:numPr>
                <w:ilvl w:val="0"/>
                <w:numId w:val="9"/>
              </w:numPr>
              <w:tabs>
                <w:tab w:val="left" w:pos="832"/>
              </w:tabs>
              <w:ind w:right="88"/>
              <w:jc w:val="both"/>
              <w:rPr>
                <w:rFonts w:ascii="Calibri Light" w:hAnsi="Calibri Light" w:cs="Calibri Light"/>
              </w:rPr>
            </w:pPr>
            <w:r w:rsidRPr="00BF6E3D">
              <w:rPr>
                <w:rFonts w:ascii="Calibri Light" w:hAnsi="Calibri Light" w:cs="Calibri Light"/>
              </w:rPr>
              <w:t>Durante el estado de Excepción y el aislamiento preventivo obligatorio, se deberá garantizar el servicio de transporte de carga en el territorio nacional, que sean estrictamente necesarios para prevenir, mitigar y atender la emergencia sanitaria por causa del Coronavirus COVID-19 y las permitidas en el Decreto 457 de</w:t>
            </w:r>
            <w:r w:rsidRPr="00BF6E3D">
              <w:rPr>
                <w:rFonts w:ascii="Calibri Light" w:hAnsi="Calibri Light" w:cs="Calibri Light"/>
                <w:spacing w:val="-5"/>
              </w:rPr>
              <w:t xml:space="preserve"> </w:t>
            </w:r>
            <w:r w:rsidRPr="00BF6E3D">
              <w:rPr>
                <w:rFonts w:ascii="Calibri Light" w:hAnsi="Calibri Light" w:cs="Calibri Light"/>
              </w:rPr>
              <w:t>2020.</w:t>
            </w:r>
          </w:p>
          <w:p w14:paraId="2C684AFB" w14:textId="77777777" w:rsidR="00C92401" w:rsidRPr="00BF6E3D" w:rsidRDefault="00B97CA8" w:rsidP="00D43DAE">
            <w:pPr>
              <w:pStyle w:val="TableParagraph"/>
              <w:numPr>
                <w:ilvl w:val="0"/>
                <w:numId w:val="9"/>
              </w:numPr>
              <w:tabs>
                <w:tab w:val="left" w:pos="832"/>
              </w:tabs>
              <w:spacing w:before="1"/>
              <w:ind w:right="91"/>
              <w:jc w:val="both"/>
              <w:rPr>
                <w:rFonts w:ascii="Calibri Light" w:hAnsi="Calibri Light" w:cs="Calibri Light"/>
              </w:rPr>
            </w:pPr>
            <w:r w:rsidRPr="00BF6E3D">
              <w:rPr>
                <w:rFonts w:ascii="Calibri Light" w:hAnsi="Calibri Light" w:cs="Calibri Light"/>
              </w:rPr>
              <w:t>Suspende las actividades de los Organismos de Apoyo al tránsito, durante el Estado de</w:t>
            </w:r>
            <w:r w:rsidRPr="00BF6E3D">
              <w:rPr>
                <w:rFonts w:ascii="Calibri Light" w:hAnsi="Calibri Light" w:cs="Calibri Light"/>
                <w:spacing w:val="-6"/>
              </w:rPr>
              <w:t xml:space="preserve"> </w:t>
            </w:r>
            <w:r w:rsidRPr="00BF6E3D">
              <w:rPr>
                <w:rFonts w:ascii="Calibri Light" w:hAnsi="Calibri Light" w:cs="Calibri Light"/>
              </w:rPr>
              <w:t>Excepción.</w:t>
            </w:r>
          </w:p>
          <w:p w14:paraId="2C684AFC" w14:textId="77777777" w:rsidR="00C92401" w:rsidRPr="00BF6E3D" w:rsidRDefault="00B97CA8" w:rsidP="00D43DAE">
            <w:pPr>
              <w:pStyle w:val="TableParagraph"/>
              <w:numPr>
                <w:ilvl w:val="0"/>
                <w:numId w:val="9"/>
              </w:numPr>
              <w:tabs>
                <w:tab w:val="left" w:pos="832"/>
              </w:tabs>
              <w:ind w:right="93"/>
              <w:jc w:val="both"/>
              <w:rPr>
                <w:rFonts w:ascii="Calibri Light" w:hAnsi="Calibri Light" w:cs="Calibri Light"/>
              </w:rPr>
            </w:pPr>
            <w:r w:rsidRPr="00BF6E3D">
              <w:rPr>
                <w:rFonts w:ascii="Calibri Light" w:hAnsi="Calibri Light" w:cs="Calibri Light"/>
              </w:rPr>
              <w:t>Durante el Estado de Excepción se suspende la Revisión de Vehículos Automotores.</w:t>
            </w:r>
          </w:p>
          <w:p w14:paraId="2C684AFD" w14:textId="77777777" w:rsidR="00C92401" w:rsidRPr="00BF6E3D" w:rsidRDefault="00B97CA8" w:rsidP="00D43DAE">
            <w:pPr>
              <w:pStyle w:val="TableParagraph"/>
              <w:numPr>
                <w:ilvl w:val="0"/>
                <w:numId w:val="9"/>
              </w:numPr>
              <w:tabs>
                <w:tab w:val="left" w:pos="832"/>
              </w:tabs>
              <w:ind w:right="92"/>
              <w:jc w:val="both"/>
              <w:rPr>
                <w:rFonts w:ascii="Calibri Light" w:hAnsi="Calibri Light" w:cs="Calibri Light"/>
              </w:rPr>
            </w:pPr>
            <w:r w:rsidRPr="00BF6E3D">
              <w:rPr>
                <w:rFonts w:ascii="Calibri Light" w:hAnsi="Calibri Light" w:cs="Calibri Light"/>
              </w:rPr>
              <w:t>Permite el porte digital de los documentos de</w:t>
            </w:r>
            <w:r w:rsidRPr="00BF6E3D">
              <w:rPr>
                <w:rFonts w:ascii="Calibri Light" w:hAnsi="Calibri Light" w:cs="Calibri Light"/>
                <w:spacing w:val="-3"/>
              </w:rPr>
              <w:t xml:space="preserve"> </w:t>
            </w:r>
            <w:r w:rsidRPr="00BF6E3D">
              <w:rPr>
                <w:rFonts w:ascii="Calibri Light" w:hAnsi="Calibri Light" w:cs="Calibri Light"/>
              </w:rPr>
              <w:t>transporte.</w:t>
            </w:r>
          </w:p>
          <w:p w14:paraId="2C684AFE" w14:textId="77777777" w:rsidR="00C92401" w:rsidRPr="00BF6E3D" w:rsidRDefault="00B97CA8" w:rsidP="00D43DAE">
            <w:pPr>
              <w:pStyle w:val="TableParagraph"/>
              <w:numPr>
                <w:ilvl w:val="0"/>
                <w:numId w:val="9"/>
              </w:numPr>
              <w:tabs>
                <w:tab w:val="left" w:pos="832"/>
              </w:tabs>
              <w:ind w:right="90"/>
              <w:jc w:val="both"/>
              <w:rPr>
                <w:rFonts w:ascii="Calibri Light" w:hAnsi="Calibri Light" w:cs="Calibri Light"/>
              </w:rPr>
            </w:pPr>
            <w:r w:rsidRPr="00BF6E3D">
              <w:rPr>
                <w:rFonts w:ascii="Calibri Light" w:hAnsi="Calibri Light" w:cs="Calibri Light"/>
              </w:rPr>
              <w:t>Suspende el cobro de peajes a vehículos que transiten en el territorio nacional y realicen las actividades de qué trata el Decreto 457 de</w:t>
            </w:r>
            <w:r w:rsidRPr="00BF6E3D">
              <w:rPr>
                <w:rFonts w:ascii="Calibri Light" w:hAnsi="Calibri Light" w:cs="Calibri Light"/>
                <w:spacing w:val="-6"/>
              </w:rPr>
              <w:t xml:space="preserve"> </w:t>
            </w:r>
            <w:r w:rsidRPr="00BF6E3D">
              <w:rPr>
                <w:rFonts w:ascii="Calibri Light" w:hAnsi="Calibri Light" w:cs="Calibri Light"/>
              </w:rPr>
              <w:t>2020.</w:t>
            </w:r>
          </w:p>
          <w:p w14:paraId="2C684AFF" w14:textId="77777777" w:rsidR="00C92401" w:rsidRPr="00BF6E3D" w:rsidRDefault="00B97CA8" w:rsidP="00D43DAE">
            <w:pPr>
              <w:pStyle w:val="TableParagraph"/>
              <w:numPr>
                <w:ilvl w:val="0"/>
                <w:numId w:val="9"/>
              </w:numPr>
              <w:tabs>
                <w:tab w:val="left" w:pos="832"/>
              </w:tabs>
              <w:ind w:right="89"/>
              <w:jc w:val="both"/>
              <w:rPr>
                <w:rFonts w:ascii="Calibri Light" w:hAnsi="Calibri Light" w:cs="Calibri Light"/>
              </w:rPr>
            </w:pPr>
            <w:r w:rsidRPr="00BF6E3D">
              <w:rPr>
                <w:rFonts w:ascii="Calibri Light" w:hAnsi="Calibri Light" w:cs="Calibri Light"/>
              </w:rPr>
              <w:t>Ordena agilizar a devolución de los saldos a favor que puedan tener</w:t>
            </w:r>
            <w:r w:rsidRPr="00BF6E3D">
              <w:rPr>
                <w:rFonts w:ascii="Calibri Light" w:hAnsi="Calibri Light" w:cs="Calibri Light"/>
                <w:spacing w:val="38"/>
              </w:rPr>
              <w:t xml:space="preserve"> </w:t>
            </w:r>
            <w:r w:rsidRPr="00BF6E3D">
              <w:rPr>
                <w:rFonts w:ascii="Calibri Light" w:hAnsi="Calibri Light" w:cs="Calibri Light"/>
              </w:rPr>
              <w:t>las</w:t>
            </w:r>
          </w:p>
          <w:p w14:paraId="2C684B00" w14:textId="77777777" w:rsidR="00C92401" w:rsidRPr="00BF6E3D" w:rsidRDefault="00B97CA8" w:rsidP="00D43DAE">
            <w:pPr>
              <w:pStyle w:val="TableParagraph"/>
              <w:spacing w:before="1" w:line="270" w:lineRule="atLeast"/>
              <w:ind w:left="831" w:right="89"/>
              <w:jc w:val="both"/>
              <w:rPr>
                <w:rFonts w:ascii="Calibri Light" w:hAnsi="Calibri Light" w:cs="Calibri Light"/>
              </w:rPr>
            </w:pPr>
            <w:r w:rsidRPr="00BF6E3D">
              <w:rPr>
                <w:rFonts w:ascii="Calibri Light" w:hAnsi="Calibri Light" w:cs="Calibri Light"/>
              </w:rPr>
              <w:t>empresas de Servicios aéreos comerciales ante la autoridad</w:t>
            </w:r>
            <w:r w:rsidRPr="00BF6E3D">
              <w:rPr>
                <w:rFonts w:ascii="Calibri Light" w:hAnsi="Calibri Light" w:cs="Calibri Light"/>
                <w:spacing w:val="51"/>
              </w:rPr>
              <w:t xml:space="preserve"> </w:t>
            </w:r>
            <w:r w:rsidRPr="00BF6E3D">
              <w:rPr>
                <w:rFonts w:ascii="Calibri Light" w:hAnsi="Calibri Light" w:cs="Calibri Light"/>
              </w:rPr>
              <w:t>tributaria</w:t>
            </w:r>
          </w:p>
        </w:tc>
      </w:tr>
    </w:tbl>
    <w:p w14:paraId="2C684B02"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03" w14:textId="77777777" w:rsidR="00C92401" w:rsidRPr="00BF6E3D" w:rsidRDefault="00C92401" w:rsidP="00D43DAE">
      <w:pPr>
        <w:pStyle w:val="Textoindependiente"/>
        <w:jc w:val="both"/>
        <w:rPr>
          <w:rFonts w:ascii="Calibri Light" w:hAnsi="Calibri Light" w:cs="Calibri Light"/>
          <w:b w:val="0"/>
          <w:sz w:val="22"/>
          <w:szCs w:val="22"/>
        </w:rPr>
      </w:pPr>
    </w:p>
    <w:p w14:paraId="2C684B04"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251"/>
        <w:gridCol w:w="2534"/>
        <w:gridCol w:w="2265"/>
        <w:gridCol w:w="6181"/>
      </w:tblGrid>
      <w:tr w:rsidR="00C54D5D" w:rsidRPr="00BF6E3D" w14:paraId="2C684B11" w14:textId="77777777" w:rsidTr="003F7DF8">
        <w:trPr>
          <w:trHeight w:val="6321"/>
        </w:trPr>
        <w:tc>
          <w:tcPr>
            <w:tcW w:w="482" w:type="dxa"/>
          </w:tcPr>
          <w:p w14:paraId="2C684B05" w14:textId="77777777" w:rsidR="00C92401" w:rsidRPr="00BF6E3D" w:rsidRDefault="00C92401" w:rsidP="00D43DAE">
            <w:pPr>
              <w:pStyle w:val="TableParagraph"/>
              <w:jc w:val="both"/>
              <w:rPr>
                <w:rFonts w:ascii="Calibri Light" w:hAnsi="Calibri Light" w:cs="Calibri Light"/>
              </w:rPr>
            </w:pPr>
          </w:p>
        </w:tc>
        <w:tc>
          <w:tcPr>
            <w:tcW w:w="2251" w:type="dxa"/>
          </w:tcPr>
          <w:p w14:paraId="2C684B06" w14:textId="77777777" w:rsidR="00C92401" w:rsidRPr="00BF6E3D" w:rsidRDefault="00C92401" w:rsidP="00D43DAE">
            <w:pPr>
              <w:pStyle w:val="TableParagraph"/>
              <w:jc w:val="both"/>
              <w:rPr>
                <w:rFonts w:ascii="Calibri Light" w:hAnsi="Calibri Light" w:cs="Calibri Light"/>
              </w:rPr>
            </w:pPr>
          </w:p>
        </w:tc>
        <w:tc>
          <w:tcPr>
            <w:tcW w:w="2534" w:type="dxa"/>
          </w:tcPr>
          <w:p w14:paraId="2C684B07" w14:textId="77777777" w:rsidR="00C92401" w:rsidRPr="00BF6E3D" w:rsidRDefault="00C92401" w:rsidP="00D43DAE">
            <w:pPr>
              <w:pStyle w:val="TableParagraph"/>
              <w:jc w:val="both"/>
              <w:rPr>
                <w:rFonts w:ascii="Calibri Light" w:hAnsi="Calibri Light" w:cs="Calibri Light"/>
              </w:rPr>
            </w:pPr>
          </w:p>
        </w:tc>
        <w:tc>
          <w:tcPr>
            <w:tcW w:w="2265" w:type="dxa"/>
          </w:tcPr>
          <w:p w14:paraId="2C684B08" w14:textId="77777777" w:rsidR="00C92401" w:rsidRPr="00BF6E3D" w:rsidRDefault="00C92401" w:rsidP="00D43DAE">
            <w:pPr>
              <w:pStyle w:val="TableParagraph"/>
              <w:jc w:val="both"/>
              <w:rPr>
                <w:rFonts w:ascii="Calibri Light" w:hAnsi="Calibri Light" w:cs="Calibri Light"/>
              </w:rPr>
            </w:pPr>
          </w:p>
        </w:tc>
        <w:tc>
          <w:tcPr>
            <w:tcW w:w="6181" w:type="dxa"/>
          </w:tcPr>
          <w:p w14:paraId="2C684B09" w14:textId="77777777" w:rsidR="00C92401" w:rsidRPr="00BF6E3D" w:rsidRDefault="00B97CA8" w:rsidP="00D43DAE">
            <w:pPr>
              <w:pStyle w:val="TableParagraph"/>
              <w:ind w:left="831" w:right="89"/>
              <w:jc w:val="both"/>
              <w:rPr>
                <w:rFonts w:ascii="Calibri Light" w:hAnsi="Calibri Light" w:cs="Calibri Light"/>
              </w:rPr>
            </w:pPr>
            <w:r w:rsidRPr="00BF6E3D">
              <w:rPr>
                <w:rFonts w:ascii="Calibri Light" w:hAnsi="Calibri Light" w:cs="Calibri Light"/>
              </w:rPr>
              <w:t>de manera que el trámite no supere los treinta (30) días calendario, posteriores a su presentación.</w:t>
            </w:r>
          </w:p>
          <w:p w14:paraId="2C684B0A" w14:textId="77777777" w:rsidR="00C92401" w:rsidRPr="00BF6E3D" w:rsidRDefault="00B97CA8" w:rsidP="00D43DAE">
            <w:pPr>
              <w:pStyle w:val="TableParagraph"/>
              <w:numPr>
                <w:ilvl w:val="0"/>
                <w:numId w:val="8"/>
              </w:numPr>
              <w:tabs>
                <w:tab w:val="left" w:pos="832"/>
              </w:tabs>
              <w:ind w:right="91"/>
              <w:jc w:val="both"/>
              <w:rPr>
                <w:rFonts w:ascii="Calibri Light" w:hAnsi="Calibri Light" w:cs="Calibri Light"/>
              </w:rPr>
            </w:pPr>
            <w:r w:rsidRPr="00BF6E3D">
              <w:rPr>
                <w:rFonts w:ascii="Calibri Light" w:hAnsi="Calibri Light" w:cs="Calibri Light"/>
              </w:rPr>
              <w:t>Suspende hasta el 31 de diciembre del año 2021 las contraprestaciones aeroportuarias  definidas  en  el</w:t>
            </w:r>
            <w:r w:rsidRPr="00BF6E3D">
              <w:rPr>
                <w:rFonts w:ascii="Calibri Light" w:hAnsi="Calibri Light" w:cs="Calibri Light"/>
                <w:spacing w:val="38"/>
              </w:rPr>
              <w:t xml:space="preserve"> </w:t>
            </w:r>
            <w:r w:rsidRPr="00BF6E3D">
              <w:rPr>
                <w:rFonts w:ascii="Calibri Light" w:hAnsi="Calibri Light" w:cs="Calibri Light"/>
              </w:rPr>
              <w:t>artículo</w:t>
            </w:r>
          </w:p>
          <w:p w14:paraId="2C684B0B" w14:textId="77777777" w:rsidR="00C92401" w:rsidRPr="00BF6E3D" w:rsidRDefault="00B97CA8" w:rsidP="00D43DAE">
            <w:pPr>
              <w:pStyle w:val="TableParagraph"/>
              <w:ind w:left="831" w:right="97"/>
              <w:jc w:val="both"/>
              <w:rPr>
                <w:rFonts w:ascii="Calibri Light" w:hAnsi="Calibri Light" w:cs="Calibri Light"/>
              </w:rPr>
            </w:pPr>
            <w:r w:rsidRPr="00BF6E3D">
              <w:rPr>
                <w:rFonts w:ascii="Calibri Light" w:hAnsi="Calibri Light" w:cs="Calibri Light"/>
              </w:rPr>
              <w:t>151 de la Ley 2010 de 2019 de Crecimiento</w:t>
            </w:r>
            <w:r w:rsidRPr="00BF6E3D">
              <w:rPr>
                <w:rFonts w:ascii="Calibri Light" w:hAnsi="Calibri Light" w:cs="Calibri Light"/>
                <w:spacing w:val="-2"/>
              </w:rPr>
              <w:t xml:space="preserve"> </w:t>
            </w:r>
            <w:r w:rsidRPr="00BF6E3D">
              <w:rPr>
                <w:rFonts w:ascii="Calibri Light" w:hAnsi="Calibri Light" w:cs="Calibri Light"/>
              </w:rPr>
              <w:t>Económico.</w:t>
            </w:r>
          </w:p>
          <w:p w14:paraId="2C684B0C" w14:textId="46138392" w:rsidR="00C92401" w:rsidRPr="00BF6E3D" w:rsidRDefault="00B97CA8" w:rsidP="00D43DAE">
            <w:pPr>
              <w:pStyle w:val="TableParagraph"/>
              <w:numPr>
                <w:ilvl w:val="0"/>
                <w:numId w:val="8"/>
              </w:numPr>
              <w:tabs>
                <w:tab w:val="left" w:pos="832"/>
              </w:tabs>
              <w:ind w:right="89"/>
              <w:jc w:val="both"/>
              <w:rPr>
                <w:rFonts w:ascii="Calibri Light" w:hAnsi="Calibri Light" w:cs="Calibri Light"/>
              </w:rPr>
            </w:pPr>
            <w:r w:rsidRPr="00BF6E3D">
              <w:rPr>
                <w:rFonts w:ascii="Calibri Light" w:hAnsi="Calibri Light" w:cs="Calibri Light"/>
              </w:rPr>
              <w:t xml:space="preserve">Autoriza una suspensión del tope máximo establecido para el personal de controladores de tránsito aéreo, bomberos y técnicos aeronáuticos, y la flexibilización del uso de este recurso </w:t>
            </w:r>
            <w:r w:rsidR="003F7DF8" w:rsidRPr="00BF6E3D">
              <w:rPr>
                <w:rFonts w:ascii="Calibri Light" w:hAnsi="Calibri Light" w:cs="Calibri Light"/>
              </w:rPr>
              <w:t>en caso de que</w:t>
            </w:r>
            <w:r w:rsidRPr="00BF6E3D">
              <w:rPr>
                <w:rFonts w:ascii="Calibri Light" w:hAnsi="Calibri Light" w:cs="Calibri Light"/>
              </w:rPr>
              <w:t xml:space="preserve"> alguno de ellos presente síntomas compatibles con el</w:t>
            </w:r>
            <w:r w:rsidRPr="00BF6E3D">
              <w:rPr>
                <w:rFonts w:ascii="Calibri Light" w:hAnsi="Calibri Light" w:cs="Calibri Light"/>
                <w:spacing w:val="-7"/>
              </w:rPr>
              <w:t xml:space="preserve"> </w:t>
            </w:r>
            <w:r w:rsidRPr="00BF6E3D">
              <w:rPr>
                <w:rFonts w:ascii="Calibri Light" w:hAnsi="Calibri Light" w:cs="Calibri Light"/>
              </w:rPr>
              <w:t>COVID-19.</w:t>
            </w:r>
          </w:p>
          <w:p w14:paraId="2C684B0D" w14:textId="77777777" w:rsidR="00C92401" w:rsidRPr="00BF6E3D" w:rsidRDefault="00B97CA8" w:rsidP="00D43DAE">
            <w:pPr>
              <w:pStyle w:val="TableParagraph"/>
              <w:numPr>
                <w:ilvl w:val="0"/>
                <w:numId w:val="8"/>
              </w:numPr>
              <w:tabs>
                <w:tab w:val="left" w:pos="832"/>
              </w:tabs>
              <w:ind w:right="92"/>
              <w:jc w:val="both"/>
              <w:rPr>
                <w:rFonts w:ascii="Calibri Light" w:hAnsi="Calibri Light" w:cs="Calibri Light"/>
              </w:rPr>
            </w:pPr>
            <w:r w:rsidRPr="00BF6E3D">
              <w:rPr>
                <w:rFonts w:ascii="Calibri Light" w:hAnsi="Calibri Light" w:cs="Calibri Light"/>
              </w:rPr>
              <w:t>Las solicitudes de desembolso y retracto que se adelanten ante las aerolíneas se podrán resolver hasta un año después de que termine la declaratoria del Estado de</w:t>
            </w:r>
            <w:r w:rsidRPr="00BF6E3D">
              <w:rPr>
                <w:rFonts w:ascii="Calibri Light" w:hAnsi="Calibri Light" w:cs="Calibri Light"/>
                <w:spacing w:val="-13"/>
              </w:rPr>
              <w:t xml:space="preserve"> </w:t>
            </w:r>
            <w:r w:rsidRPr="00BF6E3D">
              <w:rPr>
                <w:rFonts w:ascii="Calibri Light" w:hAnsi="Calibri Light" w:cs="Calibri Light"/>
              </w:rPr>
              <w:t>Emergencia.</w:t>
            </w:r>
          </w:p>
          <w:p w14:paraId="2C684B0E" w14:textId="77777777" w:rsidR="00C92401" w:rsidRPr="00BF6E3D" w:rsidRDefault="00B97CA8" w:rsidP="00D43DAE">
            <w:pPr>
              <w:pStyle w:val="TableParagraph"/>
              <w:numPr>
                <w:ilvl w:val="0"/>
                <w:numId w:val="8"/>
              </w:numPr>
              <w:tabs>
                <w:tab w:val="left" w:pos="832"/>
              </w:tabs>
              <w:ind w:right="91"/>
              <w:jc w:val="both"/>
              <w:rPr>
                <w:rFonts w:ascii="Calibri Light" w:hAnsi="Calibri Light" w:cs="Calibri Light"/>
              </w:rPr>
            </w:pPr>
            <w:r w:rsidRPr="00BF6E3D">
              <w:rPr>
                <w:rFonts w:ascii="Calibri Light" w:hAnsi="Calibri Light" w:cs="Calibri Light"/>
              </w:rPr>
              <w:t>Autoriza a la Aeronáutica Civil modificar de manera temporal la exigencia de garantías de las empresas aeronáuticas.</w:t>
            </w:r>
          </w:p>
          <w:p w14:paraId="2C684B0F" w14:textId="77777777" w:rsidR="00C92401" w:rsidRPr="00BF6E3D" w:rsidRDefault="00B97CA8" w:rsidP="00D43DAE">
            <w:pPr>
              <w:pStyle w:val="TableParagraph"/>
              <w:numPr>
                <w:ilvl w:val="0"/>
                <w:numId w:val="8"/>
              </w:numPr>
              <w:tabs>
                <w:tab w:val="left" w:pos="832"/>
              </w:tabs>
              <w:ind w:right="91"/>
              <w:jc w:val="both"/>
              <w:rPr>
                <w:rFonts w:ascii="Calibri Light" w:hAnsi="Calibri Light" w:cs="Calibri Light"/>
              </w:rPr>
            </w:pPr>
            <w:r w:rsidRPr="00BF6E3D">
              <w:rPr>
                <w:rFonts w:ascii="Calibri Light" w:hAnsi="Calibri Light" w:cs="Calibri Light"/>
              </w:rPr>
              <w:t>La Aeronáutica Civil podrá otorgar plazos para el pago de los montos adeudados, hasta seis meses después de terminada la declaratoria del Estado de</w:t>
            </w:r>
            <w:r w:rsidRPr="00BF6E3D">
              <w:rPr>
                <w:rFonts w:ascii="Calibri Light" w:hAnsi="Calibri Light" w:cs="Calibri Light"/>
                <w:spacing w:val="-1"/>
              </w:rPr>
              <w:t xml:space="preserve"> </w:t>
            </w:r>
            <w:r w:rsidRPr="00BF6E3D">
              <w:rPr>
                <w:rFonts w:ascii="Calibri Light" w:hAnsi="Calibri Light" w:cs="Calibri Light"/>
              </w:rPr>
              <w:t>Emergencia.</w:t>
            </w:r>
          </w:p>
          <w:p w14:paraId="2C684B10" w14:textId="77777777" w:rsidR="00C92401" w:rsidRPr="00BF6E3D" w:rsidRDefault="00B97CA8" w:rsidP="00D43DAE">
            <w:pPr>
              <w:pStyle w:val="TableParagraph"/>
              <w:numPr>
                <w:ilvl w:val="0"/>
                <w:numId w:val="8"/>
              </w:numPr>
              <w:tabs>
                <w:tab w:val="left" w:pos="832"/>
              </w:tabs>
              <w:spacing w:line="270" w:lineRule="atLeast"/>
              <w:ind w:right="89"/>
              <w:jc w:val="both"/>
              <w:rPr>
                <w:rFonts w:ascii="Calibri Light" w:hAnsi="Calibri Light" w:cs="Calibri Light"/>
              </w:rPr>
            </w:pPr>
            <w:r w:rsidRPr="00BF6E3D">
              <w:rPr>
                <w:rFonts w:ascii="Calibri Light" w:hAnsi="Calibri Light" w:cs="Calibri Light"/>
              </w:rPr>
              <w:t>Durante la declaratoria del Estado de Emergencia se podrá</w:t>
            </w:r>
            <w:r w:rsidRPr="00BF6E3D">
              <w:rPr>
                <w:rFonts w:ascii="Calibri Light" w:hAnsi="Calibri Light" w:cs="Calibri Light"/>
                <w:spacing w:val="58"/>
              </w:rPr>
              <w:t xml:space="preserve"> </w:t>
            </w:r>
            <w:r w:rsidRPr="00BF6E3D">
              <w:rPr>
                <w:rFonts w:ascii="Calibri Light" w:hAnsi="Calibri Light" w:cs="Calibri Light"/>
              </w:rPr>
              <w:t>suspender</w:t>
            </w:r>
          </w:p>
        </w:tc>
      </w:tr>
    </w:tbl>
    <w:p w14:paraId="2C684B12"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13" w14:textId="77777777" w:rsidR="00C92401" w:rsidRPr="00BF6E3D" w:rsidRDefault="00C92401" w:rsidP="00D43DAE">
      <w:pPr>
        <w:pStyle w:val="Textoindependiente"/>
        <w:jc w:val="both"/>
        <w:rPr>
          <w:rFonts w:ascii="Calibri Light" w:hAnsi="Calibri Light" w:cs="Calibri Light"/>
          <w:b w:val="0"/>
          <w:sz w:val="22"/>
          <w:szCs w:val="22"/>
        </w:rPr>
      </w:pPr>
    </w:p>
    <w:p w14:paraId="2C684B14"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251"/>
        <w:gridCol w:w="2534"/>
        <w:gridCol w:w="2407"/>
        <w:gridCol w:w="6039"/>
      </w:tblGrid>
      <w:tr w:rsidR="00C54D5D" w:rsidRPr="00BF6E3D" w14:paraId="2C684B1E" w14:textId="77777777" w:rsidTr="00DC26C1">
        <w:trPr>
          <w:trHeight w:val="8564"/>
        </w:trPr>
        <w:tc>
          <w:tcPr>
            <w:tcW w:w="482" w:type="dxa"/>
          </w:tcPr>
          <w:p w14:paraId="2C684B15" w14:textId="77777777" w:rsidR="00C92401" w:rsidRPr="00BF6E3D" w:rsidRDefault="00C92401" w:rsidP="00D43DAE">
            <w:pPr>
              <w:pStyle w:val="TableParagraph"/>
              <w:jc w:val="both"/>
              <w:rPr>
                <w:rFonts w:ascii="Calibri Light" w:hAnsi="Calibri Light" w:cs="Calibri Light"/>
              </w:rPr>
            </w:pPr>
          </w:p>
        </w:tc>
        <w:tc>
          <w:tcPr>
            <w:tcW w:w="2251" w:type="dxa"/>
          </w:tcPr>
          <w:p w14:paraId="2C684B16" w14:textId="77777777" w:rsidR="00C92401" w:rsidRPr="00BF6E3D" w:rsidRDefault="00C92401" w:rsidP="00D43DAE">
            <w:pPr>
              <w:pStyle w:val="TableParagraph"/>
              <w:jc w:val="both"/>
              <w:rPr>
                <w:rFonts w:ascii="Calibri Light" w:hAnsi="Calibri Light" w:cs="Calibri Light"/>
              </w:rPr>
            </w:pPr>
          </w:p>
        </w:tc>
        <w:tc>
          <w:tcPr>
            <w:tcW w:w="2534" w:type="dxa"/>
          </w:tcPr>
          <w:p w14:paraId="2C684B17" w14:textId="77777777" w:rsidR="00C92401" w:rsidRPr="00BF6E3D" w:rsidRDefault="00C92401" w:rsidP="00D43DAE">
            <w:pPr>
              <w:pStyle w:val="TableParagraph"/>
              <w:jc w:val="both"/>
              <w:rPr>
                <w:rFonts w:ascii="Calibri Light" w:hAnsi="Calibri Light" w:cs="Calibri Light"/>
              </w:rPr>
            </w:pPr>
          </w:p>
        </w:tc>
        <w:tc>
          <w:tcPr>
            <w:tcW w:w="2407" w:type="dxa"/>
          </w:tcPr>
          <w:p w14:paraId="2C684B18" w14:textId="77777777" w:rsidR="00C92401" w:rsidRPr="00BF6E3D" w:rsidRDefault="00C92401" w:rsidP="00D43DAE">
            <w:pPr>
              <w:pStyle w:val="TableParagraph"/>
              <w:jc w:val="both"/>
              <w:rPr>
                <w:rFonts w:ascii="Calibri Light" w:hAnsi="Calibri Light" w:cs="Calibri Light"/>
              </w:rPr>
            </w:pPr>
          </w:p>
        </w:tc>
        <w:tc>
          <w:tcPr>
            <w:tcW w:w="6039" w:type="dxa"/>
          </w:tcPr>
          <w:p w14:paraId="2C684B19" w14:textId="77777777" w:rsidR="00C92401" w:rsidRPr="00BF6E3D" w:rsidRDefault="00B97CA8" w:rsidP="00D43DAE">
            <w:pPr>
              <w:pStyle w:val="TableParagraph"/>
              <w:ind w:left="831" w:right="92"/>
              <w:jc w:val="both"/>
              <w:rPr>
                <w:rFonts w:ascii="Calibri Light" w:hAnsi="Calibri Light" w:cs="Calibri Light"/>
              </w:rPr>
            </w:pPr>
            <w:r w:rsidRPr="00BF6E3D">
              <w:rPr>
                <w:rFonts w:ascii="Calibri Light" w:hAnsi="Calibri Light" w:cs="Calibri Light"/>
              </w:rPr>
              <w:t>transitoriamente el cobro de los cánones de arrendamiento de los espacios objeto de explotación comercial ubicados en los aeropuertos y aeródromos no concesionados administrados la Aeronáutica</w:t>
            </w:r>
            <w:r w:rsidRPr="00BF6E3D">
              <w:rPr>
                <w:rFonts w:ascii="Calibri Light" w:hAnsi="Calibri Light" w:cs="Calibri Light"/>
                <w:spacing w:val="-3"/>
              </w:rPr>
              <w:t xml:space="preserve"> </w:t>
            </w:r>
            <w:r w:rsidRPr="00BF6E3D">
              <w:rPr>
                <w:rFonts w:ascii="Calibri Light" w:hAnsi="Calibri Light" w:cs="Calibri Light"/>
              </w:rPr>
              <w:t>Civil.</w:t>
            </w:r>
          </w:p>
          <w:p w14:paraId="2C684B1A" w14:textId="77777777" w:rsidR="00C92401" w:rsidRPr="00BF6E3D" w:rsidRDefault="00B97CA8" w:rsidP="00D43DAE">
            <w:pPr>
              <w:pStyle w:val="TableParagraph"/>
              <w:numPr>
                <w:ilvl w:val="0"/>
                <w:numId w:val="7"/>
              </w:numPr>
              <w:tabs>
                <w:tab w:val="left" w:pos="832"/>
                <w:tab w:val="left" w:pos="2874"/>
                <w:tab w:val="left" w:pos="4781"/>
              </w:tabs>
              <w:ind w:right="89"/>
              <w:jc w:val="both"/>
              <w:rPr>
                <w:rFonts w:ascii="Calibri Light" w:hAnsi="Calibri Light" w:cs="Calibri Light"/>
              </w:rPr>
            </w:pPr>
            <w:r w:rsidRPr="00BF6E3D">
              <w:rPr>
                <w:rFonts w:ascii="Calibri Light" w:hAnsi="Calibri Light" w:cs="Calibri Light"/>
              </w:rPr>
              <w:t>Durante la declaratoria del Estado de Emergencia se suspende las restricciones de horario de tipo ambiental establecidas para la operación de las pistas de los aeropuertos</w:t>
            </w:r>
            <w:r w:rsidRPr="00BF6E3D">
              <w:rPr>
                <w:rFonts w:ascii="Calibri Light" w:hAnsi="Calibri Light" w:cs="Calibri Light"/>
              </w:rPr>
              <w:tab/>
              <w:t>nacionales</w:t>
            </w:r>
            <w:r w:rsidRPr="00BF6E3D">
              <w:rPr>
                <w:rFonts w:ascii="Calibri Light" w:hAnsi="Calibri Light" w:cs="Calibri Light"/>
              </w:rPr>
              <w:tab/>
            </w:r>
            <w:r w:rsidRPr="00BF6E3D">
              <w:rPr>
                <w:rFonts w:ascii="Calibri Light" w:hAnsi="Calibri Light" w:cs="Calibri Light"/>
                <w:spacing w:val="-5"/>
              </w:rPr>
              <w:t xml:space="preserve">y/o </w:t>
            </w:r>
            <w:r w:rsidRPr="00BF6E3D">
              <w:rPr>
                <w:rFonts w:ascii="Calibri Light" w:hAnsi="Calibri Light" w:cs="Calibri Light"/>
              </w:rPr>
              <w:t>internacionales en el territorio</w:t>
            </w:r>
            <w:r w:rsidRPr="00BF6E3D">
              <w:rPr>
                <w:rFonts w:ascii="Calibri Light" w:hAnsi="Calibri Light" w:cs="Calibri Light"/>
                <w:spacing w:val="-10"/>
              </w:rPr>
              <w:t xml:space="preserve"> </w:t>
            </w:r>
            <w:r w:rsidRPr="00BF6E3D">
              <w:rPr>
                <w:rFonts w:ascii="Calibri Light" w:hAnsi="Calibri Light" w:cs="Calibri Light"/>
              </w:rPr>
              <w:t>nacional.</w:t>
            </w:r>
          </w:p>
          <w:p w14:paraId="2C684B1B" w14:textId="77777777" w:rsidR="00C92401" w:rsidRPr="00BF6E3D" w:rsidRDefault="00B97CA8" w:rsidP="00D43DAE">
            <w:pPr>
              <w:pStyle w:val="TableParagraph"/>
              <w:numPr>
                <w:ilvl w:val="0"/>
                <w:numId w:val="7"/>
              </w:numPr>
              <w:tabs>
                <w:tab w:val="left" w:pos="899"/>
              </w:tabs>
              <w:ind w:right="90"/>
              <w:jc w:val="both"/>
              <w:rPr>
                <w:rFonts w:ascii="Calibri Light" w:hAnsi="Calibri Light" w:cs="Calibri Light"/>
              </w:rPr>
            </w:pPr>
            <w:r w:rsidRPr="00BF6E3D">
              <w:rPr>
                <w:rFonts w:ascii="Calibri Light" w:hAnsi="Calibri Light" w:cs="Calibri Light"/>
              </w:rPr>
              <w:t>Durante la declaratoria del Estado de Excepción y el aislamiento preventivo se permitirá la continuidad de la obra cumpliendo con los protocolos de bioseguridad indicados por el Ministerio de Salud, de conformidad con lo dispuesto por el Centro de Logística y Transporte.</w:t>
            </w:r>
          </w:p>
          <w:p w14:paraId="2C684B1C" w14:textId="77777777" w:rsidR="00C92401" w:rsidRPr="00BF6E3D" w:rsidRDefault="00B97CA8" w:rsidP="00D43DAE">
            <w:pPr>
              <w:pStyle w:val="TableParagraph"/>
              <w:numPr>
                <w:ilvl w:val="0"/>
                <w:numId w:val="7"/>
              </w:numPr>
              <w:tabs>
                <w:tab w:val="left" w:pos="832"/>
              </w:tabs>
              <w:ind w:right="91"/>
              <w:jc w:val="both"/>
              <w:rPr>
                <w:rFonts w:ascii="Calibri Light" w:hAnsi="Calibri Light" w:cs="Calibri Light"/>
              </w:rPr>
            </w:pPr>
            <w:r w:rsidRPr="00BF6E3D">
              <w:rPr>
                <w:rFonts w:ascii="Calibri Light" w:hAnsi="Calibri Light" w:cs="Calibri Light"/>
              </w:rPr>
              <w:t>Las entidades públicas tendrán la facultad de suspender unilateralmente los contratos estatales de infraestructura de transporte a su cargo, en el evento de que dicha suspensión resulte necesaria para el cumplimiento de las medidas derivadas de la declaratoria del Estado de</w:t>
            </w:r>
            <w:r w:rsidRPr="00BF6E3D">
              <w:rPr>
                <w:rFonts w:ascii="Calibri Light" w:hAnsi="Calibri Light" w:cs="Calibri Light"/>
                <w:spacing w:val="-11"/>
              </w:rPr>
              <w:t xml:space="preserve"> </w:t>
            </w:r>
            <w:r w:rsidRPr="00BF6E3D">
              <w:rPr>
                <w:rFonts w:ascii="Calibri Light" w:hAnsi="Calibri Light" w:cs="Calibri Light"/>
              </w:rPr>
              <w:t>Emergencia.</w:t>
            </w:r>
          </w:p>
          <w:p w14:paraId="2C684B1D" w14:textId="77777777" w:rsidR="00C92401" w:rsidRPr="00BF6E3D" w:rsidRDefault="00B97CA8" w:rsidP="00D43DAE">
            <w:pPr>
              <w:pStyle w:val="TableParagraph"/>
              <w:numPr>
                <w:ilvl w:val="0"/>
                <w:numId w:val="7"/>
              </w:numPr>
              <w:tabs>
                <w:tab w:val="left" w:pos="832"/>
              </w:tabs>
              <w:spacing w:line="270" w:lineRule="atLeast"/>
              <w:ind w:right="93"/>
              <w:jc w:val="both"/>
              <w:rPr>
                <w:rFonts w:ascii="Calibri Light" w:hAnsi="Calibri Light" w:cs="Calibri Light"/>
              </w:rPr>
            </w:pPr>
            <w:r w:rsidRPr="00BF6E3D">
              <w:rPr>
                <w:rFonts w:ascii="Calibri Light" w:hAnsi="Calibri Light" w:cs="Calibri Light"/>
              </w:rPr>
              <w:t>Las entidades concedentes de concesiones portuarias podrán</w:t>
            </w:r>
            <w:r w:rsidRPr="00BF6E3D">
              <w:rPr>
                <w:rFonts w:ascii="Calibri Light" w:hAnsi="Calibri Light" w:cs="Calibri Light"/>
                <w:spacing w:val="-15"/>
              </w:rPr>
              <w:t xml:space="preserve"> </w:t>
            </w:r>
            <w:r w:rsidRPr="00BF6E3D">
              <w:rPr>
                <w:rFonts w:ascii="Calibri Light" w:hAnsi="Calibri Light" w:cs="Calibri Light"/>
              </w:rPr>
              <w:t>ampliar</w:t>
            </w:r>
          </w:p>
        </w:tc>
      </w:tr>
    </w:tbl>
    <w:p w14:paraId="2C684B1F"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20" w14:textId="77777777" w:rsidR="00C92401" w:rsidRPr="00BF6E3D" w:rsidRDefault="00C92401" w:rsidP="00D43DAE">
      <w:pPr>
        <w:pStyle w:val="Textoindependiente"/>
        <w:jc w:val="both"/>
        <w:rPr>
          <w:rFonts w:ascii="Calibri Light" w:hAnsi="Calibri Light" w:cs="Calibri Light"/>
          <w:b w:val="0"/>
          <w:sz w:val="22"/>
          <w:szCs w:val="22"/>
        </w:rPr>
      </w:pPr>
    </w:p>
    <w:p w14:paraId="2C684B21"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28" w14:textId="77777777" w:rsidTr="0091107B">
        <w:trPr>
          <w:trHeight w:val="1785"/>
        </w:trPr>
        <w:tc>
          <w:tcPr>
            <w:tcW w:w="482" w:type="dxa"/>
          </w:tcPr>
          <w:p w14:paraId="2C684B22" w14:textId="77777777" w:rsidR="00C92401" w:rsidRPr="00BF6E3D" w:rsidRDefault="00C92401" w:rsidP="00D43DAE">
            <w:pPr>
              <w:pStyle w:val="TableParagraph"/>
              <w:jc w:val="both"/>
              <w:rPr>
                <w:rFonts w:ascii="Calibri Light" w:hAnsi="Calibri Light" w:cs="Calibri Light"/>
              </w:rPr>
            </w:pPr>
          </w:p>
        </w:tc>
        <w:tc>
          <w:tcPr>
            <w:tcW w:w="1805" w:type="dxa"/>
          </w:tcPr>
          <w:p w14:paraId="2C684B23" w14:textId="77777777" w:rsidR="00C92401" w:rsidRPr="00BF6E3D" w:rsidRDefault="00C92401" w:rsidP="00D43DAE">
            <w:pPr>
              <w:pStyle w:val="TableParagraph"/>
              <w:jc w:val="both"/>
              <w:rPr>
                <w:rFonts w:ascii="Calibri Light" w:hAnsi="Calibri Light" w:cs="Calibri Light"/>
              </w:rPr>
            </w:pPr>
          </w:p>
        </w:tc>
        <w:tc>
          <w:tcPr>
            <w:tcW w:w="1843" w:type="dxa"/>
          </w:tcPr>
          <w:p w14:paraId="2C684B24" w14:textId="77777777" w:rsidR="00C92401" w:rsidRPr="00BF6E3D" w:rsidRDefault="00C92401" w:rsidP="00D43DAE">
            <w:pPr>
              <w:pStyle w:val="TableParagraph"/>
              <w:jc w:val="both"/>
              <w:rPr>
                <w:rFonts w:ascii="Calibri Light" w:hAnsi="Calibri Light" w:cs="Calibri Light"/>
              </w:rPr>
            </w:pPr>
          </w:p>
        </w:tc>
        <w:tc>
          <w:tcPr>
            <w:tcW w:w="2835" w:type="dxa"/>
          </w:tcPr>
          <w:p w14:paraId="2C684B25" w14:textId="77777777" w:rsidR="00C92401" w:rsidRPr="00BF6E3D" w:rsidRDefault="00C92401" w:rsidP="00D43DAE">
            <w:pPr>
              <w:pStyle w:val="TableParagraph"/>
              <w:jc w:val="both"/>
              <w:rPr>
                <w:rFonts w:ascii="Calibri Light" w:hAnsi="Calibri Light" w:cs="Calibri Light"/>
              </w:rPr>
            </w:pPr>
          </w:p>
        </w:tc>
        <w:tc>
          <w:tcPr>
            <w:tcW w:w="6748" w:type="dxa"/>
          </w:tcPr>
          <w:p w14:paraId="2C684B26" w14:textId="77777777" w:rsidR="00C92401" w:rsidRPr="00BF6E3D" w:rsidRDefault="00B97CA8" w:rsidP="00D43DAE">
            <w:pPr>
              <w:pStyle w:val="TableParagraph"/>
              <w:ind w:left="831" w:right="91"/>
              <w:jc w:val="both"/>
              <w:rPr>
                <w:rFonts w:ascii="Calibri Light" w:hAnsi="Calibri Light" w:cs="Calibri Light"/>
              </w:rPr>
            </w:pPr>
            <w:r w:rsidRPr="00BF6E3D">
              <w:rPr>
                <w:rFonts w:ascii="Calibri Light" w:hAnsi="Calibri Light" w:cs="Calibri Light"/>
              </w:rPr>
              <w:t>los plazos de prórroga de las concesiones previstos en el contrato, por el tiempo que estimen necesario para reconocer los efectos probados que eventualmente generen en la economía del contrato la prestación del servicio en sus puertos, durante el tiempo de declaratoria del Estado de</w:t>
            </w:r>
          </w:p>
          <w:p w14:paraId="2C684B27" w14:textId="77777777" w:rsidR="00C92401" w:rsidRPr="00BF6E3D" w:rsidRDefault="00B97CA8" w:rsidP="00D43DAE">
            <w:pPr>
              <w:pStyle w:val="TableParagraph"/>
              <w:spacing w:line="260" w:lineRule="exact"/>
              <w:ind w:left="831"/>
              <w:jc w:val="both"/>
              <w:rPr>
                <w:rFonts w:ascii="Calibri Light" w:hAnsi="Calibri Light" w:cs="Calibri Light"/>
              </w:rPr>
            </w:pPr>
            <w:r w:rsidRPr="00BF6E3D">
              <w:rPr>
                <w:rFonts w:ascii="Calibri Light" w:hAnsi="Calibri Light" w:cs="Calibri Light"/>
              </w:rPr>
              <w:t>Emergencia.</w:t>
            </w:r>
          </w:p>
        </w:tc>
      </w:tr>
      <w:tr w:rsidR="0091107B" w:rsidRPr="00BF6E3D" w14:paraId="25C1C9B5" w14:textId="77777777" w:rsidTr="0091107B">
        <w:trPr>
          <w:trHeight w:val="1272"/>
        </w:trPr>
        <w:tc>
          <w:tcPr>
            <w:tcW w:w="482" w:type="dxa"/>
          </w:tcPr>
          <w:p w14:paraId="4148CF80" w14:textId="0A28317A" w:rsidR="0091107B" w:rsidRPr="00BF6E3D" w:rsidRDefault="00725F64" w:rsidP="0091107B">
            <w:pPr>
              <w:pStyle w:val="TableParagraph"/>
              <w:jc w:val="both"/>
              <w:rPr>
                <w:rFonts w:ascii="Calibri Light" w:hAnsi="Calibri Light" w:cs="Calibri Light"/>
              </w:rPr>
            </w:pPr>
            <w:r>
              <w:rPr>
                <w:rFonts w:ascii="Calibri Light" w:hAnsi="Calibri Light" w:cs="Calibri Light"/>
              </w:rPr>
              <w:t>22</w:t>
            </w:r>
          </w:p>
        </w:tc>
        <w:tc>
          <w:tcPr>
            <w:tcW w:w="1805" w:type="dxa"/>
          </w:tcPr>
          <w:p w14:paraId="214D387E" w14:textId="6FAD0049" w:rsidR="0091107B" w:rsidRPr="00BF6E3D" w:rsidRDefault="0091107B" w:rsidP="0091107B">
            <w:pPr>
              <w:pStyle w:val="TableParagraph"/>
              <w:jc w:val="both"/>
              <w:rPr>
                <w:rFonts w:ascii="Calibri Light" w:hAnsi="Calibri Light" w:cs="Calibri Light"/>
              </w:rPr>
            </w:pPr>
            <w:r>
              <w:rPr>
                <w:rFonts w:ascii="Calibri Light" w:hAnsi="Calibri Light" w:cs="Calibri Light"/>
              </w:rPr>
              <w:t>609 de 2020</w:t>
            </w:r>
          </w:p>
        </w:tc>
        <w:tc>
          <w:tcPr>
            <w:tcW w:w="1843" w:type="dxa"/>
          </w:tcPr>
          <w:p w14:paraId="2A7D0F31" w14:textId="5AF0D9DE" w:rsidR="0091107B" w:rsidRPr="00BF6E3D" w:rsidRDefault="0091107B" w:rsidP="0091107B">
            <w:pPr>
              <w:pStyle w:val="TableParagraph"/>
              <w:jc w:val="both"/>
              <w:rPr>
                <w:rFonts w:ascii="Calibri Light" w:hAnsi="Calibri Light" w:cs="Calibri Light"/>
              </w:rPr>
            </w:pPr>
            <w:r>
              <w:rPr>
                <w:rFonts w:ascii="Calibri Light" w:hAnsi="Calibri Light" w:cs="Calibri Light"/>
              </w:rPr>
              <w:t>30 de abril de 2020</w:t>
            </w:r>
          </w:p>
        </w:tc>
        <w:tc>
          <w:tcPr>
            <w:tcW w:w="2835" w:type="dxa"/>
          </w:tcPr>
          <w:p w14:paraId="64E30279" w14:textId="77777777" w:rsidR="0091107B" w:rsidRDefault="0091107B" w:rsidP="0091107B">
            <w:pPr>
              <w:pStyle w:val="Default"/>
              <w:contextualSpacing/>
              <w:jc w:val="both"/>
              <w:rPr>
                <w:rFonts w:ascii="Calibri Light" w:hAnsi="Calibri Light" w:cs="Calibri Light"/>
                <w:sz w:val="22"/>
                <w:szCs w:val="22"/>
              </w:rPr>
            </w:pPr>
            <w:r>
              <w:rPr>
                <w:rFonts w:ascii="Calibri Light" w:hAnsi="Calibri Light" w:cs="Calibri Light"/>
                <w:sz w:val="22"/>
                <w:szCs w:val="22"/>
              </w:rPr>
              <w:t>Se nomina al gerente de la Subcuenta para la Mitigación de Emergencias – COVID19</w:t>
            </w:r>
          </w:p>
          <w:p w14:paraId="73E2BA37" w14:textId="77777777" w:rsidR="0091107B" w:rsidRDefault="0091107B" w:rsidP="0091107B">
            <w:pPr>
              <w:pStyle w:val="Default"/>
              <w:contextualSpacing/>
              <w:jc w:val="both"/>
              <w:rPr>
                <w:rFonts w:ascii="Calibri Light" w:hAnsi="Calibri Light" w:cs="Calibri Light"/>
                <w:sz w:val="22"/>
                <w:szCs w:val="22"/>
              </w:rPr>
            </w:pPr>
          </w:p>
          <w:p w14:paraId="1ABCA757" w14:textId="5C0EBD26" w:rsidR="0091107B" w:rsidRPr="00BF6E3D" w:rsidRDefault="0091107B" w:rsidP="0091107B">
            <w:pPr>
              <w:pStyle w:val="TableParagraph"/>
              <w:jc w:val="both"/>
              <w:rPr>
                <w:rFonts w:ascii="Calibri Light" w:hAnsi="Calibri Light" w:cs="Calibri Light"/>
              </w:rPr>
            </w:pPr>
            <w:r>
              <w:rPr>
                <w:rFonts w:ascii="Calibri Light" w:hAnsi="Calibri Light" w:cs="Calibri Light"/>
              </w:rPr>
              <w:t xml:space="preserve">Presidencia de la Republica </w:t>
            </w:r>
          </w:p>
        </w:tc>
        <w:tc>
          <w:tcPr>
            <w:tcW w:w="6748" w:type="dxa"/>
          </w:tcPr>
          <w:p w14:paraId="3C7B4DAC" w14:textId="77777777" w:rsidR="0091107B" w:rsidRDefault="0091107B" w:rsidP="0091107B">
            <w:pPr>
              <w:pStyle w:val="CM4"/>
              <w:contextualSpacing/>
              <w:jc w:val="both"/>
              <w:rPr>
                <w:rFonts w:ascii="Calibri Light" w:hAnsi="Calibri Light" w:cs="Calibri Light"/>
                <w:color w:val="000000"/>
                <w:sz w:val="22"/>
                <w:szCs w:val="22"/>
              </w:rPr>
            </w:pPr>
            <w:r>
              <w:rPr>
                <w:rFonts w:ascii="Calibri Light" w:hAnsi="Calibri Light" w:cs="Calibri Light"/>
                <w:color w:val="000000"/>
                <w:sz w:val="22"/>
                <w:szCs w:val="22"/>
              </w:rPr>
              <w:t xml:space="preserve">Se nomina a la doctora Adriana Lucía Jiménez Rodríguez como gerente de la </w:t>
            </w:r>
            <w:r>
              <w:rPr>
                <w:rFonts w:ascii="Calibri Light" w:hAnsi="Calibri Light" w:cs="Calibri Light"/>
                <w:sz w:val="22"/>
                <w:szCs w:val="22"/>
              </w:rPr>
              <w:t>Subcuenta para la Mitigación de Emergencias – COVID19</w:t>
            </w:r>
            <w:r>
              <w:rPr>
                <w:rFonts w:ascii="Calibri Light" w:hAnsi="Calibri Light" w:cs="Calibri Light"/>
                <w:color w:val="000000"/>
                <w:sz w:val="22"/>
                <w:szCs w:val="22"/>
              </w:rPr>
              <w:t xml:space="preserve"> </w:t>
            </w:r>
          </w:p>
          <w:p w14:paraId="526C7498" w14:textId="77777777" w:rsidR="0091107B" w:rsidRPr="00BF6E3D" w:rsidRDefault="0091107B" w:rsidP="0091107B">
            <w:pPr>
              <w:pStyle w:val="TableParagraph"/>
              <w:ind w:left="831" w:right="91"/>
              <w:jc w:val="both"/>
              <w:rPr>
                <w:rFonts w:ascii="Calibri Light" w:hAnsi="Calibri Light" w:cs="Calibri Light"/>
              </w:rPr>
            </w:pPr>
          </w:p>
        </w:tc>
      </w:tr>
      <w:tr w:rsidR="00725F64" w:rsidRPr="00BF6E3D" w14:paraId="692C69E2" w14:textId="77777777" w:rsidTr="0091107B">
        <w:trPr>
          <w:trHeight w:val="1272"/>
        </w:trPr>
        <w:tc>
          <w:tcPr>
            <w:tcW w:w="482" w:type="dxa"/>
          </w:tcPr>
          <w:p w14:paraId="7A114DC3" w14:textId="45193862" w:rsidR="00725F64" w:rsidRDefault="00725F64" w:rsidP="00725F64">
            <w:pPr>
              <w:pStyle w:val="TableParagraph"/>
              <w:jc w:val="both"/>
              <w:rPr>
                <w:rFonts w:ascii="Calibri Light" w:hAnsi="Calibri Light" w:cs="Calibri Light"/>
              </w:rPr>
            </w:pPr>
            <w:r>
              <w:rPr>
                <w:rFonts w:ascii="Calibri Light" w:hAnsi="Calibri Light" w:cs="Calibri Light"/>
              </w:rPr>
              <w:t>23</w:t>
            </w:r>
          </w:p>
        </w:tc>
        <w:tc>
          <w:tcPr>
            <w:tcW w:w="1805" w:type="dxa"/>
          </w:tcPr>
          <w:p w14:paraId="04E12ED3" w14:textId="62C06270" w:rsidR="00725F64" w:rsidRDefault="00725F64" w:rsidP="00725F64">
            <w:pPr>
              <w:pStyle w:val="TableParagraph"/>
              <w:jc w:val="both"/>
              <w:rPr>
                <w:rFonts w:ascii="Calibri Light" w:hAnsi="Calibri Light" w:cs="Calibri Light"/>
              </w:rPr>
            </w:pPr>
            <w:r>
              <w:rPr>
                <w:rFonts w:ascii="Calibri Light" w:hAnsi="Calibri Light" w:cs="Calibri Light"/>
              </w:rPr>
              <w:t>619 de 2020</w:t>
            </w:r>
          </w:p>
        </w:tc>
        <w:tc>
          <w:tcPr>
            <w:tcW w:w="1843" w:type="dxa"/>
          </w:tcPr>
          <w:p w14:paraId="4DCE073A" w14:textId="098D44C6" w:rsidR="00725F64" w:rsidRDefault="00725F64" w:rsidP="00725F64">
            <w:pPr>
              <w:pStyle w:val="TableParagraph"/>
              <w:jc w:val="both"/>
              <w:rPr>
                <w:rFonts w:ascii="Calibri Light" w:hAnsi="Calibri Light" w:cs="Calibri Light"/>
              </w:rPr>
            </w:pPr>
            <w:r>
              <w:rPr>
                <w:rFonts w:ascii="Calibri Light" w:hAnsi="Calibri Light" w:cs="Calibri Light"/>
              </w:rPr>
              <w:t>1 de mayo de 2020</w:t>
            </w:r>
          </w:p>
        </w:tc>
        <w:tc>
          <w:tcPr>
            <w:tcW w:w="2835" w:type="dxa"/>
          </w:tcPr>
          <w:p w14:paraId="73F82D36" w14:textId="0B940A7E" w:rsidR="00725F64" w:rsidRDefault="00725F64" w:rsidP="00F17B3E">
            <w:pPr>
              <w:pStyle w:val="Default"/>
              <w:contextualSpacing/>
              <w:jc w:val="both"/>
              <w:rPr>
                <w:rFonts w:ascii="Calibri Light" w:hAnsi="Calibri Light" w:cs="Calibri Light"/>
                <w:sz w:val="22"/>
                <w:szCs w:val="22"/>
              </w:rPr>
            </w:pPr>
            <w:r>
              <w:rPr>
                <w:rFonts w:ascii="Calibri Light" w:hAnsi="Calibri Light" w:cs="Calibri Light"/>
                <w:sz w:val="22"/>
                <w:szCs w:val="22"/>
              </w:rPr>
              <w:t>Se designa unos miembros de la Junta Administradora de la Subcuenta para la Mitigación de Emergencias – COVID19</w:t>
            </w:r>
          </w:p>
        </w:tc>
        <w:tc>
          <w:tcPr>
            <w:tcW w:w="6748" w:type="dxa"/>
          </w:tcPr>
          <w:p w14:paraId="15A2A472" w14:textId="1F04778B" w:rsidR="00725F64" w:rsidRPr="00F17B3E" w:rsidRDefault="00F10CA2" w:rsidP="00F17B3E">
            <w:pPr>
              <w:pStyle w:val="CM4"/>
              <w:contextualSpacing/>
              <w:jc w:val="both"/>
              <w:rPr>
                <w:rFonts w:ascii="Calibri Light" w:hAnsi="Calibri Light" w:cs="Calibri Light"/>
                <w:color w:val="000000"/>
                <w:sz w:val="22"/>
                <w:szCs w:val="22"/>
              </w:rPr>
            </w:pPr>
            <w:r w:rsidRPr="00F17B3E">
              <w:rPr>
                <w:rFonts w:ascii="Calibri Light" w:hAnsi="Calibri Light" w:cs="Calibri Light"/>
                <w:color w:val="000000"/>
                <w:sz w:val="22"/>
                <w:szCs w:val="22"/>
              </w:rPr>
              <w:t>Se designan como miembros de la Junta Administradora de la Subcuenta para la Mitigación de Emergencias – COVID19 a las siguientes personas:</w:t>
            </w:r>
          </w:p>
          <w:p w14:paraId="6C5D6A94" w14:textId="77777777" w:rsidR="0092273E" w:rsidRPr="0092273E" w:rsidRDefault="0092273E" w:rsidP="00F17B3E">
            <w:pPr>
              <w:widowControl/>
              <w:adjustRightInd w:val="0"/>
              <w:jc w:val="both"/>
              <w:rPr>
                <w:rFonts w:ascii="Calibri Light" w:eastAsiaTheme="minorHAnsi" w:hAnsi="Calibri Light" w:cs="Calibri Light"/>
                <w:color w:val="000000"/>
                <w:lang w:val="es-CO" w:eastAsia="en-US" w:bidi="ar-SA"/>
              </w:rPr>
            </w:pPr>
          </w:p>
          <w:p w14:paraId="6BF31E42" w14:textId="7761D150" w:rsidR="0092273E" w:rsidRPr="0092273E" w:rsidRDefault="002B42B3" w:rsidP="002B42B3">
            <w:pPr>
              <w:widowControl/>
              <w:adjustRightInd w:val="0"/>
              <w:jc w:val="both"/>
              <w:rPr>
                <w:rFonts w:ascii="Calibri Light" w:eastAsiaTheme="minorHAnsi" w:hAnsi="Calibri Light" w:cs="Calibri Light"/>
                <w:lang w:val="es-CO" w:eastAsia="en-US" w:bidi="ar-SA"/>
              </w:rPr>
            </w:pPr>
            <w:r>
              <w:rPr>
                <w:rFonts w:ascii="Calibri Light" w:eastAsiaTheme="minorHAnsi" w:hAnsi="Calibri Light" w:cs="Calibri Light"/>
                <w:lang w:val="es-CO" w:eastAsia="en-US" w:bidi="ar-SA"/>
              </w:rPr>
              <w:t xml:space="preserve">- </w:t>
            </w:r>
            <w:r w:rsidR="0092273E" w:rsidRPr="0092273E">
              <w:rPr>
                <w:rFonts w:ascii="Calibri Light" w:eastAsiaTheme="minorHAnsi" w:hAnsi="Calibri Light" w:cs="Calibri Light"/>
                <w:lang w:val="es-CO" w:eastAsia="en-US" w:bidi="ar-SA"/>
              </w:rPr>
              <w:t xml:space="preserve">Flavia del Carmen Santoro Trujillo </w:t>
            </w:r>
          </w:p>
          <w:p w14:paraId="68DCCB87" w14:textId="5A8E33C9" w:rsidR="0092273E" w:rsidRPr="00F17B3E" w:rsidRDefault="002B42B3" w:rsidP="002B42B3">
            <w:pPr>
              <w:widowControl/>
              <w:adjustRightInd w:val="0"/>
              <w:jc w:val="both"/>
              <w:rPr>
                <w:rFonts w:ascii="Calibri Light" w:eastAsiaTheme="minorHAnsi" w:hAnsi="Calibri Light" w:cs="Calibri Light"/>
                <w:lang w:val="es-CO" w:eastAsia="en-US" w:bidi="ar-SA"/>
              </w:rPr>
            </w:pPr>
            <w:r>
              <w:rPr>
                <w:rFonts w:ascii="Calibri Light" w:eastAsiaTheme="minorHAnsi" w:hAnsi="Calibri Light" w:cs="Calibri Light"/>
                <w:lang w:val="es-CO" w:eastAsia="en-US" w:bidi="ar-SA"/>
              </w:rPr>
              <w:t xml:space="preserve">- </w:t>
            </w:r>
            <w:r w:rsidR="0092273E" w:rsidRPr="0092273E">
              <w:rPr>
                <w:rFonts w:ascii="Calibri Light" w:eastAsiaTheme="minorHAnsi" w:hAnsi="Calibri Light" w:cs="Calibri Light"/>
                <w:lang w:val="es-CO" w:eastAsia="en-US" w:bidi="ar-SA"/>
              </w:rPr>
              <w:t>Beatriz Londoño Soto</w:t>
            </w:r>
          </w:p>
          <w:p w14:paraId="652501FB" w14:textId="77777777" w:rsidR="002B42B3" w:rsidRDefault="002B42B3" w:rsidP="002B42B3">
            <w:pPr>
              <w:widowControl/>
              <w:adjustRightInd w:val="0"/>
              <w:jc w:val="both"/>
              <w:rPr>
                <w:rFonts w:ascii="Calibri Light" w:eastAsiaTheme="minorHAnsi" w:hAnsi="Calibri Light" w:cs="Calibri Light"/>
                <w:lang w:val="es-CO" w:eastAsia="en-US" w:bidi="ar-SA"/>
              </w:rPr>
            </w:pPr>
            <w:r>
              <w:rPr>
                <w:rFonts w:ascii="Calibri Light" w:eastAsiaTheme="minorHAnsi" w:hAnsi="Calibri Light" w:cs="Calibri Light"/>
                <w:lang w:val="es-CO" w:eastAsia="en-US" w:bidi="ar-SA"/>
              </w:rPr>
              <w:t xml:space="preserve">- </w:t>
            </w:r>
            <w:r w:rsidR="00F10CA2" w:rsidRPr="00F10CA2">
              <w:rPr>
                <w:rFonts w:ascii="Calibri Light" w:eastAsiaTheme="minorHAnsi" w:hAnsi="Calibri Light" w:cs="Calibri Light"/>
                <w:lang w:val="es-CO" w:eastAsia="en-US" w:bidi="ar-SA"/>
              </w:rPr>
              <w:t xml:space="preserve">Carlos Raúl Yepes Jiménez </w:t>
            </w:r>
          </w:p>
          <w:p w14:paraId="68C64BDB" w14:textId="77777777" w:rsidR="002B42B3" w:rsidRDefault="002B42B3" w:rsidP="002B42B3">
            <w:pPr>
              <w:widowControl/>
              <w:adjustRightInd w:val="0"/>
              <w:jc w:val="both"/>
              <w:rPr>
                <w:rFonts w:ascii="Calibri Light" w:eastAsiaTheme="minorHAnsi" w:hAnsi="Calibri Light" w:cs="Calibri Light"/>
                <w:lang w:val="es-CO" w:eastAsia="en-US" w:bidi="ar-SA"/>
              </w:rPr>
            </w:pPr>
            <w:r>
              <w:rPr>
                <w:rFonts w:ascii="Calibri Light" w:eastAsiaTheme="minorHAnsi" w:hAnsi="Calibri Light" w:cs="Calibri Light"/>
                <w:lang w:val="es-CO" w:eastAsia="en-US" w:bidi="ar-SA"/>
              </w:rPr>
              <w:t xml:space="preserve">- </w:t>
            </w:r>
            <w:r w:rsidR="00F10CA2" w:rsidRPr="00F10CA2">
              <w:rPr>
                <w:rFonts w:ascii="Calibri Light" w:eastAsiaTheme="minorHAnsi" w:hAnsi="Calibri Light" w:cs="Calibri Light"/>
                <w:lang w:val="es-CO" w:eastAsia="en-US" w:bidi="ar-SA"/>
              </w:rPr>
              <w:t xml:space="preserve">Jesús Saúl Pineda Hoyos </w:t>
            </w:r>
          </w:p>
          <w:p w14:paraId="12EB5519" w14:textId="51809C11" w:rsidR="0092273E" w:rsidRPr="00617F11" w:rsidRDefault="002B42B3" w:rsidP="00617F11">
            <w:pPr>
              <w:widowControl/>
              <w:adjustRightInd w:val="0"/>
              <w:jc w:val="both"/>
              <w:rPr>
                <w:rFonts w:ascii="Calibri Light" w:eastAsiaTheme="minorHAnsi" w:hAnsi="Calibri Light" w:cs="Calibri Light"/>
                <w:lang w:val="es-CO" w:eastAsia="en-US" w:bidi="ar-SA"/>
              </w:rPr>
            </w:pPr>
            <w:r>
              <w:rPr>
                <w:rFonts w:ascii="Calibri Light" w:eastAsiaTheme="minorHAnsi" w:hAnsi="Calibri Light" w:cs="Calibri Light"/>
                <w:lang w:val="es-CO" w:eastAsia="en-US" w:bidi="ar-SA"/>
              </w:rPr>
              <w:t xml:space="preserve">- </w:t>
            </w:r>
            <w:r w:rsidR="00F10CA2" w:rsidRPr="00F10CA2">
              <w:rPr>
                <w:rFonts w:ascii="Calibri Light" w:eastAsiaTheme="minorHAnsi" w:hAnsi="Calibri Light" w:cs="Calibri Light"/>
                <w:lang w:val="es-CO" w:eastAsia="en-US" w:bidi="ar-SA"/>
              </w:rPr>
              <w:t xml:space="preserve">José Andrés </w:t>
            </w:r>
            <w:proofErr w:type="spellStart"/>
            <w:r w:rsidR="00F10CA2" w:rsidRPr="00F10CA2">
              <w:rPr>
                <w:rFonts w:ascii="Calibri Light" w:eastAsiaTheme="minorHAnsi" w:hAnsi="Calibri Light" w:cs="Calibri Light"/>
                <w:lang w:val="es-CO" w:eastAsia="en-US" w:bidi="ar-SA"/>
              </w:rPr>
              <w:t>O'meara</w:t>
            </w:r>
            <w:proofErr w:type="spellEnd"/>
            <w:r w:rsidR="00F10CA2" w:rsidRPr="00F10CA2">
              <w:rPr>
                <w:rFonts w:ascii="Calibri Light" w:eastAsiaTheme="minorHAnsi" w:hAnsi="Calibri Light" w:cs="Calibri Light"/>
                <w:lang w:val="es-CO" w:eastAsia="en-US" w:bidi="ar-SA"/>
              </w:rPr>
              <w:t xml:space="preserve"> Riveira </w:t>
            </w:r>
          </w:p>
        </w:tc>
      </w:tr>
      <w:tr w:rsidR="00344E88" w:rsidRPr="00BF6E3D" w14:paraId="22BB3C45" w14:textId="77777777" w:rsidTr="0091107B">
        <w:trPr>
          <w:trHeight w:val="1272"/>
        </w:trPr>
        <w:tc>
          <w:tcPr>
            <w:tcW w:w="482" w:type="dxa"/>
          </w:tcPr>
          <w:p w14:paraId="0F8370D0" w14:textId="25C29C35" w:rsidR="00344E88" w:rsidRDefault="00344E88" w:rsidP="00725F64">
            <w:pPr>
              <w:pStyle w:val="TableParagraph"/>
              <w:jc w:val="both"/>
              <w:rPr>
                <w:rFonts w:ascii="Calibri Light" w:hAnsi="Calibri Light" w:cs="Calibri Light"/>
              </w:rPr>
            </w:pPr>
            <w:r>
              <w:rPr>
                <w:rFonts w:ascii="Calibri Light" w:hAnsi="Calibri Light" w:cs="Calibri Light"/>
              </w:rPr>
              <w:t>24</w:t>
            </w:r>
          </w:p>
        </w:tc>
        <w:tc>
          <w:tcPr>
            <w:tcW w:w="1805" w:type="dxa"/>
          </w:tcPr>
          <w:p w14:paraId="408B8D17" w14:textId="24D77156" w:rsidR="00344E88" w:rsidRDefault="00344E88" w:rsidP="00725F64">
            <w:pPr>
              <w:pStyle w:val="TableParagraph"/>
              <w:jc w:val="both"/>
              <w:rPr>
                <w:rFonts w:ascii="Calibri Light" w:hAnsi="Calibri Light" w:cs="Calibri Light"/>
              </w:rPr>
            </w:pPr>
            <w:r>
              <w:rPr>
                <w:rFonts w:ascii="Calibri Light" w:hAnsi="Calibri Light" w:cs="Calibri Light"/>
              </w:rPr>
              <w:t>634 de 2020</w:t>
            </w:r>
          </w:p>
        </w:tc>
        <w:tc>
          <w:tcPr>
            <w:tcW w:w="1843" w:type="dxa"/>
          </w:tcPr>
          <w:p w14:paraId="44B087AB" w14:textId="01000FB6" w:rsidR="00344E88" w:rsidRDefault="00344E88" w:rsidP="00725F64">
            <w:pPr>
              <w:pStyle w:val="TableParagraph"/>
              <w:jc w:val="both"/>
              <w:rPr>
                <w:rFonts w:ascii="Calibri Light" w:hAnsi="Calibri Light" w:cs="Calibri Light"/>
              </w:rPr>
            </w:pPr>
            <w:r>
              <w:rPr>
                <w:rFonts w:ascii="Calibri Light" w:hAnsi="Calibri Light" w:cs="Calibri Light"/>
              </w:rPr>
              <w:t>5 de mayo de 2020</w:t>
            </w:r>
          </w:p>
        </w:tc>
        <w:tc>
          <w:tcPr>
            <w:tcW w:w="2835" w:type="dxa"/>
          </w:tcPr>
          <w:p w14:paraId="43517C91" w14:textId="772447E5" w:rsidR="00344E88" w:rsidRDefault="00344E88" w:rsidP="00F17B3E">
            <w:pPr>
              <w:pStyle w:val="Default"/>
              <w:contextualSpacing/>
              <w:jc w:val="both"/>
              <w:rPr>
                <w:rFonts w:ascii="Calibri Light" w:hAnsi="Calibri Light" w:cs="Calibri Light"/>
                <w:sz w:val="22"/>
                <w:szCs w:val="22"/>
              </w:rPr>
            </w:pPr>
            <w:r>
              <w:rPr>
                <w:rFonts w:ascii="Calibri Light" w:hAnsi="Calibri Light" w:cs="Calibri Light"/>
                <w:sz w:val="22"/>
                <w:szCs w:val="22"/>
              </w:rPr>
              <w:t>Se acepta renuncia de uno de los miembros de la Junta Administradora de la Subcuenta para la Mitigación de emerge</w:t>
            </w:r>
            <w:r w:rsidR="00F66FE8">
              <w:rPr>
                <w:rFonts w:ascii="Calibri Light" w:hAnsi="Calibri Light" w:cs="Calibri Light"/>
                <w:sz w:val="22"/>
                <w:szCs w:val="22"/>
              </w:rPr>
              <w:t>n</w:t>
            </w:r>
            <w:r>
              <w:rPr>
                <w:rFonts w:ascii="Calibri Light" w:hAnsi="Calibri Light" w:cs="Calibri Light"/>
                <w:sz w:val="22"/>
                <w:szCs w:val="22"/>
              </w:rPr>
              <w:t>cias COVID</w:t>
            </w:r>
            <w:r w:rsidR="00F66FE8">
              <w:rPr>
                <w:rFonts w:ascii="Calibri Light" w:hAnsi="Calibri Light" w:cs="Calibri Light"/>
                <w:sz w:val="22"/>
                <w:szCs w:val="22"/>
              </w:rPr>
              <w:t>-19</w:t>
            </w:r>
          </w:p>
        </w:tc>
        <w:tc>
          <w:tcPr>
            <w:tcW w:w="6748" w:type="dxa"/>
          </w:tcPr>
          <w:p w14:paraId="4A454DF6" w14:textId="64255B8D" w:rsidR="00344E88" w:rsidRDefault="00F66FE8" w:rsidP="00F17B3E">
            <w:pPr>
              <w:pStyle w:val="CM4"/>
              <w:contextualSpacing/>
              <w:jc w:val="both"/>
              <w:rPr>
                <w:rFonts w:ascii="Calibri Light" w:hAnsi="Calibri Light" w:cs="Calibri Light"/>
                <w:color w:val="000000"/>
                <w:sz w:val="22"/>
                <w:szCs w:val="22"/>
              </w:rPr>
            </w:pPr>
            <w:r>
              <w:rPr>
                <w:rFonts w:ascii="Calibri Light" w:hAnsi="Calibri Light" w:cs="Calibri Light"/>
                <w:color w:val="000000"/>
                <w:sz w:val="22"/>
                <w:szCs w:val="22"/>
              </w:rPr>
              <w:t xml:space="preserve">Se acepta la renuncia del doctor </w:t>
            </w:r>
            <w:r w:rsidRPr="00F10CA2">
              <w:rPr>
                <w:rFonts w:ascii="Calibri Light" w:hAnsi="Calibri Light" w:cs="Calibri Light"/>
              </w:rPr>
              <w:t xml:space="preserve">José Andrés </w:t>
            </w:r>
            <w:proofErr w:type="spellStart"/>
            <w:r w:rsidRPr="00F10CA2">
              <w:rPr>
                <w:rFonts w:ascii="Calibri Light" w:hAnsi="Calibri Light" w:cs="Calibri Light"/>
              </w:rPr>
              <w:t>O'meara</w:t>
            </w:r>
            <w:proofErr w:type="spellEnd"/>
            <w:r w:rsidRPr="00F10CA2">
              <w:rPr>
                <w:rFonts w:ascii="Calibri Light" w:hAnsi="Calibri Light" w:cs="Calibri Light"/>
              </w:rPr>
              <w:t xml:space="preserve"> Riveira</w:t>
            </w:r>
          </w:p>
          <w:p w14:paraId="2824B186" w14:textId="34CD05C4" w:rsidR="00F66FE8" w:rsidRPr="00F66FE8" w:rsidRDefault="00F66FE8" w:rsidP="00F66FE8">
            <w:pPr>
              <w:rPr>
                <w:lang w:val="es-CO" w:eastAsia="en-US" w:bidi="ar-SA"/>
              </w:rPr>
            </w:pPr>
          </w:p>
        </w:tc>
      </w:tr>
      <w:tr w:rsidR="0088471D" w:rsidRPr="00BF6E3D" w14:paraId="7398C3AE" w14:textId="77777777" w:rsidTr="0091107B">
        <w:trPr>
          <w:trHeight w:val="1272"/>
        </w:trPr>
        <w:tc>
          <w:tcPr>
            <w:tcW w:w="482" w:type="dxa"/>
          </w:tcPr>
          <w:p w14:paraId="33F11FF1" w14:textId="59DEC2B3" w:rsidR="0088471D" w:rsidRDefault="0088471D" w:rsidP="00725F64">
            <w:pPr>
              <w:pStyle w:val="TableParagraph"/>
              <w:jc w:val="both"/>
              <w:rPr>
                <w:rFonts w:ascii="Calibri Light" w:hAnsi="Calibri Light" w:cs="Calibri Light"/>
              </w:rPr>
            </w:pPr>
            <w:r>
              <w:rPr>
                <w:rFonts w:ascii="Calibri Light" w:hAnsi="Calibri Light" w:cs="Calibri Light"/>
              </w:rPr>
              <w:t>25</w:t>
            </w:r>
          </w:p>
        </w:tc>
        <w:tc>
          <w:tcPr>
            <w:tcW w:w="1805" w:type="dxa"/>
          </w:tcPr>
          <w:p w14:paraId="4463299B" w14:textId="4935D744" w:rsidR="0088471D" w:rsidRDefault="0088471D" w:rsidP="00725F64">
            <w:pPr>
              <w:pStyle w:val="TableParagraph"/>
              <w:jc w:val="both"/>
              <w:rPr>
                <w:rFonts w:ascii="Calibri Light" w:hAnsi="Calibri Light" w:cs="Calibri Light"/>
              </w:rPr>
            </w:pPr>
            <w:r>
              <w:rPr>
                <w:rFonts w:ascii="Calibri Light" w:hAnsi="Calibri Light" w:cs="Calibri Light"/>
              </w:rPr>
              <w:t>637 de 2020</w:t>
            </w:r>
          </w:p>
        </w:tc>
        <w:tc>
          <w:tcPr>
            <w:tcW w:w="1843" w:type="dxa"/>
          </w:tcPr>
          <w:p w14:paraId="2B3FFCF8" w14:textId="2A9EE230" w:rsidR="0088471D" w:rsidRDefault="003951A1" w:rsidP="00725F64">
            <w:pPr>
              <w:pStyle w:val="TableParagraph"/>
              <w:jc w:val="both"/>
              <w:rPr>
                <w:rFonts w:ascii="Calibri Light" w:hAnsi="Calibri Light" w:cs="Calibri Light"/>
              </w:rPr>
            </w:pPr>
            <w:r>
              <w:rPr>
                <w:rFonts w:ascii="Calibri Light" w:hAnsi="Calibri Light" w:cs="Calibri Light"/>
              </w:rPr>
              <w:t>6 de mayo de 2020</w:t>
            </w:r>
          </w:p>
        </w:tc>
        <w:tc>
          <w:tcPr>
            <w:tcW w:w="2835" w:type="dxa"/>
          </w:tcPr>
          <w:p w14:paraId="50D891E1" w14:textId="2E1AA75D" w:rsidR="0088471D" w:rsidRDefault="003951A1" w:rsidP="00F17B3E">
            <w:pPr>
              <w:pStyle w:val="Default"/>
              <w:contextualSpacing/>
              <w:jc w:val="both"/>
              <w:rPr>
                <w:rFonts w:ascii="Calibri Light" w:hAnsi="Calibri Light" w:cs="Calibri Light"/>
                <w:sz w:val="22"/>
                <w:szCs w:val="22"/>
              </w:rPr>
            </w:pPr>
            <w:r>
              <w:rPr>
                <w:rFonts w:ascii="Calibri Light" w:hAnsi="Calibri Light" w:cs="Calibri Light"/>
                <w:sz w:val="22"/>
                <w:szCs w:val="22"/>
              </w:rPr>
              <w:t>Se declara Estado de Emergencia Económica, Social y Ecológica en todo el territorio Nacional</w:t>
            </w:r>
          </w:p>
        </w:tc>
        <w:tc>
          <w:tcPr>
            <w:tcW w:w="6748" w:type="dxa"/>
          </w:tcPr>
          <w:p w14:paraId="36CA8653" w14:textId="05C39632" w:rsidR="00532F80" w:rsidRPr="008D7FCC" w:rsidRDefault="00532F80" w:rsidP="00C241CA">
            <w:pPr>
              <w:pStyle w:val="CM4"/>
              <w:contextualSpacing/>
              <w:jc w:val="both"/>
              <w:rPr>
                <w:rFonts w:ascii="Calibri Light" w:hAnsi="Calibri Light" w:cs="Calibri Light"/>
                <w:noProof/>
                <w:color w:val="000000"/>
                <w:sz w:val="22"/>
                <w:szCs w:val="22"/>
              </w:rPr>
            </w:pPr>
            <w:r w:rsidRPr="008D7FCC">
              <w:rPr>
                <w:rFonts w:ascii="Calibri Light" w:hAnsi="Calibri Light" w:cs="Calibri Light"/>
                <w:noProof/>
                <w:color w:val="000000"/>
                <w:sz w:val="22"/>
                <w:szCs w:val="22"/>
              </w:rPr>
              <w:t>1) Con el fin de</w:t>
            </w:r>
            <w:r w:rsidR="00C241CA" w:rsidRPr="008D7FCC">
              <w:rPr>
                <w:rFonts w:ascii="Calibri Light" w:hAnsi="Calibri Light" w:cs="Calibri Light"/>
                <w:noProof/>
                <w:color w:val="000000"/>
                <w:sz w:val="22"/>
                <w:szCs w:val="22"/>
              </w:rPr>
              <w:t>:</w:t>
            </w:r>
          </w:p>
          <w:p w14:paraId="3B65B543" w14:textId="24426200" w:rsidR="00C241CA" w:rsidRDefault="00C241CA" w:rsidP="00C241CA">
            <w:pPr>
              <w:rPr>
                <w:rFonts w:ascii="Calibri Light" w:hAnsi="Calibri Light" w:cs="Calibri Light"/>
                <w:lang w:val="es-CO" w:eastAsia="en-US" w:bidi="ar-SA"/>
              </w:rPr>
            </w:pPr>
            <w:r w:rsidRPr="008D7FCC">
              <w:rPr>
                <w:rFonts w:ascii="Calibri Light" w:hAnsi="Calibri Light" w:cs="Calibri Light"/>
                <w:lang w:val="es-CO" w:eastAsia="en-US" w:bidi="ar-SA"/>
              </w:rPr>
              <w:t>- Limitar las posibilidades de propagación del COVID-19</w:t>
            </w:r>
            <w:r w:rsidR="00E025E1" w:rsidRPr="008D7FCC">
              <w:rPr>
                <w:rFonts w:ascii="Calibri Light" w:hAnsi="Calibri Light" w:cs="Calibri Light"/>
                <w:lang w:val="es-CO" w:eastAsia="en-US" w:bidi="ar-SA"/>
              </w:rPr>
              <w:t>, se hace nece</w:t>
            </w:r>
            <w:r w:rsidR="00294318">
              <w:rPr>
                <w:rFonts w:ascii="Calibri Light" w:hAnsi="Calibri Light" w:cs="Calibri Light"/>
                <w:lang w:val="es-CO" w:eastAsia="en-US" w:bidi="ar-SA"/>
              </w:rPr>
              <w:t>sario expedir normas de orden legal que flexibilicen la obligación de atención persona</w:t>
            </w:r>
            <w:r w:rsidR="00DC6D5C">
              <w:rPr>
                <w:rFonts w:ascii="Calibri Light" w:hAnsi="Calibri Light" w:cs="Calibri Light"/>
                <w:lang w:val="es-CO" w:eastAsia="en-US" w:bidi="ar-SA"/>
              </w:rPr>
              <w:t>lizada al usuario.</w:t>
            </w:r>
          </w:p>
          <w:p w14:paraId="21B655A5" w14:textId="411AE7C2" w:rsidR="00DC6D5C" w:rsidRDefault="00DC6D5C" w:rsidP="00C241CA">
            <w:pPr>
              <w:rPr>
                <w:rFonts w:ascii="Calibri Light" w:hAnsi="Calibri Light" w:cs="Calibri Light"/>
                <w:lang w:val="es-CO" w:eastAsia="en-US" w:bidi="ar-SA"/>
              </w:rPr>
            </w:pPr>
            <w:r>
              <w:rPr>
                <w:rFonts w:ascii="Calibri Light" w:hAnsi="Calibri Light" w:cs="Calibri Light"/>
                <w:lang w:val="es-CO" w:eastAsia="en-US" w:bidi="ar-SA"/>
              </w:rPr>
              <w:t xml:space="preserve">- </w:t>
            </w:r>
            <w:r w:rsidR="00AF3587">
              <w:rPr>
                <w:rFonts w:ascii="Calibri Light" w:hAnsi="Calibri Light" w:cs="Calibri Light"/>
                <w:lang w:val="es-CO" w:eastAsia="en-US" w:bidi="ar-SA"/>
              </w:rPr>
              <w:t>Generar mecanismos ágiles que permitan atender eficientemente las necesidades de la población afecta</w:t>
            </w:r>
            <w:r w:rsidR="00F0090F">
              <w:rPr>
                <w:rFonts w:ascii="Calibri Light" w:hAnsi="Calibri Light" w:cs="Calibri Light"/>
                <w:lang w:val="es-CO" w:eastAsia="en-US" w:bidi="ar-SA"/>
              </w:rPr>
              <w:t xml:space="preserve">da, se debe autorizar al gobierno nacional a acudir al procedimiento de contratación </w:t>
            </w:r>
            <w:r w:rsidR="002508BF">
              <w:rPr>
                <w:rFonts w:ascii="Calibri Light" w:hAnsi="Calibri Light" w:cs="Calibri Light"/>
                <w:lang w:val="es-CO" w:eastAsia="en-US" w:bidi="ar-SA"/>
              </w:rPr>
              <w:t xml:space="preserve">directa. </w:t>
            </w:r>
          </w:p>
          <w:p w14:paraId="4039CE8D" w14:textId="077C923D" w:rsidR="00D274E3" w:rsidRDefault="00D274E3" w:rsidP="00C241CA">
            <w:pPr>
              <w:rPr>
                <w:rFonts w:ascii="Calibri Light" w:hAnsi="Calibri Light" w:cs="Calibri Light"/>
                <w:lang w:val="es-CO" w:eastAsia="en-US" w:bidi="ar-SA"/>
              </w:rPr>
            </w:pPr>
            <w:r>
              <w:rPr>
                <w:rFonts w:ascii="Calibri Light" w:hAnsi="Calibri Light" w:cs="Calibri Light"/>
                <w:lang w:val="es-CO" w:eastAsia="en-US" w:bidi="ar-SA"/>
              </w:rPr>
              <w:t xml:space="preserve">- Permitir a las entidades </w:t>
            </w:r>
            <w:r w:rsidR="008D0713">
              <w:rPr>
                <w:rFonts w:ascii="Calibri Light" w:hAnsi="Calibri Light" w:cs="Calibri Light"/>
                <w:lang w:val="es-CO" w:eastAsia="en-US" w:bidi="ar-SA"/>
              </w:rPr>
              <w:t>territoriales la posibilidad de mayores plazos para la aprobación de sus planes de desarrollo territorial</w:t>
            </w:r>
          </w:p>
          <w:p w14:paraId="5102E2C2" w14:textId="62CB3AD3" w:rsidR="008D0713" w:rsidRDefault="008D0713" w:rsidP="00C241CA">
            <w:pPr>
              <w:rPr>
                <w:rFonts w:ascii="Calibri Light" w:hAnsi="Calibri Light" w:cs="Calibri Light"/>
                <w:lang w:val="es-CO" w:eastAsia="en-US" w:bidi="ar-SA"/>
              </w:rPr>
            </w:pPr>
            <w:r>
              <w:rPr>
                <w:rFonts w:ascii="Calibri Light" w:hAnsi="Calibri Light" w:cs="Calibri Light"/>
                <w:lang w:val="es-CO" w:eastAsia="en-US" w:bidi="ar-SA"/>
              </w:rPr>
              <w:t xml:space="preserve">- La necesidad de </w:t>
            </w:r>
            <w:r w:rsidR="009820DE">
              <w:rPr>
                <w:rFonts w:ascii="Calibri Light" w:hAnsi="Calibri Light" w:cs="Calibri Light"/>
                <w:lang w:val="es-CO" w:eastAsia="en-US" w:bidi="ar-SA"/>
              </w:rPr>
              <w:t>darle un uso eficiente a los recurs</w:t>
            </w:r>
            <w:r w:rsidR="004E5724">
              <w:rPr>
                <w:rFonts w:ascii="Calibri Light" w:hAnsi="Calibri Light" w:cs="Calibri Light"/>
                <w:lang w:val="es-CO" w:eastAsia="en-US" w:bidi="ar-SA"/>
              </w:rPr>
              <w:t xml:space="preserve">os públicos disponibles, es necesario adoptar medidas y reglas especiales </w:t>
            </w:r>
            <w:r w:rsidR="00886998">
              <w:rPr>
                <w:rFonts w:ascii="Calibri Light" w:hAnsi="Calibri Light" w:cs="Calibri Light"/>
                <w:lang w:val="es-CO" w:eastAsia="en-US" w:bidi="ar-SA"/>
              </w:rPr>
              <w:t>en relación con el Sistema General de Regalías</w:t>
            </w:r>
          </w:p>
          <w:p w14:paraId="299C9489" w14:textId="76871E67" w:rsidR="00886998" w:rsidRPr="008D7FCC" w:rsidRDefault="00886998" w:rsidP="00C241CA">
            <w:pPr>
              <w:rPr>
                <w:rFonts w:ascii="Calibri Light" w:hAnsi="Calibri Light" w:cs="Calibri Light"/>
                <w:lang w:val="es-CO" w:eastAsia="en-US" w:bidi="ar-SA"/>
              </w:rPr>
            </w:pPr>
            <w:r>
              <w:rPr>
                <w:rFonts w:ascii="Calibri Light" w:hAnsi="Calibri Light" w:cs="Calibri Light"/>
                <w:lang w:val="es-CO" w:eastAsia="en-US" w:bidi="ar-SA"/>
              </w:rPr>
              <w:t xml:space="preserve">- Se debe propender por instrumentos legales que </w:t>
            </w:r>
            <w:r w:rsidR="00AC50A7">
              <w:rPr>
                <w:rFonts w:ascii="Calibri Light" w:hAnsi="Calibri Light" w:cs="Calibri Light"/>
                <w:lang w:val="es-CO" w:eastAsia="en-US" w:bidi="ar-SA"/>
              </w:rPr>
              <w:t xml:space="preserve">doten a las entidades </w:t>
            </w:r>
            <w:r w:rsidR="00131F90">
              <w:rPr>
                <w:rFonts w:ascii="Calibri Light" w:hAnsi="Calibri Light" w:cs="Calibri Light"/>
                <w:lang w:val="es-CO" w:eastAsia="en-US" w:bidi="ar-SA"/>
              </w:rPr>
              <w:lastRenderedPageBreak/>
              <w:t xml:space="preserve">territoriales de mecanismos efectivos para atender la emergencia. </w:t>
            </w:r>
          </w:p>
          <w:p w14:paraId="49957722" w14:textId="06083716" w:rsidR="004E660E" w:rsidRPr="008D7FCC" w:rsidRDefault="004E660E" w:rsidP="00532F80">
            <w:pPr>
              <w:rPr>
                <w:rFonts w:ascii="Calibri Light" w:hAnsi="Calibri Light" w:cs="Calibri Light"/>
                <w:lang w:val="es-CO" w:eastAsia="en-US" w:bidi="ar-SA"/>
              </w:rPr>
            </w:pPr>
          </w:p>
          <w:p w14:paraId="0435F168" w14:textId="22EDE98C" w:rsidR="004E660E" w:rsidRDefault="00131F90" w:rsidP="00532F80">
            <w:pPr>
              <w:rPr>
                <w:rFonts w:ascii="Calibri Light" w:hAnsi="Calibri Light" w:cs="Calibri Light"/>
                <w:lang w:val="es-CO" w:eastAsia="en-US" w:bidi="ar-SA"/>
              </w:rPr>
            </w:pPr>
            <w:r>
              <w:rPr>
                <w:rFonts w:ascii="Calibri Light" w:hAnsi="Calibri Light" w:cs="Calibri Light"/>
                <w:lang w:val="es-CO" w:eastAsia="en-US" w:bidi="ar-SA"/>
              </w:rPr>
              <w:t>2. Se declara Estado de Emergencia Económi</w:t>
            </w:r>
            <w:r w:rsidR="009103B8">
              <w:rPr>
                <w:rFonts w:ascii="Calibri Light" w:hAnsi="Calibri Light" w:cs="Calibri Light"/>
                <w:lang w:val="es-CO" w:eastAsia="en-US" w:bidi="ar-SA"/>
              </w:rPr>
              <w:t>ca, Social  y Ecológica en todo el territorio nacional,</w:t>
            </w:r>
            <w:r w:rsidR="00147163">
              <w:rPr>
                <w:rFonts w:ascii="Calibri Light" w:hAnsi="Calibri Light" w:cs="Calibri Light"/>
                <w:lang w:val="es-CO" w:eastAsia="en-US" w:bidi="ar-SA"/>
              </w:rPr>
              <w:t xml:space="preserve"> por el término de 30 días calendario contados a partir </w:t>
            </w:r>
            <w:r w:rsidR="00166842">
              <w:rPr>
                <w:rFonts w:ascii="Calibri Light" w:hAnsi="Calibri Light" w:cs="Calibri Light"/>
                <w:lang w:val="es-CO" w:eastAsia="en-US" w:bidi="ar-SA"/>
              </w:rPr>
              <w:t xml:space="preserve">del 6 de mayo de 2020. </w:t>
            </w:r>
          </w:p>
          <w:p w14:paraId="1C255523" w14:textId="5F3FD8CF" w:rsidR="00166842" w:rsidRDefault="00166842" w:rsidP="00532F80">
            <w:pPr>
              <w:rPr>
                <w:rFonts w:ascii="Calibri Light" w:hAnsi="Calibri Light" w:cs="Calibri Light"/>
                <w:lang w:val="es-CO" w:eastAsia="en-US" w:bidi="ar-SA"/>
              </w:rPr>
            </w:pPr>
          </w:p>
          <w:p w14:paraId="1F615223" w14:textId="4D33BBE0" w:rsidR="00532F80" w:rsidRPr="008D7FCC" w:rsidRDefault="00166842" w:rsidP="00532F80">
            <w:pPr>
              <w:rPr>
                <w:rFonts w:ascii="Calibri Light" w:hAnsi="Calibri Light" w:cs="Calibri Light"/>
                <w:lang w:val="es-CO" w:eastAsia="en-US" w:bidi="ar-SA"/>
              </w:rPr>
            </w:pPr>
            <w:r>
              <w:rPr>
                <w:rFonts w:ascii="Calibri Light" w:hAnsi="Calibri Light" w:cs="Calibri Light"/>
                <w:lang w:val="es-CO" w:eastAsia="en-US" w:bidi="ar-SA"/>
              </w:rPr>
              <w:t xml:space="preserve">3. El Gobierno nacional adoptará mediante decretos legislativos, </w:t>
            </w:r>
            <w:r w:rsidR="00983AD5">
              <w:rPr>
                <w:rFonts w:ascii="Calibri Light" w:hAnsi="Calibri Light" w:cs="Calibri Light"/>
                <w:lang w:val="es-CO" w:eastAsia="en-US" w:bidi="ar-SA"/>
              </w:rPr>
              <w:t xml:space="preserve">además de las medidas anunciadas en la parte </w:t>
            </w:r>
            <w:r w:rsidR="00C7188A">
              <w:rPr>
                <w:rFonts w:ascii="Calibri Light" w:hAnsi="Calibri Light" w:cs="Calibri Light"/>
                <w:lang w:val="es-CO" w:eastAsia="en-US" w:bidi="ar-SA"/>
              </w:rPr>
              <w:t>considerativa, todas aquellas medidas adicionales necesarias para conjurar</w:t>
            </w:r>
            <w:r w:rsidR="009C20A1">
              <w:rPr>
                <w:rFonts w:ascii="Calibri Light" w:hAnsi="Calibri Light" w:cs="Calibri Light"/>
                <w:lang w:val="es-CO" w:eastAsia="en-US" w:bidi="ar-SA"/>
              </w:rPr>
              <w:t xml:space="preserve"> la crisis o impedir la extensión de sus efectos. </w:t>
            </w:r>
          </w:p>
        </w:tc>
      </w:tr>
      <w:tr w:rsidR="00C54D5D" w:rsidRPr="00BF6E3D" w14:paraId="2C684B2A" w14:textId="77777777" w:rsidTr="0038042C">
        <w:trPr>
          <w:trHeight w:val="642"/>
        </w:trPr>
        <w:tc>
          <w:tcPr>
            <w:tcW w:w="13713" w:type="dxa"/>
            <w:gridSpan w:val="5"/>
            <w:shd w:val="clear" w:color="auto" w:fill="DBE5F1" w:themeFill="accent1" w:themeFillTint="33"/>
          </w:tcPr>
          <w:p w14:paraId="2C684B29" w14:textId="77777777" w:rsidR="00C92401" w:rsidRPr="00BF6E3D" w:rsidRDefault="00B97CA8" w:rsidP="0020734B">
            <w:pPr>
              <w:pStyle w:val="TableParagraph"/>
              <w:spacing w:before="1" w:line="322" w:lineRule="exact"/>
              <w:ind w:left="6173" w:right="447" w:hanging="5694"/>
              <w:jc w:val="center"/>
              <w:rPr>
                <w:rFonts w:ascii="Calibri Light" w:hAnsi="Calibri Light" w:cs="Calibri Light"/>
                <w:b/>
              </w:rPr>
            </w:pPr>
            <w:r w:rsidRPr="00BF6E3D">
              <w:rPr>
                <w:rFonts w:ascii="Calibri Light" w:hAnsi="Calibri Light" w:cs="Calibri Light"/>
                <w:b/>
              </w:rPr>
              <w:lastRenderedPageBreak/>
              <w:t>DECRETOS EJECUTIVOS Y DECRETOS REGLAMENTARIOS PARA MITIGAR LA CRISIS POR EL COVID -19</w:t>
            </w:r>
          </w:p>
        </w:tc>
      </w:tr>
      <w:tr w:rsidR="00C54D5D" w:rsidRPr="00BF6E3D" w14:paraId="2C684B32" w14:textId="77777777" w:rsidTr="003A2279">
        <w:trPr>
          <w:trHeight w:val="549"/>
        </w:trPr>
        <w:tc>
          <w:tcPr>
            <w:tcW w:w="482" w:type="dxa"/>
          </w:tcPr>
          <w:p w14:paraId="2C684B2B" w14:textId="77777777" w:rsidR="00C92401" w:rsidRPr="00BF6E3D" w:rsidRDefault="00C92401" w:rsidP="00D43DAE">
            <w:pPr>
              <w:pStyle w:val="TableParagraph"/>
              <w:jc w:val="both"/>
              <w:rPr>
                <w:rFonts w:ascii="Calibri Light" w:hAnsi="Calibri Light" w:cs="Calibri Light"/>
              </w:rPr>
            </w:pPr>
          </w:p>
        </w:tc>
        <w:tc>
          <w:tcPr>
            <w:tcW w:w="1805" w:type="dxa"/>
          </w:tcPr>
          <w:p w14:paraId="2C684B2C" w14:textId="77777777" w:rsidR="00C92401" w:rsidRPr="00BF6E3D" w:rsidRDefault="00B97CA8" w:rsidP="00D43DAE">
            <w:pPr>
              <w:pStyle w:val="TableParagraph"/>
              <w:spacing w:line="269" w:lineRule="exact"/>
              <w:ind w:left="310"/>
              <w:jc w:val="both"/>
              <w:rPr>
                <w:rFonts w:ascii="Calibri Light" w:hAnsi="Calibri Light" w:cs="Calibri Light"/>
                <w:b/>
              </w:rPr>
            </w:pPr>
            <w:r w:rsidRPr="00BF6E3D">
              <w:rPr>
                <w:rFonts w:ascii="Calibri Light" w:hAnsi="Calibri Light" w:cs="Calibri Light"/>
                <w:b/>
              </w:rPr>
              <w:t>DECRETO No.</w:t>
            </w:r>
          </w:p>
        </w:tc>
        <w:tc>
          <w:tcPr>
            <w:tcW w:w="1843" w:type="dxa"/>
          </w:tcPr>
          <w:p w14:paraId="2C684B2D" w14:textId="77777777" w:rsidR="00C92401" w:rsidRPr="00BF6E3D" w:rsidRDefault="00B97CA8" w:rsidP="007C5328">
            <w:pPr>
              <w:pStyle w:val="TableParagraph"/>
              <w:spacing w:line="269" w:lineRule="exact"/>
              <w:ind w:left="146"/>
              <w:jc w:val="both"/>
              <w:rPr>
                <w:rFonts w:ascii="Calibri Light" w:hAnsi="Calibri Light" w:cs="Calibri Light"/>
                <w:b/>
              </w:rPr>
            </w:pPr>
            <w:r w:rsidRPr="00BF6E3D">
              <w:rPr>
                <w:rFonts w:ascii="Calibri Light" w:hAnsi="Calibri Light" w:cs="Calibri Light"/>
                <w:b/>
              </w:rPr>
              <w:t>FECHA DE</w:t>
            </w:r>
          </w:p>
          <w:p w14:paraId="2C684B2E" w14:textId="77777777" w:rsidR="00C92401" w:rsidRPr="00BF6E3D" w:rsidRDefault="00B97CA8" w:rsidP="007C5328">
            <w:pPr>
              <w:pStyle w:val="TableParagraph"/>
              <w:spacing w:line="260" w:lineRule="exact"/>
              <w:ind w:left="146"/>
              <w:jc w:val="both"/>
              <w:rPr>
                <w:rFonts w:ascii="Calibri Light" w:hAnsi="Calibri Light" w:cs="Calibri Light"/>
                <w:b/>
              </w:rPr>
            </w:pPr>
            <w:r w:rsidRPr="00BF6E3D">
              <w:rPr>
                <w:rFonts w:ascii="Calibri Light" w:hAnsi="Calibri Light" w:cs="Calibri Light"/>
                <w:b/>
              </w:rPr>
              <w:t>EXPEDICIÓN</w:t>
            </w:r>
          </w:p>
        </w:tc>
        <w:tc>
          <w:tcPr>
            <w:tcW w:w="2835" w:type="dxa"/>
          </w:tcPr>
          <w:p w14:paraId="2C684B2F" w14:textId="77777777" w:rsidR="00C92401" w:rsidRPr="00BF6E3D" w:rsidRDefault="00B97CA8" w:rsidP="00D43DAE">
            <w:pPr>
              <w:pStyle w:val="TableParagraph"/>
              <w:spacing w:line="269" w:lineRule="exact"/>
              <w:ind w:left="388" w:right="373"/>
              <w:jc w:val="both"/>
              <w:rPr>
                <w:rFonts w:ascii="Calibri Light" w:hAnsi="Calibri Light" w:cs="Calibri Light"/>
                <w:b/>
              </w:rPr>
            </w:pPr>
            <w:r w:rsidRPr="00BF6E3D">
              <w:rPr>
                <w:rFonts w:ascii="Calibri Light" w:hAnsi="Calibri Light" w:cs="Calibri Light"/>
                <w:b/>
              </w:rPr>
              <w:t>TIPO DE DECRETO Y</w:t>
            </w:r>
          </w:p>
          <w:p w14:paraId="2C684B30" w14:textId="77777777" w:rsidR="00C92401" w:rsidRPr="00BF6E3D" w:rsidRDefault="00B97CA8" w:rsidP="00D43DAE">
            <w:pPr>
              <w:pStyle w:val="TableParagraph"/>
              <w:spacing w:line="260" w:lineRule="exact"/>
              <w:ind w:left="386" w:right="373"/>
              <w:jc w:val="both"/>
              <w:rPr>
                <w:rFonts w:ascii="Calibri Light" w:hAnsi="Calibri Light" w:cs="Calibri Light"/>
                <w:b/>
              </w:rPr>
            </w:pPr>
            <w:r w:rsidRPr="00BF6E3D">
              <w:rPr>
                <w:rFonts w:ascii="Calibri Light" w:hAnsi="Calibri Light" w:cs="Calibri Light"/>
                <w:b/>
              </w:rPr>
              <w:t>OBJETO</w:t>
            </w:r>
          </w:p>
        </w:tc>
        <w:tc>
          <w:tcPr>
            <w:tcW w:w="6748" w:type="dxa"/>
          </w:tcPr>
          <w:p w14:paraId="2C684B31" w14:textId="77777777" w:rsidR="00C92401" w:rsidRPr="00BF6E3D" w:rsidRDefault="00B97CA8" w:rsidP="00D43DAE">
            <w:pPr>
              <w:pStyle w:val="TableParagraph"/>
              <w:spacing w:line="269" w:lineRule="exact"/>
              <w:ind w:left="1104"/>
              <w:jc w:val="both"/>
              <w:rPr>
                <w:rFonts w:ascii="Calibri Light" w:hAnsi="Calibri Light" w:cs="Calibri Light"/>
                <w:b/>
              </w:rPr>
            </w:pPr>
            <w:r w:rsidRPr="00BF6E3D">
              <w:rPr>
                <w:rFonts w:ascii="Calibri Light" w:hAnsi="Calibri Light" w:cs="Calibri Light"/>
                <w:b/>
              </w:rPr>
              <w:t>ASPECTOS PRINCIPALES</w:t>
            </w:r>
          </w:p>
        </w:tc>
      </w:tr>
      <w:tr w:rsidR="00C54D5D" w:rsidRPr="00BF6E3D" w14:paraId="2C684B3A" w14:textId="77777777" w:rsidTr="003A2279">
        <w:trPr>
          <w:trHeight w:val="1658"/>
        </w:trPr>
        <w:tc>
          <w:tcPr>
            <w:tcW w:w="482" w:type="dxa"/>
            <w:vAlign w:val="center"/>
          </w:tcPr>
          <w:p w14:paraId="2C684B33" w14:textId="77777777" w:rsidR="00C92401" w:rsidRPr="00BF6E3D" w:rsidRDefault="00B97CA8" w:rsidP="00D43DAE">
            <w:pPr>
              <w:pStyle w:val="TableParagraph"/>
              <w:spacing w:line="274" w:lineRule="exact"/>
              <w:ind w:left="107"/>
              <w:jc w:val="both"/>
              <w:rPr>
                <w:rFonts w:ascii="Calibri Light" w:hAnsi="Calibri Light" w:cs="Calibri Light"/>
              </w:rPr>
            </w:pPr>
            <w:r w:rsidRPr="00BF6E3D">
              <w:rPr>
                <w:rFonts w:ascii="Calibri Light" w:hAnsi="Calibri Light" w:cs="Calibri Light"/>
                <w:w w:val="99"/>
              </w:rPr>
              <w:t>1</w:t>
            </w:r>
          </w:p>
        </w:tc>
        <w:tc>
          <w:tcPr>
            <w:tcW w:w="1805" w:type="dxa"/>
            <w:vAlign w:val="center"/>
          </w:tcPr>
          <w:p w14:paraId="2C684B34" w14:textId="77777777" w:rsidR="00C92401" w:rsidRPr="00BF6E3D" w:rsidRDefault="00B97CA8" w:rsidP="00D43DAE">
            <w:pPr>
              <w:pStyle w:val="TableParagraph"/>
              <w:spacing w:line="274" w:lineRule="exact"/>
              <w:ind w:left="108"/>
              <w:jc w:val="both"/>
              <w:rPr>
                <w:rFonts w:ascii="Calibri Light" w:hAnsi="Calibri Light" w:cs="Calibri Light"/>
              </w:rPr>
            </w:pPr>
            <w:r w:rsidRPr="00BF6E3D">
              <w:rPr>
                <w:rFonts w:ascii="Calibri Light" w:hAnsi="Calibri Light" w:cs="Calibri Light"/>
              </w:rPr>
              <w:t>418 de 2020</w:t>
            </w:r>
          </w:p>
        </w:tc>
        <w:tc>
          <w:tcPr>
            <w:tcW w:w="1843" w:type="dxa"/>
            <w:vAlign w:val="center"/>
          </w:tcPr>
          <w:p w14:paraId="2C684B35" w14:textId="77777777" w:rsidR="00C92401" w:rsidRPr="00BF6E3D" w:rsidRDefault="00B97CA8" w:rsidP="00D43DAE">
            <w:pPr>
              <w:pStyle w:val="TableParagraph"/>
              <w:spacing w:line="274" w:lineRule="exact"/>
              <w:ind w:left="85" w:right="127"/>
              <w:jc w:val="both"/>
              <w:rPr>
                <w:rFonts w:ascii="Calibri Light" w:hAnsi="Calibri Light" w:cs="Calibri Light"/>
              </w:rPr>
            </w:pPr>
            <w:r w:rsidRPr="00BF6E3D">
              <w:rPr>
                <w:rFonts w:ascii="Calibri Light" w:hAnsi="Calibri Light" w:cs="Calibri Light"/>
              </w:rPr>
              <w:t>18 de marzo de 2020</w:t>
            </w:r>
          </w:p>
        </w:tc>
        <w:tc>
          <w:tcPr>
            <w:tcW w:w="2835" w:type="dxa"/>
            <w:vAlign w:val="center"/>
          </w:tcPr>
          <w:p w14:paraId="2C684B36"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 xml:space="preserve">Decreto ejecutivo / </w:t>
            </w:r>
            <w:r w:rsidRPr="00BF6E3D">
              <w:rPr>
                <w:rFonts w:ascii="Calibri Light" w:hAnsi="Calibri Light" w:cs="Calibri Light"/>
                <w:spacing w:val="-6"/>
              </w:rPr>
              <w:t xml:space="preserve">El </w:t>
            </w:r>
            <w:r w:rsidRPr="00BF6E3D">
              <w:rPr>
                <w:rFonts w:ascii="Calibri Light" w:hAnsi="Calibri Light" w:cs="Calibri Light"/>
              </w:rPr>
              <w:t>manejo del orden público para prevenir y controlar la epidemia del Covid-19 estará en cabeza</w:t>
            </w:r>
            <w:r w:rsidRPr="00BF6E3D">
              <w:rPr>
                <w:rFonts w:ascii="Calibri Light" w:hAnsi="Calibri Light" w:cs="Calibri Light"/>
                <w:spacing w:val="57"/>
              </w:rPr>
              <w:t xml:space="preserve"> </w:t>
            </w:r>
            <w:r w:rsidRPr="00BF6E3D">
              <w:rPr>
                <w:rFonts w:ascii="Calibri Light" w:hAnsi="Calibri Light" w:cs="Calibri Light"/>
              </w:rPr>
              <w:t>del</w:t>
            </w:r>
          </w:p>
          <w:p w14:paraId="2C684B37" w14:textId="77777777" w:rsidR="00C92401" w:rsidRPr="00BF6E3D" w:rsidRDefault="00B97CA8" w:rsidP="00D43DAE">
            <w:pPr>
              <w:pStyle w:val="TableParagraph"/>
              <w:spacing w:line="260" w:lineRule="exact"/>
              <w:ind w:left="107"/>
              <w:jc w:val="both"/>
              <w:rPr>
                <w:rFonts w:ascii="Calibri Light" w:hAnsi="Calibri Light" w:cs="Calibri Light"/>
              </w:rPr>
            </w:pPr>
            <w:r w:rsidRPr="00BF6E3D">
              <w:rPr>
                <w:rFonts w:ascii="Calibri Light" w:hAnsi="Calibri Light" w:cs="Calibri Light"/>
              </w:rPr>
              <w:t>Presidente de la República.</w:t>
            </w:r>
          </w:p>
        </w:tc>
        <w:tc>
          <w:tcPr>
            <w:tcW w:w="6748" w:type="dxa"/>
            <w:vAlign w:val="center"/>
          </w:tcPr>
          <w:p w14:paraId="2C684B38"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Establece una aplicación preferente de las disposiciones de orden público que establezca el Presidente de la República en el marco de las medidas sanitarias para el manejo del Covid-19, prevalecerán sobre las medidas de</w:t>
            </w:r>
          </w:p>
          <w:p w14:paraId="2C684B39" w14:textId="77777777" w:rsidR="00C92401" w:rsidRPr="00BF6E3D" w:rsidRDefault="00B97CA8" w:rsidP="00D43DAE">
            <w:pPr>
              <w:pStyle w:val="TableParagraph"/>
              <w:spacing w:line="260" w:lineRule="exact"/>
              <w:ind w:left="111"/>
              <w:jc w:val="both"/>
              <w:rPr>
                <w:rFonts w:ascii="Calibri Light" w:hAnsi="Calibri Light" w:cs="Calibri Light"/>
              </w:rPr>
            </w:pPr>
            <w:r w:rsidRPr="00BF6E3D">
              <w:rPr>
                <w:rFonts w:ascii="Calibri Light" w:hAnsi="Calibri Light" w:cs="Calibri Light"/>
              </w:rPr>
              <w:t>los gobernadores y alcaldes.</w:t>
            </w:r>
          </w:p>
        </w:tc>
      </w:tr>
      <w:tr w:rsidR="00C54D5D" w:rsidRPr="00BF6E3D" w14:paraId="2C684B42" w14:textId="77777777" w:rsidTr="0020734B">
        <w:trPr>
          <w:trHeight w:val="2230"/>
        </w:trPr>
        <w:tc>
          <w:tcPr>
            <w:tcW w:w="482" w:type="dxa"/>
            <w:vAlign w:val="center"/>
          </w:tcPr>
          <w:p w14:paraId="2C684B3B"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2</w:t>
            </w:r>
          </w:p>
        </w:tc>
        <w:tc>
          <w:tcPr>
            <w:tcW w:w="1805" w:type="dxa"/>
            <w:vAlign w:val="center"/>
          </w:tcPr>
          <w:p w14:paraId="2C684B3C"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419 de 2020</w:t>
            </w:r>
          </w:p>
        </w:tc>
        <w:tc>
          <w:tcPr>
            <w:tcW w:w="1843" w:type="dxa"/>
            <w:vAlign w:val="center"/>
          </w:tcPr>
          <w:p w14:paraId="2C684B3D" w14:textId="77777777" w:rsidR="00C92401" w:rsidRPr="00BF6E3D" w:rsidRDefault="00B97CA8" w:rsidP="00D43DAE">
            <w:pPr>
              <w:pStyle w:val="TableParagraph"/>
              <w:spacing w:line="271" w:lineRule="exact"/>
              <w:ind w:left="85" w:right="127"/>
              <w:jc w:val="both"/>
              <w:rPr>
                <w:rFonts w:ascii="Calibri Light" w:hAnsi="Calibri Light" w:cs="Calibri Light"/>
              </w:rPr>
            </w:pPr>
            <w:r w:rsidRPr="00BF6E3D">
              <w:rPr>
                <w:rFonts w:ascii="Calibri Light" w:hAnsi="Calibri Light" w:cs="Calibri Light"/>
              </w:rPr>
              <w:t>18 de marzo de 2020</w:t>
            </w:r>
          </w:p>
        </w:tc>
        <w:tc>
          <w:tcPr>
            <w:tcW w:w="2835" w:type="dxa"/>
            <w:vAlign w:val="center"/>
          </w:tcPr>
          <w:p w14:paraId="2C684B3E" w14:textId="77777777" w:rsidR="00C92401" w:rsidRPr="00BF6E3D" w:rsidRDefault="00B97CA8" w:rsidP="00D43DAE">
            <w:pPr>
              <w:pStyle w:val="TableParagraph"/>
              <w:tabs>
                <w:tab w:val="left" w:pos="1841"/>
              </w:tabs>
              <w:ind w:left="107" w:right="92"/>
              <w:jc w:val="both"/>
              <w:rPr>
                <w:rFonts w:ascii="Calibri Light" w:hAnsi="Calibri Light" w:cs="Calibri Light"/>
              </w:rPr>
            </w:pPr>
            <w:r w:rsidRPr="00BF6E3D">
              <w:rPr>
                <w:rFonts w:ascii="Calibri Light" w:hAnsi="Calibri Light" w:cs="Calibri Light"/>
              </w:rPr>
              <w:t>Decreto</w:t>
            </w:r>
            <w:r w:rsidRPr="00BF6E3D">
              <w:rPr>
                <w:rFonts w:ascii="Calibri Light" w:hAnsi="Calibri Light" w:cs="Calibri Light"/>
              </w:rPr>
              <w:tab/>
            </w:r>
            <w:r w:rsidRPr="00BF6E3D">
              <w:rPr>
                <w:rFonts w:ascii="Calibri Light" w:hAnsi="Calibri Light" w:cs="Calibri Light"/>
                <w:spacing w:val="-3"/>
              </w:rPr>
              <w:t xml:space="preserve">Regulatorio/ </w:t>
            </w:r>
            <w:r w:rsidRPr="00BF6E3D">
              <w:rPr>
                <w:rFonts w:ascii="Calibri Light" w:hAnsi="Calibri Light" w:cs="Calibri Light"/>
              </w:rPr>
              <w:t>Regula el artículo 21 de la Ley 2010 de 2019 – Ley de Crecimiento Económico, en lo relacionado con la devolución del IVA a la población</w:t>
            </w:r>
            <w:r w:rsidRPr="00BF6E3D">
              <w:rPr>
                <w:rFonts w:ascii="Calibri Light" w:hAnsi="Calibri Light" w:cs="Calibri Light"/>
                <w:spacing w:val="-1"/>
              </w:rPr>
              <w:t xml:space="preserve"> </w:t>
            </w:r>
            <w:r w:rsidRPr="00BF6E3D">
              <w:rPr>
                <w:rFonts w:ascii="Calibri Light" w:hAnsi="Calibri Light" w:cs="Calibri Light"/>
              </w:rPr>
              <w:t>vulnerable.</w:t>
            </w:r>
          </w:p>
        </w:tc>
        <w:tc>
          <w:tcPr>
            <w:tcW w:w="6748" w:type="dxa"/>
            <w:vAlign w:val="center"/>
          </w:tcPr>
          <w:p w14:paraId="2C684B41" w14:textId="4163B824" w:rsidR="00C92401" w:rsidRPr="00BF6E3D" w:rsidRDefault="00B97CA8" w:rsidP="0020734B">
            <w:pPr>
              <w:pStyle w:val="TableParagraph"/>
              <w:tabs>
                <w:tab w:val="left" w:pos="842"/>
                <w:tab w:val="left" w:pos="1458"/>
                <w:tab w:val="left" w:pos="2115"/>
                <w:tab w:val="left" w:pos="2487"/>
                <w:tab w:val="left" w:pos="2775"/>
                <w:tab w:val="left" w:pos="3032"/>
                <w:tab w:val="left" w:pos="3236"/>
                <w:tab w:val="left" w:pos="3646"/>
                <w:tab w:val="left" w:pos="4830"/>
              </w:tabs>
              <w:ind w:left="111" w:right="91"/>
              <w:jc w:val="both"/>
              <w:rPr>
                <w:rFonts w:ascii="Calibri Light" w:hAnsi="Calibri Light" w:cs="Calibri Light"/>
              </w:rPr>
            </w:pPr>
            <w:r w:rsidRPr="00BF6E3D">
              <w:rPr>
                <w:rFonts w:ascii="Calibri Light" w:hAnsi="Calibri Light" w:cs="Calibri Light"/>
              </w:rPr>
              <w:t>El Ministerio de Hacienda y Crédito Público determinará mediante resolución el listado de los beneficiarios y el monto de la compensación del impuesto sobre las ventas – IVA,</w:t>
            </w:r>
            <w:r w:rsidRPr="00BF6E3D">
              <w:rPr>
                <w:rFonts w:ascii="Calibri Light" w:hAnsi="Calibri Light" w:cs="Calibri Light"/>
              </w:rPr>
              <w:tab/>
              <w:t>conforme</w:t>
            </w:r>
            <w:r w:rsidRPr="00BF6E3D">
              <w:rPr>
                <w:rFonts w:ascii="Calibri Light" w:hAnsi="Calibri Light" w:cs="Calibri Light"/>
              </w:rPr>
              <w:tab/>
              <w:t>con</w:t>
            </w:r>
            <w:r w:rsidRPr="00BF6E3D">
              <w:rPr>
                <w:rFonts w:ascii="Calibri Light" w:hAnsi="Calibri Light" w:cs="Calibri Light"/>
              </w:rPr>
              <w:tab/>
              <w:t>la</w:t>
            </w:r>
            <w:r w:rsidR="0020734B" w:rsidRPr="00BF6E3D">
              <w:rPr>
                <w:rFonts w:ascii="Calibri Light" w:hAnsi="Calibri Light" w:cs="Calibri Light"/>
              </w:rPr>
              <w:t xml:space="preserve"> </w:t>
            </w:r>
            <w:r w:rsidRPr="00BF6E3D">
              <w:rPr>
                <w:rFonts w:ascii="Calibri Light" w:hAnsi="Calibri Light" w:cs="Calibri Light"/>
              </w:rPr>
              <w:t>metodología</w:t>
            </w:r>
            <w:r w:rsidRPr="00BF6E3D">
              <w:rPr>
                <w:rFonts w:ascii="Calibri Light" w:hAnsi="Calibri Light" w:cs="Calibri Light"/>
              </w:rPr>
              <w:tab/>
            </w:r>
            <w:r w:rsidRPr="00BF6E3D">
              <w:rPr>
                <w:rFonts w:ascii="Calibri Light" w:hAnsi="Calibri Light" w:cs="Calibri Light"/>
                <w:spacing w:val="-6"/>
              </w:rPr>
              <w:t xml:space="preserve">de </w:t>
            </w:r>
            <w:r w:rsidRPr="00BF6E3D">
              <w:rPr>
                <w:rFonts w:ascii="Calibri Light" w:hAnsi="Calibri Light" w:cs="Calibri Light"/>
              </w:rPr>
              <w:t>focalización establecida por el Departamento Nacional de Planeación –DNP y teniendo en cuenta en todo caso, el Marco Fiscal de Mediano</w:t>
            </w:r>
            <w:r w:rsidRPr="00BF6E3D">
              <w:rPr>
                <w:rFonts w:ascii="Calibri Light" w:hAnsi="Calibri Light" w:cs="Calibri Light"/>
              </w:rPr>
              <w:tab/>
              <w:t>Plazo</w:t>
            </w:r>
            <w:r w:rsidRPr="00BF6E3D">
              <w:rPr>
                <w:rFonts w:ascii="Calibri Light" w:hAnsi="Calibri Light" w:cs="Calibri Light"/>
              </w:rPr>
              <w:tab/>
            </w:r>
            <w:r w:rsidRPr="00BF6E3D">
              <w:rPr>
                <w:rFonts w:ascii="Calibri Light" w:hAnsi="Calibri Light" w:cs="Calibri Light"/>
              </w:rPr>
              <w:tab/>
              <w:t>y</w:t>
            </w:r>
            <w:r w:rsidRPr="00BF6E3D">
              <w:rPr>
                <w:rFonts w:ascii="Calibri Light" w:hAnsi="Calibri Light" w:cs="Calibri Light"/>
              </w:rPr>
              <w:tab/>
            </w:r>
            <w:r w:rsidRPr="00BF6E3D">
              <w:rPr>
                <w:rFonts w:ascii="Calibri Light" w:hAnsi="Calibri Light" w:cs="Calibri Light"/>
              </w:rPr>
              <w:tab/>
              <w:t>la</w:t>
            </w:r>
            <w:r w:rsidRPr="00BF6E3D">
              <w:rPr>
                <w:rFonts w:ascii="Calibri Light" w:hAnsi="Calibri Light" w:cs="Calibri Light"/>
              </w:rPr>
              <w:tab/>
            </w:r>
            <w:r w:rsidRPr="00BF6E3D">
              <w:rPr>
                <w:rFonts w:ascii="Calibri Light" w:hAnsi="Calibri Light" w:cs="Calibri Light"/>
              </w:rPr>
              <w:tab/>
            </w:r>
            <w:r w:rsidRPr="00BF6E3D">
              <w:rPr>
                <w:rFonts w:ascii="Calibri Light" w:hAnsi="Calibri Light" w:cs="Calibri Light"/>
                <w:spacing w:val="-1"/>
              </w:rPr>
              <w:t xml:space="preserve">disponibilidad </w:t>
            </w:r>
            <w:r w:rsidRPr="00BF6E3D">
              <w:rPr>
                <w:rFonts w:ascii="Calibri Light" w:hAnsi="Calibri Light" w:cs="Calibri Light"/>
              </w:rPr>
              <w:t>presupuesta.</w:t>
            </w:r>
            <w:r w:rsidR="0020734B" w:rsidRPr="00BF6E3D">
              <w:rPr>
                <w:rFonts w:ascii="Calibri Light" w:hAnsi="Calibri Light" w:cs="Calibri Light"/>
              </w:rPr>
              <w:t xml:space="preserve"> </w:t>
            </w:r>
            <w:r w:rsidRPr="00BF6E3D">
              <w:rPr>
                <w:rFonts w:ascii="Calibri Light" w:hAnsi="Calibri Light" w:cs="Calibri Light"/>
              </w:rPr>
              <w:t>El Ministerio de Hacienda y Crédito Público</w:t>
            </w:r>
          </w:p>
        </w:tc>
      </w:tr>
    </w:tbl>
    <w:p w14:paraId="2C684B43"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44" w14:textId="77777777" w:rsidR="00C92401" w:rsidRPr="00BF6E3D" w:rsidRDefault="00C92401" w:rsidP="00D43DAE">
      <w:pPr>
        <w:pStyle w:val="Textoindependiente"/>
        <w:jc w:val="both"/>
        <w:rPr>
          <w:rFonts w:ascii="Calibri Light" w:hAnsi="Calibri Light" w:cs="Calibri Light"/>
          <w:b w:val="0"/>
          <w:sz w:val="22"/>
          <w:szCs w:val="22"/>
        </w:rPr>
      </w:pPr>
    </w:p>
    <w:p w14:paraId="2C684B45"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4E" w14:textId="77777777" w:rsidTr="0020734B">
        <w:trPr>
          <w:trHeight w:val="3628"/>
        </w:trPr>
        <w:tc>
          <w:tcPr>
            <w:tcW w:w="482" w:type="dxa"/>
          </w:tcPr>
          <w:p w14:paraId="2C684B46" w14:textId="77777777" w:rsidR="00C92401" w:rsidRPr="00BF6E3D" w:rsidRDefault="00C92401" w:rsidP="00D43DAE">
            <w:pPr>
              <w:pStyle w:val="TableParagraph"/>
              <w:jc w:val="both"/>
              <w:rPr>
                <w:rFonts w:ascii="Calibri Light" w:hAnsi="Calibri Light" w:cs="Calibri Light"/>
              </w:rPr>
            </w:pPr>
          </w:p>
        </w:tc>
        <w:tc>
          <w:tcPr>
            <w:tcW w:w="1805" w:type="dxa"/>
          </w:tcPr>
          <w:p w14:paraId="2C684B47" w14:textId="77777777" w:rsidR="00C92401" w:rsidRPr="00BF6E3D" w:rsidRDefault="00C92401" w:rsidP="00D43DAE">
            <w:pPr>
              <w:pStyle w:val="TableParagraph"/>
              <w:jc w:val="both"/>
              <w:rPr>
                <w:rFonts w:ascii="Calibri Light" w:hAnsi="Calibri Light" w:cs="Calibri Light"/>
              </w:rPr>
            </w:pPr>
          </w:p>
        </w:tc>
        <w:tc>
          <w:tcPr>
            <w:tcW w:w="1843" w:type="dxa"/>
          </w:tcPr>
          <w:p w14:paraId="2C684B48" w14:textId="77777777" w:rsidR="00C92401" w:rsidRPr="00BF6E3D" w:rsidRDefault="00C92401" w:rsidP="00D43DAE">
            <w:pPr>
              <w:pStyle w:val="TableParagraph"/>
              <w:jc w:val="both"/>
              <w:rPr>
                <w:rFonts w:ascii="Calibri Light" w:hAnsi="Calibri Light" w:cs="Calibri Light"/>
              </w:rPr>
            </w:pPr>
          </w:p>
        </w:tc>
        <w:tc>
          <w:tcPr>
            <w:tcW w:w="2835" w:type="dxa"/>
          </w:tcPr>
          <w:p w14:paraId="2C684B49" w14:textId="77777777" w:rsidR="00C92401" w:rsidRPr="00BF6E3D" w:rsidRDefault="00C92401" w:rsidP="00D43DAE">
            <w:pPr>
              <w:pStyle w:val="TableParagraph"/>
              <w:jc w:val="both"/>
              <w:rPr>
                <w:rFonts w:ascii="Calibri Light" w:hAnsi="Calibri Light" w:cs="Calibri Light"/>
              </w:rPr>
            </w:pPr>
          </w:p>
        </w:tc>
        <w:tc>
          <w:tcPr>
            <w:tcW w:w="6748" w:type="dxa"/>
          </w:tcPr>
          <w:p w14:paraId="2C684B4A" w14:textId="77777777" w:rsidR="00C92401" w:rsidRPr="00BF6E3D" w:rsidRDefault="00B97CA8" w:rsidP="0020734B">
            <w:pPr>
              <w:pStyle w:val="TableParagraph"/>
              <w:ind w:right="93"/>
              <w:jc w:val="both"/>
              <w:rPr>
                <w:rFonts w:ascii="Calibri Light" w:hAnsi="Calibri Light" w:cs="Calibri Light"/>
              </w:rPr>
            </w:pPr>
            <w:r w:rsidRPr="00BF6E3D">
              <w:rPr>
                <w:rFonts w:ascii="Calibri Light" w:hAnsi="Calibri Light" w:cs="Calibri Light"/>
              </w:rPr>
              <w:t>podrá solicitar a las entidades competentes una lista que especifique de manera clara e individualizada las personas que cumplen con los criterios de focalización establecidos.</w:t>
            </w:r>
          </w:p>
          <w:p w14:paraId="2C684B4B" w14:textId="77777777" w:rsidR="00C92401" w:rsidRPr="00BF6E3D" w:rsidRDefault="00C92401" w:rsidP="00D43DAE">
            <w:pPr>
              <w:pStyle w:val="TableParagraph"/>
              <w:spacing w:before="7"/>
              <w:jc w:val="both"/>
              <w:rPr>
                <w:rFonts w:ascii="Calibri Light" w:hAnsi="Calibri Light" w:cs="Calibri Light"/>
              </w:rPr>
            </w:pPr>
          </w:p>
          <w:p w14:paraId="2C684B4C" w14:textId="77777777" w:rsidR="00C92401" w:rsidRPr="00BF6E3D" w:rsidRDefault="00B97CA8" w:rsidP="00D43DAE">
            <w:pPr>
              <w:pStyle w:val="TableParagraph"/>
              <w:ind w:left="111" w:right="90"/>
              <w:jc w:val="both"/>
              <w:rPr>
                <w:rFonts w:ascii="Calibri Light" w:hAnsi="Calibri Light" w:cs="Calibri Light"/>
              </w:rPr>
            </w:pPr>
            <w:r w:rsidRPr="00BF6E3D">
              <w:rPr>
                <w:rFonts w:ascii="Calibri Light" w:hAnsi="Calibri Light" w:cs="Calibri Light"/>
              </w:rPr>
              <w:t>El monto de que trata la medida del presente Decreto se girará bimestralmente a través del sistema que el Ministerio de Hacienda y Crédito Público defina para el efecto. Entre otros, podrán utilizarse los sistemas de transferencia de recursos del Programa Familias en Acción del Departamento para la Prosperidad Social, del Programa de Protección Social al Adulto Mayor Colombia Mayor del Ministerio del Trabajo, de cualquier otro programa de. Asistencia a la población vulnerable o de cualquier mecanismo, por medio de productos que promuevan la</w:t>
            </w:r>
          </w:p>
          <w:p w14:paraId="2C684B4D" w14:textId="77777777" w:rsidR="00C92401" w:rsidRPr="00BF6E3D" w:rsidRDefault="00B97CA8" w:rsidP="00D43DAE">
            <w:pPr>
              <w:pStyle w:val="TableParagraph"/>
              <w:spacing w:before="1" w:line="260" w:lineRule="exact"/>
              <w:ind w:left="111"/>
              <w:jc w:val="both"/>
              <w:rPr>
                <w:rFonts w:ascii="Calibri Light" w:hAnsi="Calibri Light" w:cs="Calibri Light"/>
              </w:rPr>
            </w:pPr>
            <w:r w:rsidRPr="00BF6E3D">
              <w:rPr>
                <w:rFonts w:ascii="Calibri Light" w:hAnsi="Calibri Light" w:cs="Calibri Light"/>
              </w:rPr>
              <w:t>inclusión financiera.</w:t>
            </w:r>
          </w:p>
        </w:tc>
      </w:tr>
      <w:tr w:rsidR="00C54D5D" w:rsidRPr="00BF6E3D" w14:paraId="2C684B57" w14:textId="77777777" w:rsidTr="003A2279">
        <w:trPr>
          <w:trHeight w:val="3312"/>
        </w:trPr>
        <w:tc>
          <w:tcPr>
            <w:tcW w:w="482" w:type="dxa"/>
            <w:vAlign w:val="center"/>
          </w:tcPr>
          <w:p w14:paraId="2C684B4F"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3</w:t>
            </w:r>
          </w:p>
        </w:tc>
        <w:tc>
          <w:tcPr>
            <w:tcW w:w="1805" w:type="dxa"/>
            <w:vAlign w:val="center"/>
          </w:tcPr>
          <w:p w14:paraId="2C684B50"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420 de 2020</w:t>
            </w:r>
          </w:p>
        </w:tc>
        <w:tc>
          <w:tcPr>
            <w:tcW w:w="1843" w:type="dxa"/>
            <w:vAlign w:val="center"/>
          </w:tcPr>
          <w:p w14:paraId="2C684B51"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18 de marzo de 2020</w:t>
            </w:r>
          </w:p>
        </w:tc>
        <w:tc>
          <w:tcPr>
            <w:tcW w:w="2835" w:type="dxa"/>
            <w:vAlign w:val="center"/>
          </w:tcPr>
          <w:p w14:paraId="2C684B52"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Decreto Ejecutivo/</w:t>
            </w:r>
          </w:p>
        </w:tc>
        <w:tc>
          <w:tcPr>
            <w:tcW w:w="6748" w:type="dxa"/>
            <w:vAlign w:val="center"/>
          </w:tcPr>
          <w:p w14:paraId="2C684B53" w14:textId="77777777" w:rsidR="00C92401" w:rsidRPr="00BF6E3D" w:rsidRDefault="00B97CA8" w:rsidP="00D43DAE">
            <w:pPr>
              <w:pStyle w:val="TableParagraph"/>
              <w:numPr>
                <w:ilvl w:val="0"/>
                <w:numId w:val="6"/>
              </w:numPr>
              <w:tabs>
                <w:tab w:val="left" w:pos="832"/>
              </w:tabs>
              <w:ind w:right="93"/>
              <w:jc w:val="both"/>
              <w:rPr>
                <w:rFonts w:ascii="Calibri Light" w:hAnsi="Calibri Light" w:cs="Calibri Light"/>
              </w:rPr>
            </w:pPr>
            <w:r w:rsidRPr="00BF6E3D">
              <w:rPr>
                <w:rFonts w:ascii="Calibri Light" w:hAnsi="Calibri Light" w:cs="Calibri Light"/>
              </w:rPr>
              <w:t>Restringe desde el 19 de marzo y hasta el 30 de mayo el consumo de licor en establecimientos abiertos al</w:t>
            </w:r>
            <w:r w:rsidRPr="00BF6E3D">
              <w:rPr>
                <w:rFonts w:ascii="Calibri Light" w:hAnsi="Calibri Light" w:cs="Calibri Light"/>
                <w:spacing w:val="-5"/>
              </w:rPr>
              <w:t xml:space="preserve"> </w:t>
            </w:r>
            <w:r w:rsidRPr="00BF6E3D">
              <w:rPr>
                <w:rFonts w:ascii="Calibri Light" w:hAnsi="Calibri Light" w:cs="Calibri Light"/>
              </w:rPr>
              <w:t>público.</w:t>
            </w:r>
          </w:p>
          <w:p w14:paraId="2C684B54" w14:textId="77777777" w:rsidR="00C92401" w:rsidRPr="00BF6E3D" w:rsidRDefault="00B97CA8" w:rsidP="00D43DAE">
            <w:pPr>
              <w:pStyle w:val="TableParagraph"/>
              <w:numPr>
                <w:ilvl w:val="0"/>
                <w:numId w:val="6"/>
              </w:numPr>
              <w:tabs>
                <w:tab w:val="left" w:pos="832"/>
              </w:tabs>
              <w:ind w:right="90"/>
              <w:jc w:val="both"/>
              <w:rPr>
                <w:rFonts w:ascii="Calibri Light" w:hAnsi="Calibri Light" w:cs="Calibri Light"/>
              </w:rPr>
            </w:pPr>
            <w:r w:rsidRPr="00BF6E3D">
              <w:rPr>
                <w:rFonts w:ascii="Calibri Light" w:hAnsi="Calibri Light" w:cs="Calibri Light"/>
              </w:rPr>
              <w:t>Prohíbe las aglomeraciones de más de cincuenta personas.</w:t>
            </w:r>
          </w:p>
          <w:p w14:paraId="2C684B55" w14:textId="77777777" w:rsidR="00C92401" w:rsidRPr="00BF6E3D" w:rsidRDefault="00B97CA8" w:rsidP="00D43DAE">
            <w:pPr>
              <w:pStyle w:val="TableParagraph"/>
              <w:numPr>
                <w:ilvl w:val="0"/>
                <w:numId w:val="6"/>
              </w:numPr>
              <w:tabs>
                <w:tab w:val="left" w:pos="832"/>
              </w:tabs>
              <w:ind w:right="92"/>
              <w:jc w:val="both"/>
              <w:rPr>
                <w:rFonts w:ascii="Calibri Light" w:hAnsi="Calibri Light" w:cs="Calibri Light"/>
              </w:rPr>
            </w:pPr>
            <w:r w:rsidRPr="00BF6E3D">
              <w:rPr>
                <w:rFonts w:ascii="Calibri Light" w:hAnsi="Calibri Light" w:cs="Calibri Light"/>
              </w:rPr>
              <w:t xml:space="preserve">Fija las reglas de los simulacros preventivos, que no podrán incluir la prohibición de transporte público intermunicipal, deben permitir el funcionamiento de locales </w:t>
            </w:r>
            <w:r w:rsidRPr="00BF6E3D">
              <w:rPr>
                <w:rFonts w:ascii="Calibri Light" w:hAnsi="Calibri Light" w:cs="Calibri Light"/>
                <w:spacing w:val="-6"/>
              </w:rPr>
              <w:t xml:space="preserve">de </w:t>
            </w:r>
            <w:r w:rsidRPr="00BF6E3D">
              <w:rPr>
                <w:rFonts w:ascii="Calibri Light" w:hAnsi="Calibri Light" w:cs="Calibri Light"/>
              </w:rPr>
              <w:t>minoristas, no pueden restringir</w:t>
            </w:r>
            <w:r w:rsidRPr="00BF6E3D">
              <w:rPr>
                <w:rFonts w:ascii="Calibri Light" w:hAnsi="Calibri Light" w:cs="Calibri Light"/>
                <w:spacing w:val="38"/>
              </w:rPr>
              <w:t xml:space="preserve"> </w:t>
            </w:r>
            <w:r w:rsidRPr="00BF6E3D">
              <w:rPr>
                <w:rFonts w:ascii="Calibri Light" w:hAnsi="Calibri Light" w:cs="Calibri Light"/>
              </w:rPr>
              <w:t>el</w:t>
            </w:r>
          </w:p>
          <w:p w14:paraId="2C684B56" w14:textId="77777777" w:rsidR="00C92401" w:rsidRPr="00BF6E3D" w:rsidRDefault="00B97CA8" w:rsidP="00D43DAE">
            <w:pPr>
              <w:pStyle w:val="TableParagraph"/>
              <w:spacing w:line="260" w:lineRule="exact"/>
              <w:ind w:left="831"/>
              <w:jc w:val="both"/>
              <w:rPr>
                <w:rFonts w:ascii="Calibri Light" w:hAnsi="Calibri Light" w:cs="Calibri Light"/>
              </w:rPr>
            </w:pPr>
            <w:r w:rsidRPr="00BF6E3D">
              <w:rPr>
                <w:rFonts w:ascii="Calibri Light" w:hAnsi="Calibri Light" w:cs="Calibri Light"/>
              </w:rPr>
              <w:t>tránsito en vías nacionales, se deben</w:t>
            </w:r>
          </w:p>
        </w:tc>
      </w:tr>
    </w:tbl>
    <w:p w14:paraId="2C684B58"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59" w14:textId="77777777" w:rsidR="00C92401" w:rsidRPr="00BF6E3D" w:rsidRDefault="00C92401" w:rsidP="00D43DAE">
      <w:pPr>
        <w:pStyle w:val="Textoindependiente"/>
        <w:jc w:val="both"/>
        <w:rPr>
          <w:rFonts w:ascii="Calibri Light" w:hAnsi="Calibri Light" w:cs="Calibri Light"/>
          <w:b w:val="0"/>
          <w:sz w:val="22"/>
          <w:szCs w:val="22"/>
        </w:rPr>
      </w:pPr>
    </w:p>
    <w:p w14:paraId="2C684B5A"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61" w14:textId="77777777" w:rsidTr="0020734B">
        <w:trPr>
          <w:trHeight w:val="60"/>
        </w:trPr>
        <w:tc>
          <w:tcPr>
            <w:tcW w:w="482" w:type="dxa"/>
          </w:tcPr>
          <w:p w14:paraId="2C684B5B" w14:textId="77777777" w:rsidR="00C92401" w:rsidRPr="00BF6E3D" w:rsidRDefault="00C92401" w:rsidP="00D43DAE">
            <w:pPr>
              <w:pStyle w:val="TableParagraph"/>
              <w:jc w:val="both"/>
              <w:rPr>
                <w:rFonts w:ascii="Calibri Light" w:hAnsi="Calibri Light" w:cs="Calibri Light"/>
              </w:rPr>
            </w:pPr>
          </w:p>
        </w:tc>
        <w:tc>
          <w:tcPr>
            <w:tcW w:w="1805" w:type="dxa"/>
          </w:tcPr>
          <w:p w14:paraId="2C684B5C" w14:textId="77777777" w:rsidR="00C92401" w:rsidRPr="00BF6E3D" w:rsidRDefault="00C92401" w:rsidP="00D43DAE">
            <w:pPr>
              <w:pStyle w:val="TableParagraph"/>
              <w:jc w:val="both"/>
              <w:rPr>
                <w:rFonts w:ascii="Calibri Light" w:hAnsi="Calibri Light" w:cs="Calibri Light"/>
              </w:rPr>
            </w:pPr>
          </w:p>
        </w:tc>
        <w:tc>
          <w:tcPr>
            <w:tcW w:w="1843" w:type="dxa"/>
          </w:tcPr>
          <w:p w14:paraId="2C684B5D" w14:textId="77777777" w:rsidR="00C92401" w:rsidRPr="00BF6E3D" w:rsidRDefault="00C92401" w:rsidP="00D43DAE">
            <w:pPr>
              <w:pStyle w:val="TableParagraph"/>
              <w:jc w:val="both"/>
              <w:rPr>
                <w:rFonts w:ascii="Calibri Light" w:hAnsi="Calibri Light" w:cs="Calibri Light"/>
              </w:rPr>
            </w:pPr>
          </w:p>
        </w:tc>
        <w:tc>
          <w:tcPr>
            <w:tcW w:w="2835" w:type="dxa"/>
          </w:tcPr>
          <w:p w14:paraId="2C684B5E" w14:textId="77777777" w:rsidR="00C92401" w:rsidRPr="00BF6E3D" w:rsidRDefault="00C92401" w:rsidP="00D43DAE">
            <w:pPr>
              <w:pStyle w:val="TableParagraph"/>
              <w:jc w:val="both"/>
              <w:rPr>
                <w:rFonts w:ascii="Calibri Light" w:hAnsi="Calibri Light" w:cs="Calibri Light"/>
              </w:rPr>
            </w:pPr>
          </w:p>
        </w:tc>
        <w:tc>
          <w:tcPr>
            <w:tcW w:w="6748" w:type="dxa"/>
          </w:tcPr>
          <w:p w14:paraId="2C684B5F" w14:textId="77777777" w:rsidR="00C92401" w:rsidRPr="00BF6E3D" w:rsidRDefault="00B97CA8" w:rsidP="00D43DAE">
            <w:pPr>
              <w:pStyle w:val="TableParagraph"/>
              <w:ind w:left="831" w:right="90"/>
              <w:jc w:val="both"/>
              <w:rPr>
                <w:rFonts w:ascii="Calibri Light" w:hAnsi="Calibri Light" w:cs="Calibri Light"/>
              </w:rPr>
            </w:pPr>
            <w:r w:rsidRPr="00BF6E3D">
              <w:rPr>
                <w:rFonts w:ascii="Calibri Light" w:hAnsi="Calibri Light" w:cs="Calibri Light"/>
              </w:rPr>
              <w:t>permitir los servicios de seguridad privada técnicos de servicios públicos domiciliarios.</w:t>
            </w:r>
          </w:p>
          <w:p w14:paraId="2C684B60" w14:textId="77777777" w:rsidR="00C92401" w:rsidRPr="00BF6E3D" w:rsidRDefault="00B97CA8" w:rsidP="00D43DAE">
            <w:pPr>
              <w:pStyle w:val="TableParagraph"/>
              <w:spacing w:line="270" w:lineRule="atLeast"/>
              <w:ind w:left="831" w:right="94" w:hanging="360"/>
              <w:jc w:val="both"/>
              <w:rPr>
                <w:rFonts w:ascii="Calibri Light" w:hAnsi="Calibri Light" w:cs="Calibri Light"/>
              </w:rPr>
            </w:pPr>
            <w:r w:rsidRPr="00BF6E3D">
              <w:rPr>
                <w:rFonts w:ascii="Calibri Light" w:hAnsi="Calibri Light" w:cs="Calibri Light"/>
              </w:rPr>
              <w:t>4. Toque de queda para niños, niñas y adolescentes tal y como lo prevean las autoridades territoriales.</w:t>
            </w:r>
          </w:p>
        </w:tc>
      </w:tr>
      <w:tr w:rsidR="00C54D5D" w:rsidRPr="00BF6E3D" w14:paraId="2C684B6C" w14:textId="77777777" w:rsidTr="0020734B">
        <w:trPr>
          <w:trHeight w:val="4664"/>
        </w:trPr>
        <w:tc>
          <w:tcPr>
            <w:tcW w:w="482" w:type="dxa"/>
            <w:vAlign w:val="center"/>
          </w:tcPr>
          <w:p w14:paraId="2C684B62"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4</w:t>
            </w:r>
          </w:p>
        </w:tc>
        <w:tc>
          <w:tcPr>
            <w:tcW w:w="1805" w:type="dxa"/>
            <w:vAlign w:val="center"/>
          </w:tcPr>
          <w:p w14:paraId="2C684B63"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435 de 2020</w:t>
            </w:r>
          </w:p>
        </w:tc>
        <w:tc>
          <w:tcPr>
            <w:tcW w:w="1843" w:type="dxa"/>
            <w:vAlign w:val="center"/>
          </w:tcPr>
          <w:p w14:paraId="2C684B64"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19 de marzo de 2020</w:t>
            </w:r>
          </w:p>
        </w:tc>
        <w:tc>
          <w:tcPr>
            <w:tcW w:w="2835" w:type="dxa"/>
            <w:vAlign w:val="center"/>
          </w:tcPr>
          <w:p w14:paraId="2C684B65" w14:textId="77777777" w:rsidR="00C92401" w:rsidRPr="00BF6E3D" w:rsidRDefault="00B97CA8" w:rsidP="00D43DAE">
            <w:pPr>
              <w:pStyle w:val="TableParagraph"/>
              <w:ind w:left="107" w:right="93"/>
              <w:jc w:val="both"/>
              <w:rPr>
                <w:rFonts w:ascii="Calibri Light" w:hAnsi="Calibri Light" w:cs="Calibri Light"/>
              </w:rPr>
            </w:pPr>
            <w:r w:rsidRPr="00BF6E3D">
              <w:rPr>
                <w:rFonts w:ascii="Calibri Light" w:hAnsi="Calibri Light" w:cs="Calibri Light"/>
              </w:rPr>
              <w:t>Decreto Reglamentario/ Modifica el calendario tributario</w:t>
            </w:r>
          </w:p>
        </w:tc>
        <w:tc>
          <w:tcPr>
            <w:tcW w:w="6748" w:type="dxa"/>
            <w:vAlign w:val="center"/>
          </w:tcPr>
          <w:p w14:paraId="2C684B66" w14:textId="77777777" w:rsidR="00C92401" w:rsidRPr="00BF6E3D" w:rsidRDefault="00B97CA8" w:rsidP="00D43DAE">
            <w:pPr>
              <w:pStyle w:val="TableParagraph"/>
              <w:numPr>
                <w:ilvl w:val="0"/>
                <w:numId w:val="5"/>
              </w:numPr>
              <w:tabs>
                <w:tab w:val="left" w:pos="832"/>
              </w:tabs>
              <w:ind w:right="91"/>
              <w:jc w:val="both"/>
              <w:rPr>
                <w:rFonts w:ascii="Calibri Light" w:hAnsi="Calibri Light" w:cs="Calibri Light"/>
              </w:rPr>
            </w:pPr>
            <w:r w:rsidRPr="00BF6E3D">
              <w:rPr>
                <w:rFonts w:ascii="Calibri Light" w:hAnsi="Calibri Light" w:cs="Calibri Light"/>
              </w:rPr>
              <w:t>Amplía el plazo para el pago de la segunda cuota del impuesto sobre la renta de personas jurídicas que será entre el 21 de abril y el 05 de</w:t>
            </w:r>
            <w:r w:rsidRPr="00BF6E3D">
              <w:rPr>
                <w:rFonts w:ascii="Calibri Light" w:hAnsi="Calibri Light" w:cs="Calibri Light"/>
                <w:spacing w:val="-12"/>
              </w:rPr>
              <w:t xml:space="preserve"> </w:t>
            </w:r>
            <w:r w:rsidRPr="00BF6E3D">
              <w:rPr>
                <w:rFonts w:ascii="Calibri Light" w:hAnsi="Calibri Light" w:cs="Calibri Light"/>
              </w:rPr>
              <w:t>mayo.</w:t>
            </w:r>
          </w:p>
          <w:p w14:paraId="2C684B67" w14:textId="77777777" w:rsidR="00C92401" w:rsidRPr="00BF6E3D" w:rsidRDefault="00B97CA8" w:rsidP="00D43DAE">
            <w:pPr>
              <w:pStyle w:val="TableParagraph"/>
              <w:numPr>
                <w:ilvl w:val="0"/>
                <w:numId w:val="5"/>
              </w:numPr>
              <w:tabs>
                <w:tab w:val="left" w:pos="832"/>
              </w:tabs>
              <w:ind w:right="90"/>
              <w:jc w:val="both"/>
              <w:rPr>
                <w:rFonts w:ascii="Calibri Light" w:hAnsi="Calibri Light" w:cs="Calibri Light"/>
              </w:rPr>
            </w:pPr>
            <w:r w:rsidRPr="00BF6E3D">
              <w:rPr>
                <w:rFonts w:ascii="Calibri Light" w:hAnsi="Calibri Light" w:cs="Calibri Light"/>
              </w:rPr>
              <w:t>Amplía el plazo para pagar la primera cuota del impuesto sobre la renta para grandes contribuyentes que ahora será entre el 21 de abril y el 05 de</w:t>
            </w:r>
            <w:r w:rsidRPr="00BF6E3D">
              <w:rPr>
                <w:rFonts w:ascii="Calibri Light" w:hAnsi="Calibri Light" w:cs="Calibri Light"/>
                <w:spacing w:val="-12"/>
              </w:rPr>
              <w:t xml:space="preserve"> </w:t>
            </w:r>
            <w:r w:rsidRPr="00BF6E3D">
              <w:rPr>
                <w:rFonts w:ascii="Calibri Light" w:hAnsi="Calibri Light" w:cs="Calibri Light"/>
              </w:rPr>
              <w:t>mayo.</w:t>
            </w:r>
          </w:p>
          <w:p w14:paraId="2C684B68" w14:textId="77777777" w:rsidR="00C92401" w:rsidRPr="00BF6E3D" w:rsidRDefault="00B97CA8" w:rsidP="00D43DAE">
            <w:pPr>
              <w:pStyle w:val="TableParagraph"/>
              <w:numPr>
                <w:ilvl w:val="0"/>
                <w:numId w:val="5"/>
              </w:numPr>
              <w:tabs>
                <w:tab w:val="left" w:pos="832"/>
              </w:tabs>
              <w:ind w:right="93"/>
              <w:jc w:val="both"/>
              <w:rPr>
                <w:rFonts w:ascii="Calibri Light" w:hAnsi="Calibri Light" w:cs="Calibri Light"/>
              </w:rPr>
            </w:pPr>
            <w:r w:rsidRPr="00BF6E3D">
              <w:rPr>
                <w:rFonts w:ascii="Calibri Light" w:hAnsi="Calibri Light" w:cs="Calibri Light"/>
              </w:rPr>
              <w:t>Amplía el plazo de la primera cuota del impuesto sobre la renta para personas jurídicas diferentes a los grandes contribuyentes que para este año será entre el 21 de abril y el 19 de</w:t>
            </w:r>
            <w:r w:rsidRPr="00BF6E3D">
              <w:rPr>
                <w:rFonts w:ascii="Calibri Light" w:hAnsi="Calibri Light" w:cs="Calibri Light"/>
                <w:spacing w:val="-12"/>
              </w:rPr>
              <w:t xml:space="preserve"> </w:t>
            </w:r>
            <w:r w:rsidRPr="00BF6E3D">
              <w:rPr>
                <w:rFonts w:ascii="Calibri Light" w:hAnsi="Calibri Light" w:cs="Calibri Light"/>
              </w:rPr>
              <w:t>mayo.</w:t>
            </w:r>
          </w:p>
          <w:p w14:paraId="2C684B69" w14:textId="77777777" w:rsidR="00C92401" w:rsidRPr="00BF6E3D" w:rsidRDefault="00B97CA8" w:rsidP="00D43DAE">
            <w:pPr>
              <w:pStyle w:val="TableParagraph"/>
              <w:numPr>
                <w:ilvl w:val="0"/>
                <w:numId w:val="5"/>
              </w:numPr>
              <w:tabs>
                <w:tab w:val="left" w:pos="832"/>
              </w:tabs>
              <w:ind w:right="95"/>
              <w:jc w:val="both"/>
              <w:rPr>
                <w:rFonts w:ascii="Calibri Light" w:hAnsi="Calibri Light" w:cs="Calibri Light"/>
              </w:rPr>
            </w:pPr>
            <w:r w:rsidRPr="00BF6E3D">
              <w:rPr>
                <w:rFonts w:ascii="Calibri Light" w:hAnsi="Calibri Light" w:cs="Calibri Light"/>
              </w:rPr>
              <w:t>Amplía el plazo para la declaración de activos en el exterior que será desde el 21 de abril hasta el 19 de</w:t>
            </w:r>
            <w:r w:rsidRPr="00BF6E3D">
              <w:rPr>
                <w:rFonts w:ascii="Calibri Light" w:hAnsi="Calibri Light" w:cs="Calibri Light"/>
                <w:spacing w:val="-10"/>
              </w:rPr>
              <w:t xml:space="preserve"> </w:t>
            </w:r>
            <w:r w:rsidRPr="00BF6E3D">
              <w:rPr>
                <w:rFonts w:ascii="Calibri Light" w:hAnsi="Calibri Light" w:cs="Calibri Light"/>
              </w:rPr>
              <w:t>mayo.</w:t>
            </w:r>
          </w:p>
          <w:p w14:paraId="2C684B6A" w14:textId="77777777" w:rsidR="00C92401" w:rsidRPr="00BF6E3D" w:rsidRDefault="00B97CA8" w:rsidP="00D43DAE">
            <w:pPr>
              <w:pStyle w:val="TableParagraph"/>
              <w:numPr>
                <w:ilvl w:val="0"/>
                <w:numId w:val="5"/>
              </w:numPr>
              <w:tabs>
                <w:tab w:val="left" w:pos="832"/>
              </w:tabs>
              <w:ind w:right="91"/>
              <w:jc w:val="both"/>
              <w:rPr>
                <w:rFonts w:ascii="Calibri Light" w:hAnsi="Calibri Light" w:cs="Calibri Light"/>
              </w:rPr>
            </w:pPr>
            <w:r w:rsidRPr="00BF6E3D">
              <w:rPr>
                <w:rFonts w:ascii="Calibri Light" w:hAnsi="Calibri Light" w:cs="Calibri Light"/>
              </w:rPr>
              <w:t>Amplía el plazo para el pago del impuesto sobre las ventas correspondiente al primer bimestre del año, para establecimientos de expendio de comidas preparadas, expendio de bebidas alcohólicas, agencias de viajes y operadores turísticos, hasta el 30 de junio de</w:t>
            </w:r>
            <w:r w:rsidRPr="00BF6E3D">
              <w:rPr>
                <w:rFonts w:ascii="Calibri Light" w:hAnsi="Calibri Light" w:cs="Calibri Light"/>
                <w:spacing w:val="-1"/>
              </w:rPr>
              <w:t xml:space="preserve"> </w:t>
            </w:r>
            <w:r w:rsidRPr="00BF6E3D">
              <w:rPr>
                <w:rFonts w:ascii="Calibri Light" w:hAnsi="Calibri Light" w:cs="Calibri Light"/>
              </w:rPr>
              <w:t>2020.</w:t>
            </w:r>
          </w:p>
          <w:p w14:paraId="2C684B6B" w14:textId="77777777" w:rsidR="00C92401" w:rsidRPr="00BF6E3D" w:rsidRDefault="00B97CA8" w:rsidP="00D43DAE">
            <w:pPr>
              <w:pStyle w:val="TableParagraph"/>
              <w:numPr>
                <w:ilvl w:val="0"/>
                <w:numId w:val="5"/>
              </w:numPr>
              <w:tabs>
                <w:tab w:val="left" w:pos="832"/>
              </w:tabs>
              <w:spacing w:line="260" w:lineRule="exact"/>
              <w:ind w:hanging="361"/>
              <w:jc w:val="both"/>
              <w:rPr>
                <w:rFonts w:ascii="Calibri Light" w:hAnsi="Calibri Light" w:cs="Calibri Light"/>
              </w:rPr>
            </w:pPr>
            <w:r w:rsidRPr="00BF6E3D">
              <w:rPr>
                <w:rFonts w:ascii="Calibri Light" w:hAnsi="Calibri Light" w:cs="Calibri Light"/>
              </w:rPr>
              <w:t>Amplía el plazo para el pago</w:t>
            </w:r>
            <w:r w:rsidRPr="00BF6E3D">
              <w:rPr>
                <w:rFonts w:ascii="Calibri Light" w:hAnsi="Calibri Light" w:cs="Calibri Light"/>
                <w:spacing w:val="25"/>
              </w:rPr>
              <w:t xml:space="preserve"> </w:t>
            </w:r>
            <w:r w:rsidRPr="00BF6E3D">
              <w:rPr>
                <w:rFonts w:ascii="Calibri Light" w:hAnsi="Calibri Light" w:cs="Calibri Light"/>
              </w:rPr>
              <w:t>del</w:t>
            </w:r>
          </w:p>
        </w:tc>
      </w:tr>
    </w:tbl>
    <w:p w14:paraId="2C684B6D"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6E" w14:textId="77777777" w:rsidR="00C92401" w:rsidRPr="00BF6E3D" w:rsidRDefault="00C92401" w:rsidP="00D43DAE">
      <w:pPr>
        <w:pStyle w:val="Textoindependiente"/>
        <w:jc w:val="both"/>
        <w:rPr>
          <w:rFonts w:ascii="Calibri Light" w:hAnsi="Calibri Light" w:cs="Calibri Light"/>
          <w:b w:val="0"/>
          <w:sz w:val="22"/>
          <w:szCs w:val="22"/>
        </w:rPr>
      </w:pPr>
    </w:p>
    <w:p w14:paraId="2C684B6F"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76" w14:textId="77777777" w:rsidTr="0020734B">
        <w:trPr>
          <w:trHeight w:val="1360"/>
        </w:trPr>
        <w:tc>
          <w:tcPr>
            <w:tcW w:w="482" w:type="dxa"/>
          </w:tcPr>
          <w:p w14:paraId="2C684B70" w14:textId="77777777" w:rsidR="00C92401" w:rsidRPr="00BF6E3D" w:rsidRDefault="00C92401" w:rsidP="00D43DAE">
            <w:pPr>
              <w:pStyle w:val="TableParagraph"/>
              <w:jc w:val="both"/>
              <w:rPr>
                <w:rFonts w:ascii="Calibri Light" w:hAnsi="Calibri Light" w:cs="Calibri Light"/>
              </w:rPr>
            </w:pPr>
          </w:p>
        </w:tc>
        <w:tc>
          <w:tcPr>
            <w:tcW w:w="1805" w:type="dxa"/>
          </w:tcPr>
          <w:p w14:paraId="2C684B71" w14:textId="77777777" w:rsidR="00C92401" w:rsidRPr="00BF6E3D" w:rsidRDefault="00C92401" w:rsidP="00D43DAE">
            <w:pPr>
              <w:pStyle w:val="TableParagraph"/>
              <w:jc w:val="both"/>
              <w:rPr>
                <w:rFonts w:ascii="Calibri Light" w:hAnsi="Calibri Light" w:cs="Calibri Light"/>
              </w:rPr>
            </w:pPr>
          </w:p>
        </w:tc>
        <w:tc>
          <w:tcPr>
            <w:tcW w:w="1843" w:type="dxa"/>
          </w:tcPr>
          <w:p w14:paraId="2C684B72" w14:textId="77777777" w:rsidR="00C92401" w:rsidRPr="00BF6E3D" w:rsidRDefault="00C92401" w:rsidP="00D43DAE">
            <w:pPr>
              <w:pStyle w:val="TableParagraph"/>
              <w:jc w:val="both"/>
              <w:rPr>
                <w:rFonts w:ascii="Calibri Light" w:hAnsi="Calibri Light" w:cs="Calibri Light"/>
              </w:rPr>
            </w:pPr>
          </w:p>
        </w:tc>
        <w:tc>
          <w:tcPr>
            <w:tcW w:w="2835" w:type="dxa"/>
          </w:tcPr>
          <w:p w14:paraId="2C684B73" w14:textId="77777777" w:rsidR="00C92401" w:rsidRPr="00BF6E3D" w:rsidRDefault="00C92401" w:rsidP="00D43DAE">
            <w:pPr>
              <w:pStyle w:val="TableParagraph"/>
              <w:jc w:val="both"/>
              <w:rPr>
                <w:rFonts w:ascii="Calibri Light" w:hAnsi="Calibri Light" w:cs="Calibri Light"/>
              </w:rPr>
            </w:pPr>
          </w:p>
        </w:tc>
        <w:tc>
          <w:tcPr>
            <w:tcW w:w="6748" w:type="dxa"/>
          </w:tcPr>
          <w:p w14:paraId="2C684B74" w14:textId="77777777" w:rsidR="00C92401" w:rsidRPr="00BF6E3D" w:rsidRDefault="00B97CA8" w:rsidP="00D43DAE">
            <w:pPr>
              <w:pStyle w:val="TableParagraph"/>
              <w:ind w:left="831" w:right="89"/>
              <w:jc w:val="both"/>
              <w:rPr>
                <w:rFonts w:ascii="Calibri Light" w:hAnsi="Calibri Light" w:cs="Calibri Light"/>
              </w:rPr>
            </w:pPr>
            <w:r w:rsidRPr="00BF6E3D">
              <w:rPr>
                <w:rFonts w:ascii="Calibri Light" w:hAnsi="Calibri Light" w:cs="Calibri Light"/>
              </w:rPr>
              <w:t>impuesto al consumo correspondiente al segundo bimestre del año, para establecimientos de expendio de comidas preparadas, expendio de bebidas alcohólicas para consumir dentro del establecimiento de</w:t>
            </w:r>
            <w:r w:rsidRPr="00BF6E3D">
              <w:rPr>
                <w:rFonts w:ascii="Calibri Light" w:hAnsi="Calibri Light" w:cs="Calibri Light"/>
                <w:spacing w:val="19"/>
              </w:rPr>
              <w:t xml:space="preserve"> </w:t>
            </w:r>
            <w:r w:rsidRPr="00BF6E3D">
              <w:rPr>
                <w:rFonts w:ascii="Calibri Light" w:hAnsi="Calibri Light" w:cs="Calibri Light"/>
              </w:rPr>
              <w:t>comercio,</w:t>
            </w:r>
          </w:p>
          <w:p w14:paraId="2C684B75" w14:textId="77777777" w:rsidR="00C92401" w:rsidRPr="00BF6E3D" w:rsidRDefault="00B97CA8" w:rsidP="00D43DAE">
            <w:pPr>
              <w:pStyle w:val="TableParagraph"/>
              <w:spacing w:line="260" w:lineRule="exact"/>
              <w:ind w:left="831"/>
              <w:jc w:val="both"/>
              <w:rPr>
                <w:rFonts w:ascii="Calibri Light" w:hAnsi="Calibri Light" w:cs="Calibri Light"/>
              </w:rPr>
            </w:pPr>
            <w:r w:rsidRPr="00BF6E3D">
              <w:rPr>
                <w:rFonts w:ascii="Calibri Light" w:hAnsi="Calibri Light" w:cs="Calibri Light"/>
              </w:rPr>
              <w:t>hasta el 30 de junio de 2020.</w:t>
            </w:r>
          </w:p>
        </w:tc>
      </w:tr>
      <w:tr w:rsidR="00C54D5D" w:rsidRPr="00BF6E3D" w14:paraId="2C684B7F" w14:textId="77777777" w:rsidTr="003A2279">
        <w:trPr>
          <w:trHeight w:val="6625"/>
        </w:trPr>
        <w:tc>
          <w:tcPr>
            <w:tcW w:w="482" w:type="dxa"/>
            <w:vAlign w:val="center"/>
          </w:tcPr>
          <w:p w14:paraId="2C684B77"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5</w:t>
            </w:r>
          </w:p>
        </w:tc>
        <w:tc>
          <w:tcPr>
            <w:tcW w:w="1805" w:type="dxa"/>
            <w:vAlign w:val="center"/>
          </w:tcPr>
          <w:p w14:paraId="2C684B78"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436 de 2020</w:t>
            </w:r>
          </w:p>
        </w:tc>
        <w:tc>
          <w:tcPr>
            <w:tcW w:w="1843" w:type="dxa"/>
            <w:vAlign w:val="center"/>
          </w:tcPr>
          <w:p w14:paraId="2C684B79"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19 de marzo de 2020</w:t>
            </w:r>
          </w:p>
        </w:tc>
        <w:tc>
          <w:tcPr>
            <w:tcW w:w="2835" w:type="dxa"/>
            <w:vAlign w:val="center"/>
          </w:tcPr>
          <w:p w14:paraId="2C684B7A"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Decreto Reglamentario/ Flexibilización de normas para usuarios aduaneros</w:t>
            </w:r>
          </w:p>
        </w:tc>
        <w:tc>
          <w:tcPr>
            <w:tcW w:w="6748" w:type="dxa"/>
            <w:vAlign w:val="center"/>
          </w:tcPr>
          <w:p w14:paraId="2C684B7B" w14:textId="07A63FA8" w:rsidR="00C92401" w:rsidRPr="00BF6E3D" w:rsidRDefault="003A2279" w:rsidP="003A2279">
            <w:pPr>
              <w:pStyle w:val="TableParagraph"/>
              <w:tabs>
                <w:tab w:val="left" w:pos="832"/>
              </w:tabs>
              <w:ind w:right="93"/>
              <w:jc w:val="both"/>
              <w:rPr>
                <w:rFonts w:ascii="Calibri Light" w:hAnsi="Calibri Light" w:cs="Calibri Light"/>
              </w:rPr>
            </w:pPr>
            <w:r w:rsidRPr="00BF6E3D">
              <w:rPr>
                <w:rFonts w:ascii="Calibri Light" w:hAnsi="Calibri Light" w:cs="Calibri Light"/>
              </w:rPr>
              <w:t xml:space="preserve">1. </w:t>
            </w:r>
            <w:r w:rsidR="00B97CA8" w:rsidRPr="00BF6E3D">
              <w:rPr>
                <w:rFonts w:ascii="Calibri Light" w:hAnsi="Calibri Light" w:cs="Calibri Light"/>
              </w:rPr>
              <w:t>La vigencia del reconocimiento e inscripción de los usuarios aduaneros permanentes y usuarios altamente exportadores se prorroga hasta el treinta y uno (31) de mayo de 2020. Este plazo se extenderá de manera automática mientras se mantenga la declaratoria de la emergencia sanitaria por causa del nuevo coronavirus</w:t>
            </w:r>
            <w:r w:rsidR="00B97CA8" w:rsidRPr="00BF6E3D">
              <w:rPr>
                <w:rFonts w:ascii="Calibri Light" w:hAnsi="Calibri Light" w:cs="Calibri Light"/>
                <w:spacing w:val="-32"/>
              </w:rPr>
              <w:t xml:space="preserve"> </w:t>
            </w:r>
            <w:proofErr w:type="spellStart"/>
            <w:r w:rsidR="00B97CA8" w:rsidRPr="00BF6E3D">
              <w:rPr>
                <w:rFonts w:ascii="Calibri Light" w:hAnsi="Calibri Light" w:cs="Calibri Light"/>
              </w:rPr>
              <w:t>Covid</w:t>
            </w:r>
            <w:proofErr w:type="spellEnd"/>
          </w:p>
          <w:p w14:paraId="2C684B7C" w14:textId="385F6A29" w:rsidR="00C92401" w:rsidRPr="00BF6E3D" w:rsidRDefault="00B97CA8" w:rsidP="00D43DAE">
            <w:pPr>
              <w:pStyle w:val="TableParagraph"/>
              <w:ind w:left="831" w:right="91"/>
              <w:jc w:val="both"/>
              <w:rPr>
                <w:rFonts w:ascii="Calibri Light" w:hAnsi="Calibri Light" w:cs="Calibri Light"/>
              </w:rPr>
            </w:pPr>
            <w:r w:rsidRPr="00BF6E3D">
              <w:rPr>
                <w:rFonts w:ascii="Calibri Light" w:hAnsi="Calibri Light" w:cs="Calibri Light"/>
              </w:rPr>
              <w:t>– 19, declarada mediante Resolución 385 del doce (12) de marzo de 2020, y la emergencia económica social y ecológica declarada mediante Decreto 417 de 2020.</w:t>
            </w:r>
          </w:p>
          <w:p w14:paraId="3F786B9B" w14:textId="77777777" w:rsidR="003A2279" w:rsidRPr="00BF6E3D" w:rsidRDefault="003A2279" w:rsidP="00D43DAE">
            <w:pPr>
              <w:pStyle w:val="TableParagraph"/>
              <w:ind w:left="831" w:right="91"/>
              <w:jc w:val="both"/>
              <w:rPr>
                <w:rFonts w:ascii="Calibri Light" w:hAnsi="Calibri Light" w:cs="Calibri Light"/>
              </w:rPr>
            </w:pPr>
          </w:p>
          <w:p w14:paraId="2CE5AF6B" w14:textId="77777777" w:rsidR="00C92401" w:rsidRPr="00BF6E3D" w:rsidRDefault="003A2279" w:rsidP="003A2279">
            <w:pPr>
              <w:pStyle w:val="TableParagraph"/>
              <w:tabs>
                <w:tab w:val="left" w:pos="832"/>
              </w:tabs>
              <w:ind w:right="92"/>
              <w:jc w:val="both"/>
              <w:rPr>
                <w:rFonts w:ascii="Calibri Light" w:hAnsi="Calibri Light" w:cs="Calibri Light"/>
              </w:rPr>
            </w:pPr>
            <w:r w:rsidRPr="00BF6E3D">
              <w:rPr>
                <w:rFonts w:ascii="Calibri Light" w:hAnsi="Calibri Light" w:cs="Calibri Light"/>
              </w:rPr>
              <w:t xml:space="preserve">2. </w:t>
            </w:r>
            <w:r w:rsidR="00B97CA8" w:rsidRPr="00BF6E3D">
              <w:rPr>
                <w:rFonts w:ascii="Calibri Light" w:hAnsi="Calibri Light" w:cs="Calibri Light"/>
              </w:rPr>
              <w:t xml:space="preserve">Los usuarios </w:t>
            </w:r>
            <w:r w:rsidRPr="00BF6E3D">
              <w:rPr>
                <w:rFonts w:ascii="Calibri Light" w:hAnsi="Calibri Light" w:cs="Calibri Light"/>
              </w:rPr>
              <w:t>que,</w:t>
            </w:r>
            <w:r w:rsidR="00B97CA8" w:rsidRPr="00BF6E3D">
              <w:rPr>
                <w:rFonts w:ascii="Calibri Light" w:hAnsi="Calibri Light" w:cs="Calibri Light"/>
              </w:rPr>
              <w:t xml:space="preserve"> al 19 de marzo de 2020, tengan aprobada una garantía global como usuario aduanero permanente o usuario altamente exportador, con una vigencia igualo superior al treinta y uno (31) de mayo de 2020 y tres (3) meses más, es decir, hasta el treinta y uno (31) de agosto de 2020, no deberán presentar</w:t>
            </w:r>
            <w:r w:rsidR="00B97CA8" w:rsidRPr="00BF6E3D">
              <w:rPr>
                <w:rFonts w:ascii="Calibri Light" w:hAnsi="Calibri Light" w:cs="Calibri Light"/>
                <w:spacing w:val="14"/>
              </w:rPr>
              <w:t xml:space="preserve"> </w:t>
            </w:r>
            <w:r w:rsidR="00B97CA8" w:rsidRPr="00BF6E3D">
              <w:rPr>
                <w:rFonts w:ascii="Calibri Light" w:hAnsi="Calibri Light" w:cs="Calibri Light"/>
              </w:rPr>
              <w:t>otra</w:t>
            </w:r>
            <w:r w:rsidRPr="00BF6E3D">
              <w:rPr>
                <w:rFonts w:ascii="Calibri Light" w:hAnsi="Calibri Light" w:cs="Calibri Light"/>
              </w:rPr>
              <w:t xml:space="preserve"> </w:t>
            </w:r>
            <w:r w:rsidR="00B97CA8" w:rsidRPr="00BF6E3D">
              <w:rPr>
                <w:rFonts w:ascii="Calibri Light" w:hAnsi="Calibri Light" w:cs="Calibri Light"/>
              </w:rPr>
              <w:t>garantía para continuar con su registro</w:t>
            </w:r>
            <w:r w:rsidRPr="00BF6E3D">
              <w:rPr>
                <w:rFonts w:ascii="Calibri Light" w:hAnsi="Calibri Light" w:cs="Calibri Light"/>
              </w:rPr>
              <w:t xml:space="preserve"> aduanero. </w:t>
            </w:r>
          </w:p>
          <w:p w14:paraId="1F5FF3F3" w14:textId="77777777" w:rsidR="003A2279" w:rsidRPr="00BF6E3D" w:rsidRDefault="003A2279" w:rsidP="003A2279">
            <w:pPr>
              <w:pStyle w:val="TableParagraph"/>
              <w:tabs>
                <w:tab w:val="left" w:pos="832"/>
              </w:tabs>
              <w:ind w:right="92"/>
              <w:jc w:val="both"/>
              <w:rPr>
                <w:rFonts w:ascii="Calibri Light" w:hAnsi="Calibri Light" w:cs="Calibri Light"/>
              </w:rPr>
            </w:pPr>
          </w:p>
          <w:p w14:paraId="3F1E79BC" w14:textId="77777777" w:rsidR="003A2279" w:rsidRPr="00BF6E3D" w:rsidRDefault="003A2279" w:rsidP="008A6F0F">
            <w:pPr>
              <w:pStyle w:val="TableParagraph"/>
              <w:ind w:right="90"/>
              <w:jc w:val="both"/>
              <w:rPr>
                <w:rFonts w:ascii="Calibri Light" w:hAnsi="Calibri Light" w:cs="Calibri Light"/>
              </w:rPr>
            </w:pPr>
            <w:r w:rsidRPr="00BF6E3D">
              <w:rPr>
                <w:rFonts w:ascii="Calibri Light" w:hAnsi="Calibri Light" w:cs="Calibri Light"/>
              </w:rPr>
              <w:t>3. A partir del 19 de marzo y hasta  el 31 de mayo de 2020 la sanción prevista en el régimen de aduanas a</w:t>
            </w:r>
            <w:r w:rsidRPr="00BF6E3D">
              <w:rPr>
                <w:rFonts w:ascii="Calibri Light" w:hAnsi="Calibri Light" w:cs="Calibri Light"/>
                <w:spacing w:val="-9"/>
              </w:rPr>
              <w:t xml:space="preserve"> </w:t>
            </w:r>
            <w:r w:rsidRPr="00BF6E3D">
              <w:rPr>
                <w:rFonts w:ascii="Calibri Light" w:hAnsi="Calibri Light" w:cs="Calibri Light"/>
              </w:rPr>
              <w:t>saber:</w:t>
            </w:r>
          </w:p>
          <w:p w14:paraId="0F310495" w14:textId="77777777" w:rsidR="003A2279" w:rsidRPr="00BF6E3D" w:rsidRDefault="003A2279" w:rsidP="003A2279">
            <w:pPr>
              <w:pStyle w:val="TableParagraph"/>
              <w:spacing w:before="9"/>
              <w:jc w:val="both"/>
              <w:rPr>
                <w:rFonts w:ascii="Calibri Light" w:hAnsi="Calibri Light" w:cs="Calibri Light"/>
              </w:rPr>
            </w:pPr>
          </w:p>
          <w:p w14:paraId="66896F17" w14:textId="77777777" w:rsidR="003A2279" w:rsidRPr="00BF6E3D" w:rsidRDefault="003A2279" w:rsidP="003A2279">
            <w:pPr>
              <w:pStyle w:val="TableParagraph"/>
              <w:ind w:left="471" w:right="92"/>
              <w:jc w:val="both"/>
              <w:rPr>
                <w:rFonts w:ascii="Calibri Light" w:hAnsi="Calibri Light" w:cs="Calibri Light"/>
                <w:i/>
              </w:rPr>
            </w:pPr>
            <w:r w:rsidRPr="00BF6E3D">
              <w:rPr>
                <w:rFonts w:ascii="Calibri Light" w:hAnsi="Calibri Light" w:cs="Calibri Light"/>
                <w:i/>
              </w:rPr>
              <w:t>No asistir a la práctica de las diligencias previamente ordenadas y/o comunicadas por la autoridad aduanera. La sanción será de multa equivalente a cien unidades de</w:t>
            </w:r>
          </w:p>
          <w:p w14:paraId="2C684B7E" w14:textId="4177B094" w:rsidR="003A2279" w:rsidRPr="00BF6E3D" w:rsidRDefault="003A2279" w:rsidP="003A2279">
            <w:pPr>
              <w:pStyle w:val="TableParagraph"/>
              <w:tabs>
                <w:tab w:val="left" w:pos="832"/>
              </w:tabs>
              <w:ind w:right="92"/>
              <w:jc w:val="both"/>
              <w:rPr>
                <w:rFonts w:ascii="Calibri Light" w:hAnsi="Calibri Light" w:cs="Calibri Light"/>
              </w:rPr>
            </w:pPr>
            <w:r w:rsidRPr="00BF6E3D">
              <w:rPr>
                <w:rFonts w:ascii="Calibri Light" w:hAnsi="Calibri Light" w:cs="Calibri Light"/>
                <w:i/>
              </w:rPr>
              <w:t>valor tributario (100 UVT).</w:t>
            </w:r>
          </w:p>
        </w:tc>
      </w:tr>
    </w:tbl>
    <w:p w14:paraId="2C684B80"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81" w14:textId="77777777" w:rsidR="00C92401" w:rsidRPr="00BF6E3D" w:rsidRDefault="00C92401" w:rsidP="00D43DAE">
      <w:pPr>
        <w:pStyle w:val="Textoindependiente"/>
        <w:jc w:val="both"/>
        <w:rPr>
          <w:rFonts w:ascii="Calibri Light" w:hAnsi="Calibri Light" w:cs="Calibri Light"/>
          <w:b w:val="0"/>
          <w:sz w:val="22"/>
          <w:szCs w:val="22"/>
        </w:rPr>
      </w:pPr>
    </w:p>
    <w:p w14:paraId="2C684B82"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95" w14:textId="77777777" w:rsidTr="009C13B2">
        <w:trPr>
          <w:trHeight w:val="3911"/>
        </w:trPr>
        <w:tc>
          <w:tcPr>
            <w:tcW w:w="482" w:type="dxa"/>
            <w:vAlign w:val="center"/>
          </w:tcPr>
          <w:p w14:paraId="2C684B8D"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6</w:t>
            </w:r>
          </w:p>
        </w:tc>
        <w:tc>
          <w:tcPr>
            <w:tcW w:w="1805" w:type="dxa"/>
            <w:vAlign w:val="center"/>
          </w:tcPr>
          <w:p w14:paraId="2C684B8E"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457 de 2020</w:t>
            </w:r>
          </w:p>
        </w:tc>
        <w:tc>
          <w:tcPr>
            <w:tcW w:w="1843" w:type="dxa"/>
            <w:vAlign w:val="center"/>
          </w:tcPr>
          <w:p w14:paraId="2C684B8F"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22 de marzo de 2020</w:t>
            </w:r>
          </w:p>
        </w:tc>
        <w:tc>
          <w:tcPr>
            <w:tcW w:w="2835" w:type="dxa"/>
            <w:vAlign w:val="center"/>
          </w:tcPr>
          <w:p w14:paraId="2C684B90"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Decreto Ejecutivo/ Ordenar el aislamiento preventivo obligatorio desde el 25 de marzo a las 0:00 horas, hasta el 13 de abril a las 0:00 horas.</w:t>
            </w:r>
          </w:p>
        </w:tc>
        <w:tc>
          <w:tcPr>
            <w:tcW w:w="6748" w:type="dxa"/>
            <w:vAlign w:val="center"/>
          </w:tcPr>
          <w:p w14:paraId="2C684B91" w14:textId="77777777" w:rsidR="00C92401" w:rsidRPr="00BF6E3D" w:rsidRDefault="00B97CA8" w:rsidP="00D43DAE">
            <w:pPr>
              <w:pStyle w:val="TableParagraph"/>
              <w:ind w:left="111" w:right="97"/>
              <w:jc w:val="both"/>
              <w:rPr>
                <w:rFonts w:ascii="Calibri Light" w:hAnsi="Calibri Light" w:cs="Calibri Light"/>
              </w:rPr>
            </w:pPr>
            <w:r w:rsidRPr="00BF6E3D">
              <w:rPr>
                <w:rFonts w:ascii="Calibri Light" w:hAnsi="Calibri Light" w:cs="Calibri Light"/>
              </w:rPr>
              <w:t>Ordena el aislamiento preventivo obligatorio por diecinueve días, a través de instrucciones, actos y ordenes necesarios impartidos por las autoridades territoriales.</w:t>
            </w:r>
          </w:p>
          <w:p w14:paraId="2C684B92" w14:textId="77777777" w:rsidR="00C92401" w:rsidRPr="00BF6E3D" w:rsidRDefault="00C92401" w:rsidP="00D43DAE">
            <w:pPr>
              <w:pStyle w:val="TableParagraph"/>
              <w:spacing w:before="7"/>
              <w:jc w:val="both"/>
              <w:rPr>
                <w:rFonts w:ascii="Calibri Light" w:hAnsi="Calibri Light" w:cs="Calibri Light"/>
              </w:rPr>
            </w:pPr>
          </w:p>
          <w:p w14:paraId="2C684B93" w14:textId="77777777" w:rsidR="00C92401" w:rsidRPr="00BF6E3D" w:rsidRDefault="00B97CA8" w:rsidP="00D43DAE">
            <w:pPr>
              <w:pStyle w:val="TableParagraph"/>
              <w:ind w:left="111" w:right="89"/>
              <w:jc w:val="both"/>
              <w:rPr>
                <w:rFonts w:ascii="Calibri Light" w:hAnsi="Calibri Light" w:cs="Calibri Light"/>
              </w:rPr>
            </w:pPr>
            <w:r w:rsidRPr="00BF6E3D">
              <w:rPr>
                <w:rFonts w:ascii="Calibri Light" w:hAnsi="Calibri Light" w:cs="Calibri Light"/>
              </w:rPr>
              <w:t>Las excepciones a este aislamiento son la prestación de servicios de salud, el personal necesario para mitigar la emergencia del Covid-19, la adquisición de productos de primera necesidad, el desplazamiento a servicios bancarios y financieros, los cuidadores de niños, niñas y adolescentes, así como personas de la tercera edad, las misiones médicas de la Organización Panamericana de la Salud, la cadena de producción y abastecimiento, servicios de emergencia, la cadena de siembra, cosecha, producción y embalaje, las misiones diplomáticas y consulares, las actividades de la fuerza pública,  los operadores de pagos</w:t>
            </w:r>
            <w:r w:rsidRPr="00BF6E3D">
              <w:rPr>
                <w:rFonts w:ascii="Calibri Light" w:hAnsi="Calibri Light" w:cs="Calibri Light"/>
                <w:spacing w:val="47"/>
              </w:rPr>
              <w:t xml:space="preserve"> </w:t>
            </w:r>
            <w:r w:rsidRPr="00BF6E3D">
              <w:rPr>
                <w:rFonts w:ascii="Calibri Light" w:hAnsi="Calibri Light" w:cs="Calibri Light"/>
              </w:rPr>
              <w:t>de</w:t>
            </w:r>
          </w:p>
          <w:p w14:paraId="2C684B94" w14:textId="77777777" w:rsidR="00C92401" w:rsidRPr="00BF6E3D" w:rsidRDefault="00B97CA8" w:rsidP="00D43DAE">
            <w:pPr>
              <w:pStyle w:val="TableParagraph"/>
              <w:spacing w:before="1" w:line="260" w:lineRule="exact"/>
              <w:ind w:left="111"/>
              <w:jc w:val="both"/>
              <w:rPr>
                <w:rFonts w:ascii="Calibri Light" w:hAnsi="Calibri Light" w:cs="Calibri Light"/>
              </w:rPr>
            </w:pPr>
            <w:r w:rsidRPr="00BF6E3D">
              <w:rPr>
                <w:rFonts w:ascii="Calibri Light" w:hAnsi="Calibri Light" w:cs="Calibri Light"/>
              </w:rPr>
              <w:t xml:space="preserve">salarios   y   honorarios,   las   actividades  </w:t>
            </w:r>
            <w:r w:rsidRPr="00BF6E3D">
              <w:rPr>
                <w:rFonts w:ascii="Calibri Light" w:hAnsi="Calibri Light" w:cs="Calibri Light"/>
                <w:spacing w:val="52"/>
              </w:rPr>
              <w:t xml:space="preserve"> </w:t>
            </w:r>
            <w:r w:rsidRPr="00BF6E3D">
              <w:rPr>
                <w:rFonts w:ascii="Calibri Light" w:hAnsi="Calibri Light" w:cs="Calibri Light"/>
              </w:rPr>
              <w:t>de</w:t>
            </w:r>
          </w:p>
        </w:tc>
      </w:tr>
    </w:tbl>
    <w:p w14:paraId="2C684B96"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97" w14:textId="77777777" w:rsidR="00C92401" w:rsidRPr="00BF6E3D" w:rsidRDefault="00C92401" w:rsidP="00D43DAE">
      <w:pPr>
        <w:pStyle w:val="Textoindependiente"/>
        <w:jc w:val="both"/>
        <w:rPr>
          <w:rFonts w:ascii="Calibri Light" w:hAnsi="Calibri Light" w:cs="Calibri Light"/>
          <w:b w:val="0"/>
          <w:sz w:val="22"/>
          <w:szCs w:val="22"/>
        </w:rPr>
      </w:pPr>
    </w:p>
    <w:p w14:paraId="2C684B98"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9F" w14:textId="77777777" w:rsidTr="003465B3">
        <w:trPr>
          <w:trHeight w:val="2069"/>
        </w:trPr>
        <w:tc>
          <w:tcPr>
            <w:tcW w:w="482" w:type="dxa"/>
          </w:tcPr>
          <w:p w14:paraId="2C684B99" w14:textId="77777777" w:rsidR="00C92401" w:rsidRPr="00BF6E3D" w:rsidRDefault="00C92401" w:rsidP="00D43DAE">
            <w:pPr>
              <w:pStyle w:val="TableParagraph"/>
              <w:jc w:val="both"/>
              <w:rPr>
                <w:rFonts w:ascii="Calibri Light" w:hAnsi="Calibri Light" w:cs="Calibri Light"/>
              </w:rPr>
            </w:pPr>
          </w:p>
        </w:tc>
        <w:tc>
          <w:tcPr>
            <w:tcW w:w="1805" w:type="dxa"/>
          </w:tcPr>
          <w:p w14:paraId="2C684B9A" w14:textId="77777777" w:rsidR="00C92401" w:rsidRPr="00BF6E3D" w:rsidRDefault="00C92401" w:rsidP="00D43DAE">
            <w:pPr>
              <w:pStyle w:val="TableParagraph"/>
              <w:jc w:val="both"/>
              <w:rPr>
                <w:rFonts w:ascii="Calibri Light" w:hAnsi="Calibri Light" w:cs="Calibri Light"/>
              </w:rPr>
            </w:pPr>
          </w:p>
        </w:tc>
        <w:tc>
          <w:tcPr>
            <w:tcW w:w="1843" w:type="dxa"/>
          </w:tcPr>
          <w:p w14:paraId="2C684B9B" w14:textId="77777777" w:rsidR="00C92401" w:rsidRPr="00BF6E3D" w:rsidRDefault="00C92401" w:rsidP="00D43DAE">
            <w:pPr>
              <w:pStyle w:val="TableParagraph"/>
              <w:jc w:val="both"/>
              <w:rPr>
                <w:rFonts w:ascii="Calibri Light" w:hAnsi="Calibri Light" w:cs="Calibri Light"/>
              </w:rPr>
            </w:pPr>
          </w:p>
        </w:tc>
        <w:tc>
          <w:tcPr>
            <w:tcW w:w="2835" w:type="dxa"/>
          </w:tcPr>
          <w:p w14:paraId="2C684B9C" w14:textId="77777777" w:rsidR="00C92401" w:rsidRPr="00BF6E3D" w:rsidRDefault="00C92401" w:rsidP="00D43DAE">
            <w:pPr>
              <w:pStyle w:val="TableParagraph"/>
              <w:jc w:val="both"/>
              <w:rPr>
                <w:rFonts w:ascii="Calibri Light" w:hAnsi="Calibri Light" w:cs="Calibri Light"/>
              </w:rPr>
            </w:pPr>
          </w:p>
        </w:tc>
        <w:tc>
          <w:tcPr>
            <w:tcW w:w="6748" w:type="dxa"/>
          </w:tcPr>
          <w:p w14:paraId="2C684B9D" w14:textId="77777777" w:rsidR="00C92401" w:rsidRPr="00BF6E3D" w:rsidRDefault="00B97CA8" w:rsidP="00D43DAE">
            <w:pPr>
              <w:pStyle w:val="TableParagraph"/>
              <w:ind w:left="111" w:right="93"/>
              <w:jc w:val="both"/>
              <w:rPr>
                <w:rFonts w:ascii="Calibri Light" w:hAnsi="Calibri Light" w:cs="Calibri Light"/>
              </w:rPr>
            </w:pPr>
            <w:r w:rsidRPr="00BF6E3D">
              <w:rPr>
                <w:rFonts w:ascii="Calibri Light" w:hAnsi="Calibri Light" w:cs="Calibri Light"/>
              </w:rPr>
              <w:t xml:space="preserve">operación y servicio técnico de servicios públicos domiciliarios, los servicios de vigilancia y seguridad, el personal de asistencia y ayuda humanitaria, establecimientos de comercio gastronómicos a través de plataformas de comercio electrónico o entrega a domicilio, los servicios de transporte público, el personal de los </w:t>
            </w:r>
            <w:proofErr w:type="gramStart"/>
            <w:r w:rsidRPr="00BF6E3D">
              <w:rPr>
                <w:rFonts w:ascii="Calibri Light" w:hAnsi="Calibri Light" w:cs="Calibri Light"/>
              </w:rPr>
              <w:t>medios masivos de comunicación</w:t>
            </w:r>
            <w:proofErr w:type="gramEnd"/>
            <w:r w:rsidRPr="00BF6E3D">
              <w:rPr>
                <w:rFonts w:ascii="Calibri Light" w:hAnsi="Calibri Light" w:cs="Calibri Light"/>
              </w:rPr>
              <w:t>, los casos de fuerza</w:t>
            </w:r>
          </w:p>
          <w:p w14:paraId="2C684B9E" w14:textId="77777777" w:rsidR="00C92401" w:rsidRPr="00BF6E3D" w:rsidRDefault="00B97CA8" w:rsidP="00D43DAE">
            <w:pPr>
              <w:pStyle w:val="TableParagraph"/>
              <w:spacing w:line="260" w:lineRule="exact"/>
              <w:ind w:left="111"/>
              <w:jc w:val="both"/>
              <w:rPr>
                <w:rFonts w:ascii="Calibri Light" w:hAnsi="Calibri Light" w:cs="Calibri Light"/>
              </w:rPr>
            </w:pPr>
            <w:r w:rsidRPr="00BF6E3D">
              <w:rPr>
                <w:rFonts w:ascii="Calibri Light" w:hAnsi="Calibri Light" w:cs="Calibri Light"/>
              </w:rPr>
              <w:t>mayor y caso fortuito.</w:t>
            </w:r>
          </w:p>
        </w:tc>
      </w:tr>
      <w:tr w:rsidR="00C54D5D" w:rsidRPr="00BF6E3D" w14:paraId="2C684BAB" w14:textId="77777777" w:rsidTr="008A6F0F">
        <w:trPr>
          <w:trHeight w:val="3496"/>
        </w:trPr>
        <w:tc>
          <w:tcPr>
            <w:tcW w:w="482" w:type="dxa"/>
          </w:tcPr>
          <w:p w14:paraId="2C684BA0"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7</w:t>
            </w:r>
          </w:p>
        </w:tc>
        <w:tc>
          <w:tcPr>
            <w:tcW w:w="1805" w:type="dxa"/>
            <w:vAlign w:val="center"/>
          </w:tcPr>
          <w:p w14:paraId="2C684BA1"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459 de 2020</w:t>
            </w:r>
          </w:p>
        </w:tc>
        <w:tc>
          <w:tcPr>
            <w:tcW w:w="1843" w:type="dxa"/>
            <w:vAlign w:val="center"/>
          </w:tcPr>
          <w:p w14:paraId="2C684BA2" w14:textId="77777777" w:rsidR="00C92401" w:rsidRPr="00BF6E3D" w:rsidRDefault="00B97CA8" w:rsidP="00D43DAE">
            <w:pPr>
              <w:pStyle w:val="TableParagraph"/>
              <w:spacing w:line="271" w:lineRule="exact"/>
              <w:ind w:left="85" w:right="127"/>
              <w:jc w:val="both"/>
              <w:rPr>
                <w:rFonts w:ascii="Calibri Light" w:hAnsi="Calibri Light" w:cs="Calibri Light"/>
              </w:rPr>
            </w:pPr>
            <w:r w:rsidRPr="00BF6E3D">
              <w:rPr>
                <w:rFonts w:ascii="Calibri Light" w:hAnsi="Calibri Light" w:cs="Calibri Light"/>
              </w:rPr>
              <w:t>22 de marzo de 2020</w:t>
            </w:r>
          </w:p>
        </w:tc>
        <w:tc>
          <w:tcPr>
            <w:tcW w:w="2835" w:type="dxa"/>
            <w:vAlign w:val="center"/>
          </w:tcPr>
          <w:p w14:paraId="2C684BA3"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 xml:space="preserve">Decreto Ejecutivo/ Designar Ministro de Relaciones Exteriores Ah </w:t>
            </w:r>
            <w:proofErr w:type="spellStart"/>
            <w:r w:rsidRPr="00BF6E3D">
              <w:rPr>
                <w:rFonts w:ascii="Calibri Light" w:hAnsi="Calibri Light" w:cs="Calibri Light"/>
              </w:rPr>
              <w:t>doc</w:t>
            </w:r>
            <w:proofErr w:type="spellEnd"/>
          </w:p>
        </w:tc>
        <w:tc>
          <w:tcPr>
            <w:tcW w:w="6748" w:type="dxa"/>
            <w:vAlign w:val="center"/>
          </w:tcPr>
          <w:p w14:paraId="2C684BA4" w14:textId="77777777" w:rsidR="00C92401" w:rsidRPr="00BF6E3D" w:rsidRDefault="00B97CA8" w:rsidP="00D43DAE">
            <w:pPr>
              <w:pStyle w:val="TableParagraph"/>
              <w:ind w:left="111" w:right="90"/>
              <w:jc w:val="both"/>
              <w:rPr>
                <w:rFonts w:ascii="Calibri Light" w:hAnsi="Calibri Light" w:cs="Calibri Light"/>
              </w:rPr>
            </w:pPr>
            <w:r w:rsidRPr="00BF6E3D">
              <w:rPr>
                <w:rFonts w:ascii="Calibri Light" w:hAnsi="Calibri Light" w:cs="Calibri Light"/>
              </w:rPr>
              <w:t xml:space="preserve">Designar al Ministro de Defensa, como Ministro de Relaciones Exteriores Ah </w:t>
            </w:r>
            <w:proofErr w:type="spellStart"/>
            <w:r w:rsidRPr="00BF6E3D">
              <w:rPr>
                <w:rFonts w:ascii="Calibri Light" w:hAnsi="Calibri Light" w:cs="Calibri Light"/>
              </w:rPr>
              <w:t>doc</w:t>
            </w:r>
            <w:proofErr w:type="spellEnd"/>
            <w:r w:rsidRPr="00BF6E3D">
              <w:rPr>
                <w:rFonts w:ascii="Calibri Light" w:hAnsi="Calibri Light" w:cs="Calibri Light"/>
              </w:rPr>
              <w:t xml:space="preserve"> en lo relacionado con las medidas de regulación para enfrentar el Covid-19, en los temas relacionados</w:t>
            </w:r>
            <w:r w:rsidRPr="00BF6E3D">
              <w:rPr>
                <w:rFonts w:ascii="Calibri Light" w:hAnsi="Calibri Light" w:cs="Calibri Light"/>
                <w:spacing w:val="-1"/>
              </w:rPr>
              <w:t xml:space="preserve"> </w:t>
            </w:r>
            <w:r w:rsidRPr="00BF6E3D">
              <w:rPr>
                <w:rFonts w:ascii="Calibri Light" w:hAnsi="Calibri Light" w:cs="Calibri Light"/>
              </w:rPr>
              <w:t>con:</w:t>
            </w:r>
          </w:p>
          <w:p w14:paraId="2C684BA5" w14:textId="77777777" w:rsidR="00C92401" w:rsidRPr="00BF6E3D" w:rsidRDefault="00B97CA8" w:rsidP="00D43DAE">
            <w:pPr>
              <w:pStyle w:val="TableParagraph"/>
              <w:numPr>
                <w:ilvl w:val="0"/>
                <w:numId w:val="3"/>
              </w:numPr>
              <w:tabs>
                <w:tab w:val="left" w:pos="832"/>
              </w:tabs>
              <w:spacing w:before="180"/>
              <w:ind w:hanging="361"/>
              <w:jc w:val="both"/>
              <w:rPr>
                <w:rFonts w:ascii="Calibri Light" w:hAnsi="Calibri Light" w:cs="Calibri Light"/>
              </w:rPr>
            </w:pPr>
            <w:r w:rsidRPr="00BF6E3D">
              <w:rPr>
                <w:rFonts w:ascii="Calibri Light" w:hAnsi="Calibri Light" w:cs="Calibri Light"/>
              </w:rPr>
              <w:t>El sector</w:t>
            </w:r>
            <w:r w:rsidRPr="00BF6E3D">
              <w:rPr>
                <w:rFonts w:ascii="Calibri Light" w:hAnsi="Calibri Light" w:cs="Calibri Light"/>
                <w:spacing w:val="-5"/>
              </w:rPr>
              <w:t xml:space="preserve"> </w:t>
            </w:r>
            <w:r w:rsidRPr="00BF6E3D">
              <w:rPr>
                <w:rFonts w:ascii="Calibri Light" w:hAnsi="Calibri Light" w:cs="Calibri Light"/>
              </w:rPr>
              <w:t>hotelero.</w:t>
            </w:r>
          </w:p>
          <w:p w14:paraId="2C684BA6" w14:textId="77777777" w:rsidR="00C92401" w:rsidRPr="00BF6E3D" w:rsidRDefault="00B97CA8" w:rsidP="00D43DAE">
            <w:pPr>
              <w:pStyle w:val="TableParagraph"/>
              <w:numPr>
                <w:ilvl w:val="0"/>
                <w:numId w:val="3"/>
              </w:numPr>
              <w:tabs>
                <w:tab w:val="left" w:pos="832"/>
              </w:tabs>
              <w:ind w:hanging="361"/>
              <w:jc w:val="both"/>
              <w:rPr>
                <w:rFonts w:ascii="Calibri Light" w:hAnsi="Calibri Light" w:cs="Calibri Light"/>
              </w:rPr>
            </w:pPr>
            <w:r w:rsidRPr="00BF6E3D">
              <w:rPr>
                <w:rFonts w:ascii="Calibri Light" w:hAnsi="Calibri Light" w:cs="Calibri Light"/>
              </w:rPr>
              <w:t>El sector</w:t>
            </w:r>
            <w:r w:rsidRPr="00BF6E3D">
              <w:rPr>
                <w:rFonts w:ascii="Calibri Light" w:hAnsi="Calibri Light" w:cs="Calibri Light"/>
                <w:spacing w:val="-8"/>
              </w:rPr>
              <w:t xml:space="preserve"> </w:t>
            </w:r>
            <w:r w:rsidRPr="00BF6E3D">
              <w:rPr>
                <w:rFonts w:ascii="Calibri Light" w:hAnsi="Calibri Light" w:cs="Calibri Light"/>
              </w:rPr>
              <w:t>agrícola.</w:t>
            </w:r>
          </w:p>
          <w:p w14:paraId="2C684BA7" w14:textId="77777777" w:rsidR="00C92401" w:rsidRPr="00BF6E3D" w:rsidRDefault="00B97CA8" w:rsidP="00D43DAE">
            <w:pPr>
              <w:pStyle w:val="TableParagraph"/>
              <w:numPr>
                <w:ilvl w:val="0"/>
                <w:numId w:val="3"/>
              </w:numPr>
              <w:tabs>
                <w:tab w:val="left" w:pos="832"/>
              </w:tabs>
              <w:ind w:hanging="361"/>
              <w:jc w:val="both"/>
              <w:rPr>
                <w:rFonts w:ascii="Calibri Light" w:hAnsi="Calibri Light" w:cs="Calibri Light"/>
              </w:rPr>
            </w:pPr>
            <w:r w:rsidRPr="00BF6E3D">
              <w:rPr>
                <w:rFonts w:ascii="Calibri Light" w:hAnsi="Calibri Light" w:cs="Calibri Light"/>
              </w:rPr>
              <w:t>El sector</w:t>
            </w:r>
            <w:r w:rsidRPr="00BF6E3D">
              <w:rPr>
                <w:rFonts w:ascii="Calibri Light" w:hAnsi="Calibri Light" w:cs="Calibri Light"/>
                <w:spacing w:val="-3"/>
              </w:rPr>
              <w:t xml:space="preserve"> </w:t>
            </w:r>
            <w:r w:rsidRPr="00BF6E3D">
              <w:rPr>
                <w:rFonts w:ascii="Calibri Light" w:hAnsi="Calibri Light" w:cs="Calibri Light"/>
              </w:rPr>
              <w:t>farmacéutico.</w:t>
            </w:r>
          </w:p>
          <w:p w14:paraId="2C684BA8" w14:textId="77777777" w:rsidR="00C92401" w:rsidRPr="00BF6E3D" w:rsidRDefault="00B97CA8" w:rsidP="00D43DAE">
            <w:pPr>
              <w:pStyle w:val="TableParagraph"/>
              <w:numPr>
                <w:ilvl w:val="0"/>
                <w:numId w:val="3"/>
              </w:numPr>
              <w:tabs>
                <w:tab w:val="left" w:pos="832"/>
              </w:tabs>
              <w:spacing w:before="1"/>
              <w:ind w:hanging="361"/>
              <w:jc w:val="both"/>
              <w:rPr>
                <w:rFonts w:ascii="Calibri Light" w:hAnsi="Calibri Light" w:cs="Calibri Light"/>
              </w:rPr>
            </w:pPr>
            <w:r w:rsidRPr="00BF6E3D">
              <w:rPr>
                <w:rFonts w:ascii="Calibri Light" w:hAnsi="Calibri Light" w:cs="Calibri Light"/>
              </w:rPr>
              <w:t>El sector</w:t>
            </w:r>
            <w:r w:rsidRPr="00BF6E3D">
              <w:rPr>
                <w:rFonts w:ascii="Calibri Light" w:hAnsi="Calibri Light" w:cs="Calibri Light"/>
                <w:spacing w:val="-1"/>
              </w:rPr>
              <w:t xml:space="preserve"> </w:t>
            </w:r>
            <w:r w:rsidRPr="00BF6E3D">
              <w:rPr>
                <w:rFonts w:ascii="Calibri Light" w:hAnsi="Calibri Light" w:cs="Calibri Light"/>
              </w:rPr>
              <w:t>cosmético.</w:t>
            </w:r>
          </w:p>
          <w:p w14:paraId="2C684BA9" w14:textId="77777777" w:rsidR="00C92401" w:rsidRPr="00BF6E3D" w:rsidRDefault="00B97CA8" w:rsidP="00D43DAE">
            <w:pPr>
              <w:pStyle w:val="TableParagraph"/>
              <w:numPr>
                <w:ilvl w:val="0"/>
                <w:numId w:val="3"/>
              </w:numPr>
              <w:tabs>
                <w:tab w:val="left" w:pos="832"/>
              </w:tabs>
              <w:ind w:hanging="361"/>
              <w:jc w:val="both"/>
              <w:rPr>
                <w:rFonts w:ascii="Calibri Light" w:hAnsi="Calibri Light" w:cs="Calibri Light"/>
              </w:rPr>
            </w:pPr>
            <w:r w:rsidRPr="00BF6E3D">
              <w:rPr>
                <w:rFonts w:ascii="Calibri Light" w:hAnsi="Calibri Light" w:cs="Calibri Light"/>
              </w:rPr>
              <w:t>El sector</w:t>
            </w:r>
            <w:r w:rsidRPr="00BF6E3D">
              <w:rPr>
                <w:rFonts w:ascii="Calibri Light" w:hAnsi="Calibri Light" w:cs="Calibri Light"/>
                <w:spacing w:val="-4"/>
              </w:rPr>
              <w:t xml:space="preserve"> </w:t>
            </w:r>
            <w:r w:rsidRPr="00BF6E3D">
              <w:rPr>
                <w:rFonts w:ascii="Calibri Light" w:hAnsi="Calibri Light" w:cs="Calibri Light"/>
              </w:rPr>
              <w:t>agro-veterinario.</w:t>
            </w:r>
          </w:p>
          <w:p w14:paraId="2C684BAA" w14:textId="77777777" w:rsidR="00C92401" w:rsidRPr="00BF6E3D" w:rsidRDefault="00B97CA8" w:rsidP="00D43DAE">
            <w:pPr>
              <w:pStyle w:val="TableParagraph"/>
              <w:numPr>
                <w:ilvl w:val="0"/>
                <w:numId w:val="3"/>
              </w:numPr>
              <w:tabs>
                <w:tab w:val="left" w:pos="832"/>
                <w:tab w:val="left" w:pos="2466"/>
                <w:tab w:val="left" w:pos="3783"/>
                <w:tab w:val="left" w:pos="4980"/>
              </w:tabs>
              <w:spacing w:line="270" w:lineRule="atLeast"/>
              <w:ind w:right="94"/>
              <w:jc w:val="both"/>
              <w:rPr>
                <w:rFonts w:ascii="Calibri Light" w:hAnsi="Calibri Light" w:cs="Calibri Light"/>
              </w:rPr>
            </w:pPr>
            <w:r w:rsidRPr="00BF6E3D">
              <w:rPr>
                <w:rFonts w:ascii="Calibri Light" w:hAnsi="Calibri Light" w:cs="Calibri Light"/>
              </w:rPr>
              <w:t>Dispositivos</w:t>
            </w:r>
            <w:r w:rsidRPr="00BF6E3D">
              <w:rPr>
                <w:rFonts w:ascii="Calibri Light" w:hAnsi="Calibri Light" w:cs="Calibri Light"/>
              </w:rPr>
              <w:tab/>
              <w:t>médicos,</w:t>
            </w:r>
            <w:r w:rsidRPr="00BF6E3D">
              <w:rPr>
                <w:rFonts w:ascii="Calibri Light" w:hAnsi="Calibri Light" w:cs="Calibri Light"/>
              </w:rPr>
              <w:tab/>
              <w:t>pañales</w:t>
            </w:r>
            <w:r w:rsidRPr="00BF6E3D">
              <w:rPr>
                <w:rFonts w:ascii="Calibri Light" w:hAnsi="Calibri Light" w:cs="Calibri Light"/>
              </w:rPr>
              <w:tab/>
            </w:r>
            <w:r w:rsidRPr="00BF6E3D">
              <w:rPr>
                <w:rFonts w:ascii="Calibri Light" w:hAnsi="Calibri Light" w:cs="Calibri Light"/>
                <w:spacing w:val="-17"/>
              </w:rPr>
              <w:t xml:space="preserve">y </w:t>
            </w:r>
            <w:r w:rsidRPr="00BF6E3D">
              <w:rPr>
                <w:rFonts w:ascii="Calibri Light" w:hAnsi="Calibri Light" w:cs="Calibri Light"/>
              </w:rPr>
              <w:t>suplementos</w:t>
            </w:r>
            <w:r w:rsidRPr="00BF6E3D">
              <w:rPr>
                <w:rFonts w:ascii="Calibri Light" w:hAnsi="Calibri Light" w:cs="Calibri Light"/>
                <w:spacing w:val="-3"/>
              </w:rPr>
              <w:t xml:space="preserve"> </w:t>
            </w:r>
            <w:r w:rsidRPr="00BF6E3D">
              <w:rPr>
                <w:rFonts w:ascii="Calibri Light" w:hAnsi="Calibri Light" w:cs="Calibri Light"/>
              </w:rPr>
              <w:t>dietarios.</w:t>
            </w:r>
          </w:p>
        </w:tc>
      </w:tr>
      <w:tr w:rsidR="00C54D5D" w:rsidRPr="00BF6E3D" w14:paraId="2C684BB2" w14:textId="77777777" w:rsidTr="008A6F0F">
        <w:trPr>
          <w:trHeight w:val="2484"/>
        </w:trPr>
        <w:tc>
          <w:tcPr>
            <w:tcW w:w="482" w:type="dxa"/>
          </w:tcPr>
          <w:p w14:paraId="2C684BAC"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8</w:t>
            </w:r>
          </w:p>
        </w:tc>
        <w:tc>
          <w:tcPr>
            <w:tcW w:w="1805" w:type="dxa"/>
            <w:vAlign w:val="center"/>
          </w:tcPr>
          <w:p w14:paraId="2C684BAD"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466 de 2020</w:t>
            </w:r>
          </w:p>
        </w:tc>
        <w:tc>
          <w:tcPr>
            <w:tcW w:w="1843" w:type="dxa"/>
            <w:vAlign w:val="center"/>
          </w:tcPr>
          <w:p w14:paraId="2C684BAE" w14:textId="77777777" w:rsidR="00C92401" w:rsidRPr="00BF6E3D" w:rsidRDefault="00B97CA8" w:rsidP="00D43DAE">
            <w:pPr>
              <w:pStyle w:val="TableParagraph"/>
              <w:spacing w:line="271" w:lineRule="exact"/>
              <w:ind w:left="85" w:right="127"/>
              <w:jc w:val="both"/>
              <w:rPr>
                <w:rFonts w:ascii="Calibri Light" w:hAnsi="Calibri Light" w:cs="Calibri Light"/>
              </w:rPr>
            </w:pPr>
            <w:r w:rsidRPr="00BF6E3D">
              <w:rPr>
                <w:rFonts w:ascii="Calibri Light" w:hAnsi="Calibri Light" w:cs="Calibri Light"/>
              </w:rPr>
              <w:t>23 de marzo de 2020</w:t>
            </w:r>
          </w:p>
        </w:tc>
        <w:tc>
          <w:tcPr>
            <w:tcW w:w="2835" w:type="dxa"/>
            <w:vAlign w:val="center"/>
          </w:tcPr>
          <w:p w14:paraId="2C684BAF"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Decreto reglamentario/ Establecer la relación de solvencia para el Fondo Nacional de Garantías</w:t>
            </w:r>
          </w:p>
        </w:tc>
        <w:tc>
          <w:tcPr>
            <w:tcW w:w="6748" w:type="dxa"/>
            <w:vAlign w:val="center"/>
          </w:tcPr>
          <w:p w14:paraId="2C684BB0"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 xml:space="preserve">La relación de solvencia del Fondo Nacional de Garantías se calculará con base en el patrimonio técnico, el cual debe tener una relación directa con el riesgo asumido en su calidad de garante, en las diversas modalidades. Se entiende por relación de solvencia   el   valor   del   patrimonio </w:t>
            </w:r>
            <w:r w:rsidRPr="00BF6E3D">
              <w:rPr>
                <w:rFonts w:ascii="Calibri Light" w:hAnsi="Calibri Light" w:cs="Calibri Light"/>
                <w:spacing w:val="65"/>
              </w:rPr>
              <w:t xml:space="preserve"> </w:t>
            </w:r>
            <w:r w:rsidRPr="00BF6E3D">
              <w:rPr>
                <w:rFonts w:ascii="Calibri Light" w:hAnsi="Calibri Light" w:cs="Calibri Light"/>
              </w:rPr>
              <w:t>técnico,</w:t>
            </w:r>
          </w:p>
          <w:p w14:paraId="2C684BB1" w14:textId="77777777" w:rsidR="00C92401" w:rsidRPr="00BF6E3D" w:rsidRDefault="00B97CA8" w:rsidP="00D43DAE">
            <w:pPr>
              <w:pStyle w:val="TableParagraph"/>
              <w:spacing w:line="270" w:lineRule="atLeast"/>
              <w:ind w:left="111" w:right="96"/>
              <w:jc w:val="both"/>
              <w:rPr>
                <w:rFonts w:ascii="Calibri Light" w:hAnsi="Calibri Light" w:cs="Calibri Light"/>
              </w:rPr>
            </w:pPr>
            <w:r w:rsidRPr="00BF6E3D">
              <w:rPr>
                <w:rFonts w:ascii="Calibri Light" w:hAnsi="Calibri Light" w:cs="Calibri Light"/>
              </w:rPr>
              <w:t>dividido por la suma del valor de los activos y contingencias</w:t>
            </w:r>
            <w:r w:rsidRPr="00BF6E3D">
              <w:rPr>
                <w:rFonts w:ascii="Calibri Light" w:hAnsi="Calibri Light" w:cs="Calibri Light"/>
                <w:spacing w:val="27"/>
              </w:rPr>
              <w:t xml:space="preserve"> </w:t>
            </w:r>
            <w:r w:rsidRPr="00BF6E3D">
              <w:rPr>
                <w:rFonts w:ascii="Calibri Light" w:hAnsi="Calibri Light" w:cs="Calibri Light"/>
              </w:rPr>
              <w:t>ponderados</w:t>
            </w:r>
            <w:r w:rsidRPr="00BF6E3D">
              <w:rPr>
                <w:rFonts w:ascii="Calibri Light" w:hAnsi="Calibri Light" w:cs="Calibri Light"/>
                <w:spacing w:val="28"/>
              </w:rPr>
              <w:t xml:space="preserve"> </w:t>
            </w:r>
            <w:r w:rsidRPr="00BF6E3D">
              <w:rPr>
                <w:rFonts w:ascii="Calibri Light" w:hAnsi="Calibri Light" w:cs="Calibri Light"/>
              </w:rPr>
              <w:t>por</w:t>
            </w:r>
            <w:r w:rsidRPr="00BF6E3D">
              <w:rPr>
                <w:rFonts w:ascii="Calibri Light" w:hAnsi="Calibri Light" w:cs="Calibri Light"/>
                <w:spacing w:val="27"/>
              </w:rPr>
              <w:t xml:space="preserve"> </w:t>
            </w:r>
            <w:r w:rsidRPr="00BF6E3D">
              <w:rPr>
                <w:rFonts w:ascii="Calibri Light" w:hAnsi="Calibri Light" w:cs="Calibri Light"/>
              </w:rPr>
              <w:t>nivel</w:t>
            </w:r>
            <w:r w:rsidRPr="00BF6E3D">
              <w:rPr>
                <w:rFonts w:ascii="Calibri Light" w:hAnsi="Calibri Light" w:cs="Calibri Light"/>
                <w:spacing w:val="28"/>
              </w:rPr>
              <w:t xml:space="preserve"> </w:t>
            </w:r>
            <w:r w:rsidRPr="00BF6E3D">
              <w:rPr>
                <w:rFonts w:ascii="Calibri Light" w:hAnsi="Calibri Light" w:cs="Calibri Light"/>
              </w:rPr>
              <w:t>de</w:t>
            </w:r>
            <w:r w:rsidRPr="00BF6E3D">
              <w:rPr>
                <w:rFonts w:ascii="Calibri Light" w:hAnsi="Calibri Light" w:cs="Calibri Light"/>
                <w:spacing w:val="29"/>
              </w:rPr>
              <w:t xml:space="preserve"> </w:t>
            </w:r>
            <w:r w:rsidRPr="00BF6E3D">
              <w:rPr>
                <w:rFonts w:ascii="Calibri Light" w:hAnsi="Calibri Light" w:cs="Calibri Light"/>
              </w:rPr>
              <w:t>riesgo</w:t>
            </w:r>
          </w:p>
        </w:tc>
      </w:tr>
    </w:tbl>
    <w:p w14:paraId="2C684BB3"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B4" w14:textId="77777777" w:rsidR="00C92401" w:rsidRPr="00BF6E3D" w:rsidRDefault="00C92401" w:rsidP="00D43DAE">
      <w:pPr>
        <w:pStyle w:val="Textoindependiente"/>
        <w:jc w:val="both"/>
        <w:rPr>
          <w:rFonts w:ascii="Calibri Light" w:hAnsi="Calibri Light" w:cs="Calibri Light"/>
          <w:b w:val="0"/>
          <w:sz w:val="22"/>
          <w:szCs w:val="22"/>
        </w:rPr>
      </w:pPr>
    </w:p>
    <w:p w14:paraId="2C684BB5"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C3" w14:textId="77777777" w:rsidTr="00BB140D">
        <w:trPr>
          <w:trHeight w:val="2494"/>
        </w:trPr>
        <w:tc>
          <w:tcPr>
            <w:tcW w:w="482" w:type="dxa"/>
            <w:vAlign w:val="center"/>
          </w:tcPr>
          <w:p w14:paraId="2C684BB6" w14:textId="77777777" w:rsidR="00C92401" w:rsidRPr="00BF6E3D" w:rsidRDefault="00C92401" w:rsidP="00D43DAE">
            <w:pPr>
              <w:pStyle w:val="TableParagraph"/>
              <w:jc w:val="both"/>
              <w:rPr>
                <w:rFonts w:ascii="Calibri Light" w:hAnsi="Calibri Light" w:cs="Calibri Light"/>
              </w:rPr>
            </w:pPr>
          </w:p>
        </w:tc>
        <w:tc>
          <w:tcPr>
            <w:tcW w:w="1805" w:type="dxa"/>
            <w:vAlign w:val="center"/>
          </w:tcPr>
          <w:p w14:paraId="2C684BB7" w14:textId="77777777" w:rsidR="00C92401" w:rsidRPr="00BF6E3D" w:rsidRDefault="00C92401" w:rsidP="00D43DAE">
            <w:pPr>
              <w:pStyle w:val="TableParagraph"/>
              <w:jc w:val="both"/>
              <w:rPr>
                <w:rFonts w:ascii="Calibri Light" w:hAnsi="Calibri Light" w:cs="Calibri Light"/>
              </w:rPr>
            </w:pPr>
          </w:p>
        </w:tc>
        <w:tc>
          <w:tcPr>
            <w:tcW w:w="1843" w:type="dxa"/>
            <w:vAlign w:val="center"/>
          </w:tcPr>
          <w:p w14:paraId="2C684BB8" w14:textId="77777777" w:rsidR="00C92401" w:rsidRPr="00BF6E3D" w:rsidRDefault="00C92401" w:rsidP="00D43DAE">
            <w:pPr>
              <w:pStyle w:val="TableParagraph"/>
              <w:jc w:val="both"/>
              <w:rPr>
                <w:rFonts w:ascii="Calibri Light" w:hAnsi="Calibri Light" w:cs="Calibri Light"/>
              </w:rPr>
            </w:pPr>
          </w:p>
        </w:tc>
        <w:tc>
          <w:tcPr>
            <w:tcW w:w="2835" w:type="dxa"/>
            <w:vAlign w:val="center"/>
          </w:tcPr>
          <w:p w14:paraId="2C684BB9" w14:textId="77777777" w:rsidR="00C92401" w:rsidRPr="00BF6E3D" w:rsidRDefault="00C92401" w:rsidP="00D43DAE">
            <w:pPr>
              <w:pStyle w:val="TableParagraph"/>
              <w:jc w:val="both"/>
              <w:rPr>
                <w:rFonts w:ascii="Calibri Light" w:hAnsi="Calibri Light" w:cs="Calibri Light"/>
              </w:rPr>
            </w:pPr>
          </w:p>
        </w:tc>
        <w:tc>
          <w:tcPr>
            <w:tcW w:w="6748" w:type="dxa"/>
            <w:vAlign w:val="center"/>
          </w:tcPr>
          <w:p w14:paraId="2C684BBA" w14:textId="77777777" w:rsidR="00C92401" w:rsidRPr="00BF6E3D" w:rsidRDefault="00B97CA8" w:rsidP="00D43DAE">
            <w:pPr>
              <w:pStyle w:val="TableParagraph"/>
              <w:ind w:left="111" w:right="91"/>
              <w:jc w:val="both"/>
              <w:rPr>
                <w:rFonts w:ascii="Calibri Light" w:hAnsi="Calibri Light" w:cs="Calibri Light"/>
              </w:rPr>
            </w:pPr>
            <w:r w:rsidRPr="00BF6E3D">
              <w:rPr>
                <w:rFonts w:ascii="Calibri Light" w:hAnsi="Calibri Light" w:cs="Calibri Light"/>
              </w:rPr>
              <w:t>más el saldo de la exposición a riesgo de mercado. Esta relación se expresa en términos</w:t>
            </w:r>
            <w:r w:rsidRPr="00BF6E3D">
              <w:rPr>
                <w:rFonts w:ascii="Calibri Light" w:hAnsi="Calibri Light" w:cs="Calibri Light"/>
                <w:spacing w:val="-1"/>
              </w:rPr>
              <w:t xml:space="preserve"> </w:t>
            </w:r>
            <w:r w:rsidRPr="00BF6E3D">
              <w:rPr>
                <w:rFonts w:ascii="Calibri Light" w:hAnsi="Calibri Light" w:cs="Calibri Light"/>
              </w:rPr>
              <w:t>porcentuales.</w:t>
            </w:r>
          </w:p>
          <w:p w14:paraId="2C684BBB" w14:textId="77777777" w:rsidR="00C92401" w:rsidRPr="00BF6E3D" w:rsidRDefault="00B97CA8" w:rsidP="00D43DAE">
            <w:pPr>
              <w:pStyle w:val="TableParagraph"/>
              <w:spacing w:before="180"/>
              <w:ind w:left="111" w:right="97"/>
              <w:jc w:val="both"/>
              <w:rPr>
                <w:rFonts w:ascii="Calibri Light" w:hAnsi="Calibri Light" w:cs="Calibri Light"/>
              </w:rPr>
            </w:pPr>
            <w:r w:rsidRPr="00BF6E3D">
              <w:rPr>
                <w:rFonts w:ascii="Calibri Light" w:hAnsi="Calibri Light" w:cs="Calibri Light"/>
              </w:rPr>
              <w:t>El patrimonio técnico del FNG se compondrá de:</w:t>
            </w:r>
          </w:p>
          <w:p w14:paraId="2C684BBC" w14:textId="77777777" w:rsidR="00C92401" w:rsidRPr="00BF6E3D" w:rsidRDefault="00B97CA8" w:rsidP="00D43DAE">
            <w:pPr>
              <w:pStyle w:val="TableParagraph"/>
              <w:numPr>
                <w:ilvl w:val="0"/>
                <w:numId w:val="2"/>
              </w:numPr>
              <w:tabs>
                <w:tab w:val="left" w:pos="380"/>
              </w:tabs>
              <w:spacing w:before="183"/>
              <w:jc w:val="both"/>
              <w:rPr>
                <w:rFonts w:ascii="Calibri Light" w:hAnsi="Calibri Light" w:cs="Calibri Light"/>
              </w:rPr>
            </w:pPr>
            <w:r w:rsidRPr="00BF6E3D">
              <w:rPr>
                <w:rFonts w:ascii="Calibri Light" w:hAnsi="Calibri Light" w:cs="Calibri Light"/>
              </w:rPr>
              <w:t>El capital suscrito y pagado en</w:t>
            </w:r>
            <w:r w:rsidRPr="00BF6E3D">
              <w:rPr>
                <w:rFonts w:ascii="Calibri Light" w:hAnsi="Calibri Light" w:cs="Calibri Light"/>
                <w:spacing w:val="-10"/>
              </w:rPr>
              <w:t xml:space="preserve"> </w:t>
            </w:r>
            <w:r w:rsidRPr="00BF6E3D">
              <w:rPr>
                <w:rFonts w:ascii="Calibri Light" w:hAnsi="Calibri Light" w:cs="Calibri Light"/>
              </w:rPr>
              <w:t>acciones.</w:t>
            </w:r>
          </w:p>
          <w:p w14:paraId="2C684BBD" w14:textId="77777777" w:rsidR="00C92401" w:rsidRPr="00BF6E3D" w:rsidRDefault="00B97CA8" w:rsidP="00D43DAE">
            <w:pPr>
              <w:pStyle w:val="TableParagraph"/>
              <w:numPr>
                <w:ilvl w:val="0"/>
                <w:numId w:val="2"/>
              </w:numPr>
              <w:tabs>
                <w:tab w:val="left" w:pos="438"/>
              </w:tabs>
              <w:ind w:left="111" w:right="98" w:firstLine="0"/>
              <w:jc w:val="both"/>
              <w:rPr>
                <w:rFonts w:ascii="Calibri Light" w:hAnsi="Calibri Light" w:cs="Calibri Light"/>
              </w:rPr>
            </w:pPr>
            <w:r w:rsidRPr="00BF6E3D">
              <w:rPr>
                <w:rFonts w:ascii="Calibri Light" w:hAnsi="Calibri Light" w:cs="Calibri Light"/>
              </w:rPr>
              <w:t>El valor de los dividendos decretados en acciones.</w:t>
            </w:r>
          </w:p>
          <w:p w14:paraId="2C684BBE" w14:textId="77777777" w:rsidR="00C92401" w:rsidRPr="00BF6E3D" w:rsidRDefault="00B97CA8" w:rsidP="00D43DAE">
            <w:pPr>
              <w:pStyle w:val="TableParagraph"/>
              <w:numPr>
                <w:ilvl w:val="0"/>
                <w:numId w:val="2"/>
              </w:numPr>
              <w:tabs>
                <w:tab w:val="left" w:pos="380"/>
              </w:tabs>
              <w:jc w:val="both"/>
              <w:rPr>
                <w:rFonts w:ascii="Calibri Light" w:hAnsi="Calibri Light" w:cs="Calibri Light"/>
              </w:rPr>
            </w:pPr>
            <w:r w:rsidRPr="00BF6E3D">
              <w:rPr>
                <w:rFonts w:ascii="Calibri Light" w:hAnsi="Calibri Light" w:cs="Calibri Light"/>
              </w:rPr>
              <w:t>La prima en colocación de las</w:t>
            </w:r>
            <w:r w:rsidRPr="00BF6E3D">
              <w:rPr>
                <w:rFonts w:ascii="Calibri Light" w:hAnsi="Calibri Light" w:cs="Calibri Light"/>
                <w:spacing w:val="-4"/>
              </w:rPr>
              <w:t xml:space="preserve"> </w:t>
            </w:r>
            <w:r w:rsidRPr="00BF6E3D">
              <w:rPr>
                <w:rFonts w:ascii="Calibri Light" w:hAnsi="Calibri Light" w:cs="Calibri Light"/>
              </w:rPr>
              <w:t>acciones.</w:t>
            </w:r>
          </w:p>
          <w:p w14:paraId="2C684BBF" w14:textId="77777777" w:rsidR="00C92401" w:rsidRPr="00BF6E3D" w:rsidRDefault="00B97CA8" w:rsidP="00D43DAE">
            <w:pPr>
              <w:pStyle w:val="TableParagraph"/>
              <w:numPr>
                <w:ilvl w:val="0"/>
                <w:numId w:val="2"/>
              </w:numPr>
              <w:tabs>
                <w:tab w:val="left" w:pos="657"/>
                <w:tab w:val="left" w:pos="658"/>
                <w:tab w:val="left" w:pos="1269"/>
                <w:tab w:val="left" w:pos="2411"/>
                <w:tab w:val="left" w:pos="3262"/>
                <w:tab w:val="left" w:pos="4754"/>
              </w:tabs>
              <w:ind w:left="111" w:right="94" w:firstLine="0"/>
              <w:jc w:val="both"/>
              <w:rPr>
                <w:rFonts w:ascii="Calibri Light" w:hAnsi="Calibri Light" w:cs="Calibri Light"/>
              </w:rPr>
            </w:pPr>
            <w:r w:rsidRPr="00BF6E3D">
              <w:rPr>
                <w:rFonts w:ascii="Calibri Light" w:hAnsi="Calibri Light" w:cs="Calibri Light"/>
              </w:rPr>
              <w:t>La</w:t>
            </w:r>
            <w:r w:rsidRPr="00BF6E3D">
              <w:rPr>
                <w:rFonts w:ascii="Calibri Light" w:hAnsi="Calibri Light" w:cs="Calibri Light"/>
              </w:rPr>
              <w:tab/>
              <w:t>reserva</w:t>
            </w:r>
            <w:r w:rsidRPr="00BF6E3D">
              <w:rPr>
                <w:rFonts w:ascii="Calibri Light" w:hAnsi="Calibri Light" w:cs="Calibri Light"/>
              </w:rPr>
              <w:tab/>
              <w:t>legal</w:t>
            </w:r>
            <w:r w:rsidRPr="00BF6E3D">
              <w:rPr>
                <w:rFonts w:ascii="Calibri Light" w:hAnsi="Calibri Light" w:cs="Calibri Light"/>
              </w:rPr>
              <w:tab/>
              <w:t>constituida</w:t>
            </w:r>
            <w:r w:rsidRPr="00BF6E3D">
              <w:rPr>
                <w:rFonts w:ascii="Calibri Light" w:hAnsi="Calibri Light" w:cs="Calibri Light"/>
              </w:rPr>
              <w:tab/>
            </w:r>
            <w:r w:rsidRPr="00BF6E3D">
              <w:rPr>
                <w:rFonts w:ascii="Calibri Light" w:hAnsi="Calibri Light" w:cs="Calibri Light"/>
                <w:spacing w:val="-7"/>
              </w:rPr>
              <w:t xml:space="preserve">por </w:t>
            </w:r>
            <w:r w:rsidRPr="00BF6E3D">
              <w:rPr>
                <w:rFonts w:ascii="Calibri Light" w:hAnsi="Calibri Light" w:cs="Calibri Light"/>
              </w:rPr>
              <w:t>apropiaciones de utilidades</w:t>
            </w:r>
            <w:r w:rsidRPr="00BF6E3D">
              <w:rPr>
                <w:rFonts w:ascii="Calibri Light" w:hAnsi="Calibri Light" w:cs="Calibri Light"/>
                <w:spacing w:val="-7"/>
              </w:rPr>
              <w:t xml:space="preserve"> </w:t>
            </w:r>
            <w:r w:rsidRPr="00BF6E3D">
              <w:rPr>
                <w:rFonts w:ascii="Calibri Light" w:hAnsi="Calibri Light" w:cs="Calibri Light"/>
              </w:rPr>
              <w:t>líquidas.</w:t>
            </w:r>
          </w:p>
          <w:p w14:paraId="2C684BC0" w14:textId="77777777" w:rsidR="00C92401" w:rsidRPr="00BF6E3D" w:rsidRDefault="00B97CA8" w:rsidP="00D43DAE">
            <w:pPr>
              <w:pStyle w:val="TableParagraph"/>
              <w:numPr>
                <w:ilvl w:val="0"/>
                <w:numId w:val="2"/>
              </w:numPr>
              <w:tabs>
                <w:tab w:val="left" w:pos="380"/>
              </w:tabs>
              <w:jc w:val="both"/>
              <w:rPr>
                <w:rFonts w:ascii="Calibri Light" w:hAnsi="Calibri Light" w:cs="Calibri Light"/>
              </w:rPr>
            </w:pPr>
            <w:r w:rsidRPr="00BF6E3D">
              <w:rPr>
                <w:rFonts w:ascii="Calibri Light" w:hAnsi="Calibri Light" w:cs="Calibri Light"/>
              </w:rPr>
              <w:t>Las utilidades retenidas y otras reservas</w:t>
            </w:r>
            <w:r w:rsidRPr="00BF6E3D">
              <w:rPr>
                <w:rFonts w:ascii="Calibri Light" w:hAnsi="Calibri Light" w:cs="Calibri Light"/>
                <w:spacing w:val="-8"/>
              </w:rPr>
              <w:t xml:space="preserve"> </w:t>
            </w:r>
            <w:r w:rsidRPr="00BF6E3D">
              <w:rPr>
                <w:rFonts w:ascii="Calibri Light" w:hAnsi="Calibri Light" w:cs="Calibri Light"/>
              </w:rPr>
              <w:t>.</w:t>
            </w:r>
          </w:p>
          <w:p w14:paraId="2C684BC1" w14:textId="77777777" w:rsidR="00C92401" w:rsidRPr="00BF6E3D" w:rsidRDefault="00B97CA8" w:rsidP="00D43DAE">
            <w:pPr>
              <w:pStyle w:val="TableParagraph"/>
              <w:numPr>
                <w:ilvl w:val="0"/>
                <w:numId w:val="2"/>
              </w:numPr>
              <w:tabs>
                <w:tab w:val="left" w:pos="380"/>
              </w:tabs>
              <w:jc w:val="both"/>
              <w:rPr>
                <w:rFonts w:ascii="Calibri Light" w:hAnsi="Calibri Light" w:cs="Calibri Light"/>
              </w:rPr>
            </w:pPr>
            <w:r w:rsidRPr="00BF6E3D">
              <w:rPr>
                <w:rFonts w:ascii="Calibri Light" w:hAnsi="Calibri Light" w:cs="Calibri Light"/>
              </w:rPr>
              <w:t>Las utilidades del ejercicio en</w:t>
            </w:r>
            <w:r w:rsidRPr="00BF6E3D">
              <w:rPr>
                <w:rFonts w:ascii="Calibri Light" w:hAnsi="Calibri Light" w:cs="Calibri Light"/>
                <w:spacing w:val="-7"/>
              </w:rPr>
              <w:t xml:space="preserve"> </w:t>
            </w:r>
            <w:r w:rsidRPr="00BF6E3D">
              <w:rPr>
                <w:rFonts w:ascii="Calibri Light" w:hAnsi="Calibri Light" w:cs="Calibri Light"/>
              </w:rPr>
              <w:t>curso.</w:t>
            </w:r>
          </w:p>
          <w:p w14:paraId="2C684BC2" w14:textId="77777777" w:rsidR="00C92401" w:rsidRPr="00BF6E3D" w:rsidRDefault="00B97CA8" w:rsidP="00D43DAE">
            <w:pPr>
              <w:pStyle w:val="TableParagraph"/>
              <w:numPr>
                <w:ilvl w:val="0"/>
                <w:numId w:val="2"/>
              </w:numPr>
              <w:tabs>
                <w:tab w:val="left" w:pos="406"/>
              </w:tabs>
              <w:spacing w:line="270" w:lineRule="atLeast"/>
              <w:ind w:left="111" w:right="97" w:firstLine="0"/>
              <w:jc w:val="both"/>
              <w:rPr>
                <w:rFonts w:ascii="Calibri Light" w:hAnsi="Calibri Light" w:cs="Calibri Light"/>
              </w:rPr>
            </w:pPr>
            <w:r w:rsidRPr="00BF6E3D">
              <w:rPr>
                <w:rFonts w:ascii="Calibri Light" w:hAnsi="Calibri Light" w:cs="Calibri Light"/>
              </w:rPr>
              <w:t>El valor total de otros resultados integrales (ORI)."</w:t>
            </w:r>
          </w:p>
        </w:tc>
      </w:tr>
      <w:tr w:rsidR="00C54D5D" w:rsidRPr="00BF6E3D" w14:paraId="2C684BCA" w14:textId="77777777" w:rsidTr="00BB140D">
        <w:trPr>
          <w:trHeight w:val="3181"/>
        </w:trPr>
        <w:tc>
          <w:tcPr>
            <w:tcW w:w="482" w:type="dxa"/>
            <w:vAlign w:val="center"/>
          </w:tcPr>
          <w:p w14:paraId="2C684BC4"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w w:val="99"/>
              </w:rPr>
              <w:t>9</w:t>
            </w:r>
          </w:p>
        </w:tc>
        <w:tc>
          <w:tcPr>
            <w:tcW w:w="1805" w:type="dxa"/>
            <w:vAlign w:val="center"/>
          </w:tcPr>
          <w:p w14:paraId="2C684BC5"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471 de 2020</w:t>
            </w:r>
          </w:p>
        </w:tc>
        <w:tc>
          <w:tcPr>
            <w:tcW w:w="1843" w:type="dxa"/>
            <w:vAlign w:val="center"/>
          </w:tcPr>
          <w:p w14:paraId="2C684BC6"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25 de marzo de 2020</w:t>
            </w:r>
          </w:p>
        </w:tc>
        <w:tc>
          <w:tcPr>
            <w:tcW w:w="2835" w:type="dxa"/>
            <w:vAlign w:val="center"/>
          </w:tcPr>
          <w:p w14:paraId="2C684BC7" w14:textId="630C52D7" w:rsidR="00C92401" w:rsidRPr="00BF6E3D" w:rsidRDefault="00B97CA8" w:rsidP="00D43DAE">
            <w:pPr>
              <w:pStyle w:val="TableParagraph"/>
              <w:tabs>
                <w:tab w:val="left" w:pos="1133"/>
                <w:tab w:val="left" w:pos="2865"/>
              </w:tabs>
              <w:ind w:left="107" w:right="90"/>
              <w:jc w:val="both"/>
              <w:rPr>
                <w:rFonts w:ascii="Calibri Light" w:hAnsi="Calibri Light" w:cs="Calibri Light"/>
              </w:rPr>
            </w:pPr>
            <w:r w:rsidRPr="00BF6E3D">
              <w:rPr>
                <w:rFonts w:ascii="Calibri Light" w:hAnsi="Calibri Light" w:cs="Calibri Light"/>
              </w:rPr>
              <w:t>Decreto Reglamentario / Fijar directamente, a través de</w:t>
            </w:r>
            <w:r w:rsidR="00671754">
              <w:rPr>
                <w:rFonts w:ascii="Calibri Light" w:hAnsi="Calibri Light" w:cs="Calibri Light"/>
              </w:rPr>
              <w:t xml:space="preserve"> </w:t>
            </w:r>
            <w:proofErr w:type="spellStart"/>
            <w:r w:rsidRPr="00BF6E3D">
              <w:rPr>
                <w:rFonts w:ascii="Calibri Light" w:hAnsi="Calibri Light" w:cs="Calibri Light"/>
              </w:rPr>
              <w:t>lMinisterio</w:t>
            </w:r>
            <w:proofErr w:type="spellEnd"/>
            <w:r w:rsidRPr="00BF6E3D">
              <w:rPr>
                <w:rFonts w:ascii="Calibri Light" w:hAnsi="Calibri Light" w:cs="Calibri Light"/>
              </w:rPr>
              <w:tab/>
            </w:r>
            <w:r w:rsidRPr="00BF6E3D">
              <w:rPr>
                <w:rFonts w:ascii="Calibri Light" w:hAnsi="Calibri Light" w:cs="Calibri Light"/>
                <w:spacing w:val="-7"/>
              </w:rPr>
              <w:t xml:space="preserve">de </w:t>
            </w:r>
            <w:r w:rsidRPr="00BF6E3D">
              <w:rPr>
                <w:rFonts w:ascii="Calibri Light" w:hAnsi="Calibri Light" w:cs="Calibri Light"/>
              </w:rPr>
              <w:t xml:space="preserve">Agricultura, políticas de precios de los </w:t>
            </w:r>
            <w:r w:rsidRPr="00BF6E3D">
              <w:rPr>
                <w:rFonts w:ascii="Calibri Light" w:hAnsi="Calibri Light" w:cs="Calibri Light"/>
                <w:spacing w:val="-3"/>
              </w:rPr>
              <w:t xml:space="preserve">insumos </w:t>
            </w:r>
            <w:r w:rsidRPr="00BF6E3D">
              <w:rPr>
                <w:rFonts w:ascii="Calibri Light" w:hAnsi="Calibri Light" w:cs="Calibri Light"/>
              </w:rPr>
              <w:t>agropecuarios.</w:t>
            </w:r>
          </w:p>
        </w:tc>
        <w:tc>
          <w:tcPr>
            <w:tcW w:w="6748" w:type="dxa"/>
            <w:vAlign w:val="center"/>
          </w:tcPr>
          <w:p w14:paraId="2C684BC8" w14:textId="77777777" w:rsidR="00C92401" w:rsidRPr="00BF6E3D" w:rsidRDefault="00B97CA8" w:rsidP="00D43DAE">
            <w:pPr>
              <w:pStyle w:val="TableParagraph"/>
              <w:ind w:left="111" w:right="92"/>
              <w:jc w:val="both"/>
              <w:rPr>
                <w:rFonts w:ascii="Calibri Light" w:hAnsi="Calibri Light" w:cs="Calibri Light"/>
              </w:rPr>
            </w:pPr>
            <w:r w:rsidRPr="00BF6E3D">
              <w:rPr>
                <w:rFonts w:ascii="Calibri Light" w:hAnsi="Calibri Light" w:cs="Calibri Light"/>
              </w:rPr>
              <w:t>Deroga el Título 9 de la Parte 13 del Libro 2 del Decreto 1071 de 2015, "Decreto Único Reglamentario del Sector Administrativo Agropecuario, Pesquero y de Desarrollo Rural", que regula la Política de precios de los productos del sector y su aplicación, en relación con todas las personas naturales o jurídicas que produzcan, formulen, importen, distribuyan, comercialicen, vendan o realicen, personalmente o por interpuesta persona, actividades mercantiles con fertilizantes, plaguicidas, medicamentos veterinarios y productos biológicos de uso pecuario, ya</w:t>
            </w:r>
            <w:r w:rsidRPr="00BF6E3D">
              <w:rPr>
                <w:rFonts w:ascii="Calibri Light" w:hAnsi="Calibri Light" w:cs="Calibri Light"/>
                <w:spacing w:val="35"/>
              </w:rPr>
              <w:t xml:space="preserve"> </w:t>
            </w:r>
            <w:r w:rsidRPr="00BF6E3D">
              <w:rPr>
                <w:rFonts w:ascii="Calibri Light" w:hAnsi="Calibri Light" w:cs="Calibri Light"/>
              </w:rPr>
              <w:t>sean</w:t>
            </w:r>
          </w:p>
          <w:p w14:paraId="2C684BC9" w14:textId="77777777" w:rsidR="00C92401" w:rsidRPr="00BF6E3D" w:rsidRDefault="00B97CA8" w:rsidP="00D43DAE">
            <w:pPr>
              <w:pStyle w:val="TableParagraph"/>
              <w:spacing w:line="270" w:lineRule="atLeast"/>
              <w:ind w:left="111" w:right="96"/>
              <w:jc w:val="both"/>
              <w:rPr>
                <w:rFonts w:ascii="Calibri Light" w:hAnsi="Calibri Light" w:cs="Calibri Light"/>
              </w:rPr>
            </w:pPr>
            <w:r w:rsidRPr="00BF6E3D">
              <w:rPr>
                <w:rFonts w:ascii="Calibri Light" w:hAnsi="Calibri Light" w:cs="Calibri Light"/>
              </w:rPr>
              <w:t>nacionales o importados, en el territorio nacional.</w:t>
            </w:r>
          </w:p>
        </w:tc>
      </w:tr>
    </w:tbl>
    <w:p w14:paraId="2C684BCB" w14:textId="77777777" w:rsidR="00C92401" w:rsidRPr="00BF6E3D" w:rsidRDefault="00C92401" w:rsidP="00D43DAE">
      <w:pPr>
        <w:spacing w:line="270" w:lineRule="atLeas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CC" w14:textId="77777777" w:rsidR="00C92401" w:rsidRPr="00BF6E3D" w:rsidRDefault="00C92401" w:rsidP="00D43DAE">
      <w:pPr>
        <w:pStyle w:val="Textoindependiente"/>
        <w:jc w:val="both"/>
        <w:rPr>
          <w:rFonts w:ascii="Calibri Light" w:hAnsi="Calibri Light" w:cs="Calibri Light"/>
          <w:b w:val="0"/>
          <w:sz w:val="22"/>
          <w:szCs w:val="22"/>
        </w:rPr>
      </w:pPr>
    </w:p>
    <w:p w14:paraId="2C684BCD"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D7" w14:textId="77777777" w:rsidTr="00101AE9">
        <w:trPr>
          <w:trHeight w:val="8557"/>
        </w:trPr>
        <w:tc>
          <w:tcPr>
            <w:tcW w:w="482" w:type="dxa"/>
          </w:tcPr>
          <w:p w14:paraId="2C684BCE"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10</w:t>
            </w:r>
          </w:p>
        </w:tc>
        <w:tc>
          <w:tcPr>
            <w:tcW w:w="1805" w:type="dxa"/>
            <w:vAlign w:val="center"/>
          </w:tcPr>
          <w:p w14:paraId="2C684BCF"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473 de 2020</w:t>
            </w:r>
          </w:p>
        </w:tc>
        <w:tc>
          <w:tcPr>
            <w:tcW w:w="1843" w:type="dxa"/>
            <w:vAlign w:val="center"/>
          </w:tcPr>
          <w:p w14:paraId="2C684BD0"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25 de marzo de 2020</w:t>
            </w:r>
          </w:p>
        </w:tc>
        <w:tc>
          <w:tcPr>
            <w:tcW w:w="2835" w:type="dxa"/>
            <w:vAlign w:val="center"/>
          </w:tcPr>
          <w:p w14:paraId="2C684BD1" w14:textId="77777777" w:rsidR="00C92401" w:rsidRPr="00BF6E3D" w:rsidRDefault="00B97CA8" w:rsidP="00D43DAE">
            <w:pPr>
              <w:pStyle w:val="TableParagraph"/>
              <w:tabs>
                <w:tab w:val="left" w:pos="2093"/>
              </w:tabs>
              <w:spacing w:line="271" w:lineRule="exact"/>
              <w:ind w:left="107"/>
              <w:jc w:val="both"/>
              <w:rPr>
                <w:rFonts w:ascii="Calibri Light" w:hAnsi="Calibri Light" w:cs="Calibri Light"/>
              </w:rPr>
            </w:pPr>
            <w:r w:rsidRPr="00BF6E3D">
              <w:rPr>
                <w:rFonts w:ascii="Calibri Light" w:hAnsi="Calibri Light" w:cs="Calibri Light"/>
              </w:rPr>
              <w:t>Decreto</w:t>
            </w:r>
            <w:r w:rsidRPr="00BF6E3D">
              <w:rPr>
                <w:rFonts w:ascii="Calibri Light" w:hAnsi="Calibri Light" w:cs="Calibri Light"/>
              </w:rPr>
              <w:tab/>
              <w:t>Ejecutivo/</w:t>
            </w:r>
          </w:p>
          <w:p w14:paraId="2C684BD2" w14:textId="77777777" w:rsidR="00C92401" w:rsidRPr="00BF6E3D" w:rsidRDefault="00B97CA8" w:rsidP="00D43DAE">
            <w:pPr>
              <w:pStyle w:val="TableParagraph"/>
              <w:tabs>
                <w:tab w:val="left" w:pos="2292"/>
              </w:tabs>
              <w:ind w:left="107" w:right="91"/>
              <w:jc w:val="both"/>
              <w:rPr>
                <w:rFonts w:ascii="Calibri Light" w:hAnsi="Calibri Light" w:cs="Calibri Light"/>
              </w:rPr>
            </w:pPr>
            <w:r w:rsidRPr="00BF6E3D">
              <w:rPr>
                <w:rFonts w:ascii="Calibri Light" w:hAnsi="Calibri Light" w:cs="Calibri Light"/>
              </w:rPr>
              <w:t>Reglamentar</w:t>
            </w:r>
            <w:r w:rsidRPr="00BF6E3D">
              <w:rPr>
                <w:rFonts w:ascii="Calibri Light" w:hAnsi="Calibri Light" w:cs="Calibri Light"/>
              </w:rPr>
              <w:tab/>
              <w:t xml:space="preserve">algunos mecanismos para facilitar el acceso de las entidades estatales a fuentes </w:t>
            </w:r>
            <w:r w:rsidRPr="00BF6E3D">
              <w:rPr>
                <w:rFonts w:ascii="Calibri Light" w:hAnsi="Calibri Light" w:cs="Calibri Light"/>
                <w:spacing w:val="-7"/>
              </w:rPr>
              <w:t xml:space="preserve">de </w:t>
            </w:r>
            <w:r w:rsidRPr="00BF6E3D">
              <w:rPr>
                <w:rFonts w:ascii="Calibri Light" w:hAnsi="Calibri Light" w:cs="Calibri Light"/>
              </w:rPr>
              <w:t>financiación para atender gastos diferentes a la inversión, que puedan contribuir a aliviar presiones de liquidez devenidas de la emergencia económica, social y</w:t>
            </w:r>
            <w:r w:rsidRPr="00BF6E3D">
              <w:rPr>
                <w:rFonts w:ascii="Calibri Light" w:hAnsi="Calibri Light" w:cs="Calibri Light"/>
                <w:spacing w:val="-4"/>
              </w:rPr>
              <w:t xml:space="preserve"> </w:t>
            </w:r>
            <w:r w:rsidRPr="00BF6E3D">
              <w:rPr>
                <w:rFonts w:ascii="Calibri Light" w:hAnsi="Calibri Light" w:cs="Calibri Light"/>
              </w:rPr>
              <w:t>ecológica.</w:t>
            </w:r>
          </w:p>
        </w:tc>
        <w:tc>
          <w:tcPr>
            <w:tcW w:w="6748" w:type="dxa"/>
            <w:vAlign w:val="center"/>
          </w:tcPr>
          <w:p w14:paraId="2C684BD3" w14:textId="0B1DBDEA" w:rsidR="00C92401" w:rsidRPr="00BF6E3D" w:rsidRDefault="00D90B74" w:rsidP="00D90B74">
            <w:pPr>
              <w:pStyle w:val="TableParagraph"/>
              <w:tabs>
                <w:tab w:val="left" w:pos="832"/>
              </w:tabs>
              <w:ind w:right="89"/>
              <w:jc w:val="both"/>
              <w:rPr>
                <w:rFonts w:ascii="Calibri Light" w:hAnsi="Calibri Light" w:cs="Calibri Light"/>
              </w:rPr>
            </w:pPr>
            <w:r w:rsidRPr="00BF6E3D">
              <w:rPr>
                <w:rFonts w:ascii="Calibri Light" w:hAnsi="Calibri Light" w:cs="Calibri Light"/>
              </w:rPr>
              <w:t xml:space="preserve">1. </w:t>
            </w:r>
            <w:r w:rsidR="00B97CA8" w:rsidRPr="00BF6E3D">
              <w:rPr>
                <w:rFonts w:ascii="Calibri Light" w:hAnsi="Calibri Light" w:cs="Calibri Light"/>
              </w:rPr>
              <w:t>Regula las operaciones de crédito público para el financiamiento de gastos de inversión, previo concepto del DNP y del CONPES sobre la justificación técnica, económica, financiera y social del proyecto y deberán verificar que el endeudamiento de las entidades estatales se encuentra en el nivel adecuado teniendo en cuenta su situación financiera, su plan de financiación por fuentes de recursos y el cronograma de gastos</w:t>
            </w:r>
            <w:r w:rsidR="00B97CA8" w:rsidRPr="00BF6E3D">
              <w:rPr>
                <w:rFonts w:ascii="Calibri Light" w:hAnsi="Calibri Light" w:cs="Calibri Light"/>
                <w:spacing w:val="-8"/>
              </w:rPr>
              <w:t xml:space="preserve"> </w:t>
            </w:r>
            <w:r w:rsidR="00B97CA8" w:rsidRPr="00BF6E3D">
              <w:rPr>
                <w:rFonts w:ascii="Calibri Light" w:hAnsi="Calibri Light" w:cs="Calibri Light"/>
              </w:rPr>
              <w:t>anuales.</w:t>
            </w:r>
          </w:p>
          <w:p w14:paraId="60007A1C" w14:textId="77777777" w:rsidR="00D90B74" w:rsidRPr="00BF6E3D" w:rsidRDefault="00D90B74" w:rsidP="00D90B74">
            <w:pPr>
              <w:pStyle w:val="TableParagraph"/>
              <w:tabs>
                <w:tab w:val="left" w:pos="832"/>
              </w:tabs>
              <w:ind w:right="90"/>
              <w:jc w:val="both"/>
              <w:rPr>
                <w:rFonts w:ascii="Calibri Light" w:hAnsi="Calibri Light" w:cs="Calibri Light"/>
              </w:rPr>
            </w:pPr>
          </w:p>
          <w:p w14:paraId="2C684BD4" w14:textId="4D64B723" w:rsidR="00C92401" w:rsidRPr="00BF6E3D" w:rsidRDefault="00D90B74" w:rsidP="00D90B74">
            <w:pPr>
              <w:pStyle w:val="TableParagraph"/>
              <w:tabs>
                <w:tab w:val="left" w:pos="832"/>
              </w:tabs>
              <w:ind w:right="90"/>
              <w:jc w:val="both"/>
              <w:rPr>
                <w:rFonts w:ascii="Calibri Light" w:hAnsi="Calibri Light" w:cs="Calibri Light"/>
              </w:rPr>
            </w:pPr>
            <w:r w:rsidRPr="00BF6E3D">
              <w:rPr>
                <w:rFonts w:ascii="Calibri Light" w:hAnsi="Calibri Light" w:cs="Calibri Light"/>
              </w:rPr>
              <w:t xml:space="preserve">2. </w:t>
            </w:r>
            <w:r w:rsidR="00B97CA8" w:rsidRPr="00BF6E3D">
              <w:rPr>
                <w:rFonts w:ascii="Calibri Light" w:hAnsi="Calibri Light" w:cs="Calibri Light"/>
              </w:rPr>
              <w:t>En las declaratorias de Estado de Emergencia Económica, Social y Ecológica, las entidades estatales podrán extinguir las obligaciones originadas en créditos de tesorería con recursos provenientes de nuevos créditos. Para estos efectos se podrá utilizar la figura la novación, entre</w:t>
            </w:r>
            <w:r w:rsidR="00B97CA8" w:rsidRPr="00BF6E3D">
              <w:rPr>
                <w:rFonts w:ascii="Calibri Light" w:hAnsi="Calibri Light" w:cs="Calibri Light"/>
                <w:spacing w:val="-6"/>
              </w:rPr>
              <w:t xml:space="preserve"> </w:t>
            </w:r>
            <w:r w:rsidR="00B97CA8" w:rsidRPr="00BF6E3D">
              <w:rPr>
                <w:rFonts w:ascii="Calibri Light" w:hAnsi="Calibri Light" w:cs="Calibri Light"/>
              </w:rPr>
              <w:t>otras.</w:t>
            </w:r>
          </w:p>
          <w:p w14:paraId="48F2EFCD" w14:textId="77777777" w:rsidR="00D90B74" w:rsidRPr="00BF6E3D" w:rsidRDefault="00D90B74" w:rsidP="00D90B74">
            <w:pPr>
              <w:pStyle w:val="TableParagraph"/>
              <w:tabs>
                <w:tab w:val="left" w:pos="832"/>
              </w:tabs>
              <w:ind w:right="89"/>
              <w:jc w:val="both"/>
              <w:rPr>
                <w:rFonts w:ascii="Calibri Light" w:hAnsi="Calibri Light" w:cs="Calibri Light"/>
              </w:rPr>
            </w:pPr>
          </w:p>
          <w:p w14:paraId="2C684BD5" w14:textId="24336D47" w:rsidR="00C92401" w:rsidRPr="00BF6E3D" w:rsidRDefault="00D90B74" w:rsidP="00D90B74">
            <w:pPr>
              <w:pStyle w:val="TableParagraph"/>
              <w:tabs>
                <w:tab w:val="left" w:pos="832"/>
              </w:tabs>
              <w:ind w:right="89"/>
              <w:jc w:val="both"/>
              <w:rPr>
                <w:rFonts w:ascii="Calibri Light" w:hAnsi="Calibri Light" w:cs="Calibri Light"/>
              </w:rPr>
            </w:pPr>
            <w:r w:rsidRPr="00BF6E3D">
              <w:rPr>
                <w:rFonts w:ascii="Calibri Light" w:hAnsi="Calibri Light" w:cs="Calibri Light"/>
              </w:rPr>
              <w:t xml:space="preserve">3. </w:t>
            </w:r>
            <w:r w:rsidR="00B97CA8" w:rsidRPr="00BF6E3D">
              <w:rPr>
                <w:rFonts w:ascii="Calibri Light" w:hAnsi="Calibri Light" w:cs="Calibri Light"/>
              </w:rPr>
              <w:t>En aquellos eventos en que la entidad estatal requiera contratar créditos tesorería aliviar presiones de liquidez devenidas de una emergencia económica, social y ecológica dichos créditos no podrán sobrepasar en conjunto el quince (15%) de ingresos corrientes de la respectiva entidad, sin incluir los recursos de capital, de la correspondiente vigencia</w:t>
            </w:r>
            <w:r w:rsidR="00B97CA8" w:rsidRPr="00BF6E3D">
              <w:rPr>
                <w:rFonts w:ascii="Calibri Light" w:hAnsi="Calibri Light" w:cs="Calibri Light"/>
                <w:spacing w:val="-3"/>
              </w:rPr>
              <w:t xml:space="preserve"> </w:t>
            </w:r>
            <w:r w:rsidR="00B97CA8" w:rsidRPr="00BF6E3D">
              <w:rPr>
                <w:rFonts w:ascii="Calibri Light" w:hAnsi="Calibri Light" w:cs="Calibri Light"/>
              </w:rPr>
              <w:t>fiscal.</w:t>
            </w:r>
          </w:p>
          <w:p w14:paraId="50060D28" w14:textId="77777777" w:rsidR="00D90B74" w:rsidRPr="00BF6E3D" w:rsidRDefault="00D90B74" w:rsidP="00D90B74">
            <w:pPr>
              <w:pStyle w:val="TableParagraph"/>
              <w:tabs>
                <w:tab w:val="left" w:pos="832"/>
              </w:tabs>
              <w:spacing w:line="260" w:lineRule="exact"/>
              <w:jc w:val="both"/>
              <w:rPr>
                <w:rFonts w:ascii="Calibri Light" w:hAnsi="Calibri Light" w:cs="Calibri Light"/>
              </w:rPr>
            </w:pPr>
          </w:p>
          <w:p w14:paraId="5AF4492E" w14:textId="77777777" w:rsidR="0001231F" w:rsidRPr="00BF6E3D" w:rsidRDefault="00D90B74" w:rsidP="0001231F">
            <w:pPr>
              <w:pStyle w:val="TableParagraph"/>
              <w:ind w:right="90"/>
              <w:jc w:val="both"/>
              <w:rPr>
                <w:rFonts w:ascii="Calibri Light" w:hAnsi="Calibri Light" w:cs="Calibri Light"/>
              </w:rPr>
            </w:pPr>
            <w:r w:rsidRPr="00BF6E3D">
              <w:rPr>
                <w:rFonts w:ascii="Calibri Light" w:hAnsi="Calibri Light" w:cs="Calibri Light"/>
              </w:rPr>
              <w:t xml:space="preserve">4. </w:t>
            </w:r>
            <w:r w:rsidR="00B97CA8" w:rsidRPr="00BF6E3D">
              <w:rPr>
                <w:rFonts w:ascii="Calibri Light" w:hAnsi="Calibri Light" w:cs="Calibri Light"/>
              </w:rPr>
              <w:t>Las entidades descentralizadas</w:t>
            </w:r>
            <w:r w:rsidR="00B97CA8" w:rsidRPr="00BF6E3D">
              <w:rPr>
                <w:rFonts w:ascii="Calibri Light" w:hAnsi="Calibri Light" w:cs="Calibri Light"/>
                <w:spacing w:val="42"/>
              </w:rPr>
              <w:t xml:space="preserve"> </w:t>
            </w:r>
            <w:r w:rsidR="00B97CA8" w:rsidRPr="00BF6E3D">
              <w:rPr>
                <w:rFonts w:ascii="Calibri Light" w:hAnsi="Calibri Light" w:cs="Calibri Light"/>
              </w:rPr>
              <w:t>del</w:t>
            </w:r>
            <w:r w:rsidR="0001231F" w:rsidRPr="00BF6E3D">
              <w:rPr>
                <w:rFonts w:ascii="Calibri Light" w:hAnsi="Calibri Light" w:cs="Calibri Light"/>
              </w:rPr>
              <w:t xml:space="preserve"> orden nacional y las entidades territoriales y sus descentralizadas podrán celebrar líneas de crédito a través de acuerdos, convenios o contratos con entidades financieras nacionales e internacionales, organismos bilaterales y multilaterales y, entidades estatales que pertenezcan al mismo grupo económico, cuyo fin sea obtener recursos para aliviar la presión originada en la reducción en los ingresos ordinarios derivada de una emergencia económica, social y ecológica. Los acuerdos, convenios o contratos de líneas de crédito, sólo requerirán para su celebración, autorización impartida mediante Resolución del Ministerio de Hacienda y Crédito Público con base en la minuta definitiva de los</w:t>
            </w:r>
            <w:r w:rsidR="0001231F" w:rsidRPr="00BF6E3D">
              <w:rPr>
                <w:rFonts w:ascii="Calibri Light" w:hAnsi="Calibri Light" w:cs="Calibri Light"/>
                <w:spacing w:val="-3"/>
              </w:rPr>
              <w:t xml:space="preserve"> </w:t>
            </w:r>
            <w:r w:rsidR="0001231F" w:rsidRPr="00BF6E3D">
              <w:rPr>
                <w:rFonts w:ascii="Calibri Light" w:hAnsi="Calibri Light" w:cs="Calibri Light"/>
              </w:rPr>
              <w:t>mismos.</w:t>
            </w:r>
          </w:p>
          <w:p w14:paraId="753394D9" w14:textId="77777777" w:rsidR="00C92401" w:rsidRPr="00BF6E3D" w:rsidRDefault="00C92401" w:rsidP="00D90B74">
            <w:pPr>
              <w:pStyle w:val="TableParagraph"/>
              <w:tabs>
                <w:tab w:val="left" w:pos="832"/>
              </w:tabs>
              <w:spacing w:line="260" w:lineRule="exact"/>
              <w:jc w:val="both"/>
              <w:rPr>
                <w:rFonts w:ascii="Calibri Light" w:hAnsi="Calibri Light" w:cs="Calibri Light"/>
              </w:rPr>
            </w:pPr>
          </w:p>
          <w:p w14:paraId="2C684BD6" w14:textId="1D67A4FD" w:rsidR="0001231F" w:rsidRPr="00BF6E3D" w:rsidRDefault="0001231F" w:rsidP="00D90B74">
            <w:pPr>
              <w:pStyle w:val="TableParagraph"/>
              <w:tabs>
                <w:tab w:val="left" w:pos="832"/>
              </w:tabs>
              <w:spacing w:line="260" w:lineRule="exact"/>
              <w:jc w:val="both"/>
              <w:rPr>
                <w:rFonts w:ascii="Calibri Light" w:hAnsi="Calibri Light" w:cs="Calibri Light"/>
              </w:rPr>
            </w:pPr>
            <w:r w:rsidRPr="00BF6E3D">
              <w:rPr>
                <w:rFonts w:ascii="Calibri Light" w:hAnsi="Calibri Light" w:cs="Calibri Light"/>
              </w:rPr>
              <w:t>5. Los planes de aportes al Fondo de Contingencias de las Entidades Estatales podrán ser suspendidos hasta tanto expire el término de declaratoria de la Emergencia Económica, Social y Ecológica. En todo caso, una vez expirado el término de la declaratoria, las entidades estatales deberán realizar los pagos causados durante dicho periodo.</w:t>
            </w:r>
          </w:p>
        </w:tc>
      </w:tr>
    </w:tbl>
    <w:p w14:paraId="2C684BD8" w14:textId="77777777" w:rsidR="00C92401" w:rsidRPr="00BF6E3D" w:rsidRDefault="00C92401" w:rsidP="00D43DAE">
      <w:pPr>
        <w:spacing w:line="260" w:lineRule="exact"/>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D9" w14:textId="77777777" w:rsidR="00C92401" w:rsidRPr="00BF6E3D" w:rsidRDefault="00C92401" w:rsidP="00D43DAE">
      <w:pPr>
        <w:pStyle w:val="Textoindependiente"/>
        <w:jc w:val="both"/>
        <w:rPr>
          <w:rFonts w:ascii="Calibri Light" w:hAnsi="Calibri Light" w:cs="Calibri Light"/>
          <w:b w:val="0"/>
          <w:sz w:val="22"/>
          <w:szCs w:val="22"/>
        </w:rPr>
      </w:pPr>
    </w:p>
    <w:p w14:paraId="2C684BDA" w14:textId="77777777" w:rsidR="00C92401" w:rsidRPr="00BF6E3D" w:rsidRDefault="00C92401" w:rsidP="00D43DAE">
      <w:pPr>
        <w:pStyle w:val="Textoindependiente"/>
        <w:spacing w:before="5"/>
        <w:jc w:val="both"/>
        <w:rPr>
          <w:rFonts w:ascii="Calibri Light" w:hAnsi="Calibri Light" w:cs="Calibri Light"/>
          <w:b w:val="0"/>
          <w:sz w:val="22"/>
          <w:szCs w:val="22"/>
        </w:rPr>
      </w:pPr>
    </w:p>
    <w:p w14:paraId="2C684BE2" w14:textId="77777777" w:rsidR="00C92401" w:rsidRPr="00BF6E3D" w:rsidRDefault="00C92401" w:rsidP="00D43DAE">
      <w:pPr>
        <w:jc w:val="both"/>
        <w:rPr>
          <w:rFonts w:ascii="Calibri Light" w:hAnsi="Calibri Light" w:cs="Calibri Light"/>
        </w:rPr>
        <w:sectPr w:rsidR="00C92401" w:rsidRPr="00BF6E3D">
          <w:pgSz w:w="15840" w:h="12240" w:orient="landscape"/>
          <w:pgMar w:top="1200" w:right="940" w:bottom="280" w:left="940" w:header="713" w:footer="0" w:gutter="0"/>
          <w:cols w:space="720"/>
        </w:sectPr>
      </w:pPr>
    </w:p>
    <w:p w14:paraId="2C684BE3" w14:textId="77777777" w:rsidR="00C92401" w:rsidRPr="00BF6E3D" w:rsidRDefault="00C92401" w:rsidP="00D43DAE">
      <w:pPr>
        <w:pStyle w:val="Textoindependiente"/>
        <w:jc w:val="both"/>
        <w:rPr>
          <w:rFonts w:ascii="Calibri Light" w:hAnsi="Calibri Light" w:cs="Calibri Light"/>
          <w:b w:val="0"/>
          <w:sz w:val="22"/>
          <w:szCs w:val="22"/>
        </w:rPr>
      </w:pPr>
    </w:p>
    <w:p w14:paraId="2C684BE4" w14:textId="77777777" w:rsidR="00C92401" w:rsidRPr="00BF6E3D" w:rsidRDefault="00C92401" w:rsidP="00D43DAE">
      <w:pPr>
        <w:pStyle w:val="Textoindependiente"/>
        <w:spacing w:before="5"/>
        <w:jc w:val="both"/>
        <w:rPr>
          <w:rFonts w:ascii="Calibri Light" w:hAnsi="Calibri Light" w:cs="Calibri Light"/>
          <w:b w:val="0"/>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805"/>
        <w:gridCol w:w="1843"/>
        <w:gridCol w:w="2835"/>
        <w:gridCol w:w="6748"/>
      </w:tblGrid>
      <w:tr w:rsidR="00C54D5D" w:rsidRPr="00BF6E3D" w14:paraId="2C684BEB" w14:textId="77777777" w:rsidTr="00C44B82">
        <w:trPr>
          <w:trHeight w:val="1644"/>
        </w:trPr>
        <w:tc>
          <w:tcPr>
            <w:tcW w:w="482" w:type="dxa"/>
            <w:vAlign w:val="center"/>
          </w:tcPr>
          <w:p w14:paraId="2C684BE5" w14:textId="77777777" w:rsidR="00C92401" w:rsidRPr="00BF6E3D" w:rsidRDefault="00B97CA8" w:rsidP="00D43DAE">
            <w:pPr>
              <w:pStyle w:val="TableParagraph"/>
              <w:spacing w:line="271" w:lineRule="exact"/>
              <w:ind w:left="107"/>
              <w:jc w:val="both"/>
              <w:rPr>
                <w:rFonts w:ascii="Calibri Light" w:hAnsi="Calibri Light" w:cs="Calibri Light"/>
              </w:rPr>
            </w:pPr>
            <w:r w:rsidRPr="00BF6E3D">
              <w:rPr>
                <w:rFonts w:ascii="Calibri Light" w:hAnsi="Calibri Light" w:cs="Calibri Light"/>
              </w:rPr>
              <w:t>11</w:t>
            </w:r>
          </w:p>
        </w:tc>
        <w:tc>
          <w:tcPr>
            <w:tcW w:w="1805" w:type="dxa"/>
            <w:vAlign w:val="center"/>
          </w:tcPr>
          <w:p w14:paraId="2C684BE6" w14:textId="77777777" w:rsidR="00C92401" w:rsidRPr="00BF6E3D" w:rsidRDefault="00B97CA8" w:rsidP="00D43DAE">
            <w:pPr>
              <w:pStyle w:val="TableParagraph"/>
              <w:spacing w:line="271" w:lineRule="exact"/>
              <w:ind w:left="108"/>
              <w:jc w:val="both"/>
              <w:rPr>
                <w:rFonts w:ascii="Calibri Light" w:hAnsi="Calibri Light" w:cs="Calibri Light"/>
              </w:rPr>
            </w:pPr>
            <w:r w:rsidRPr="00BF6E3D">
              <w:rPr>
                <w:rFonts w:ascii="Calibri Light" w:hAnsi="Calibri Light" w:cs="Calibri Light"/>
              </w:rPr>
              <w:t>480 de 2020</w:t>
            </w:r>
          </w:p>
        </w:tc>
        <w:tc>
          <w:tcPr>
            <w:tcW w:w="1843" w:type="dxa"/>
            <w:vAlign w:val="center"/>
          </w:tcPr>
          <w:p w14:paraId="2C684BE7" w14:textId="77777777" w:rsidR="00C92401" w:rsidRPr="00BF6E3D" w:rsidRDefault="00B97CA8" w:rsidP="00D43DAE">
            <w:pPr>
              <w:pStyle w:val="TableParagraph"/>
              <w:spacing w:line="271" w:lineRule="exact"/>
              <w:ind w:left="106"/>
              <w:jc w:val="both"/>
              <w:rPr>
                <w:rFonts w:ascii="Calibri Light" w:hAnsi="Calibri Light" w:cs="Calibri Light"/>
              </w:rPr>
            </w:pPr>
            <w:r w:rsidRPr="00BF6E3D">
              <w:rPr>
                <w:rFonts w:ascii="Calibri Light" w:hAnsi="Calibri Light" w:cs="Calibri Light"/>
              </w:rPr>
              <w:t>26 de marzo de 2020</w:t>
            </w:r>
          </w:p>
        </w:tc>
        <w:tc>
          <w:tcPr>
            <w:tcW w:w="2835" w:type="dxa"/>
            <w:vAlign w:val="center"/>
          </w:tcPr>
          <w:p w14:paraId="2C684BE8" w14:textId="77777777" w:rsidR="00C92401" w:rsidRPr="00BF6E3D" w:rsidRDefault="00B97CA8" w:rsidP="00D43DAE">
            <w:pPr>
              <w:pStyle w:val="TableParagraph"/>
              <w:ind w:left="107" w:right="92"/>
              <w:jc w:val="both"/>
              <w:rPr>
                <w:rFonts w:ascii="Calibri Light" w:hAnsi="Calibri Light" w:cs="Calibri Light"/>
              </w:rPr>
            </w:pPr>
            <w:r w:rsidRPr="00BF6E3D">
              <w:rPr>
                <w:rFonts w:ascii="Calibri Light" w:hAnsi="Calibri Light" w:cs="Calibri Light"/>
              </w:rPr>
              <w:t>Designar como Ministro de Cultura Ad hoc al Ministro Jonatan Malagón</w:t>
            </w:r>
          </w:p>
        </w:tc>
        <w:tc>
          <w:tcPr>
            <w:tcW w:w="6748" w:type="dxa"/>
            <w:vAlign w:val="center"/>
          </w:tcPr>
          <w:p w14:paraId="2C684BE9" w14:textId="77777777" w:rsidR="00C92401" w:rsidRPr="00BF6E3D" w:rsidRDefault="00B97CA8" w:rsidP="00D43DAE">
            <w:pPr>
              <w:pStyle w:val="TableParagraph"/>
              <w:ind w:left="111" w:right="89"/>
              <w:jc w:val="both"/>
              <w:rPr>
                <w:rFonts w:ascii="Calibri Light" w:hAnsi="Calibri Light" w:cs="Calibri Light"/>
              </w:rPr>
            </w:pPr>
            <w:r w:rsidRPr="00BF6E3D">
              <w:rPr>
                <w:rFonts w:ascii="Calibri Light" w:hAnsi="Calibri Light" w:cs="Calibri Light"/>
              </w:rPr>
              <w:t>En atención al impedimento de la Ministra de Cultura para firmar el Decreto Legislativo "Por el cual se dictan medidas sobre la prestación del servicio público de transporte y su infraestructura dentro del Estado de Emergencia Económica, Social y Económica",</w:t>
            </w:r>
          </w:p>
          <w:p w14:paraId="2C684BEA" w14:textId="77777777" w:rsidR="00C92401" w:rsidRPr="00BF6E3D" w:rsidRDefault="00B97CA8" w:rsidP="00D43DAE">
            <w:pPr>
              <w:pStyle w:val="TableParagraph"/>
              <w:spacing w:line="270" w:lineRule="atLeast"/>
              <w:ind w:left="111" w:right="91"/>
              <w:jc w:val="both"/>
              <w:rPr>
                <w:rFonts w:ascii="Calibri Light" w:hAnsi="Calibri Light" w:cs="Calibri Light"/>
              </w:rPr>
            </w:pPr>
            <w:r w:rsidRPr="00BF6E3D">
              <w:rPr>
                <w:rFonts w:ascii="Calibri Light" w:hAnsi="Calibri Light" w:cs="Calibri Light"/>
              </w:rPr>
              <w:t>se designa para la firma de este decreto al Ministro de Vivienda.</w:t>
            </w:r>
          </w:p>
        </w:tc>
      </w:tr>
      <w:tr w:rsidR="00C54D5D" w:rsidRPr="00BF6E3D" w14:paraId="78D86EE9" w14:textId="77777777" w:rsidTr="0001231F">
        <w:trPr>
          <w:trHeight w:val="2207"/>
        </w:trPr>
        <w:tc>
          <w:tcPr>
            <w:tcW w:w="482" w:type="dxa"/>
          </w:tcPr>
          <w:p w14:paraId="00112C21" w14:textId="0982E2B2" w:rsidR="001226EB" w:rsidRPr="00BF6E3D" w:rsidRDefault="005036F4"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1</w:t>
            </w:r>
            <w:r w:rsidR="001226EB" w:rsidRPr="00BF6E3D">
              <w:rPr>
                <w:rFonts w:ascii="Calibri Light" w:hAnsi="Calibri Light" w:cs="Calibri Light"/>
              </w:rPr>
              <w:t>2</w:t>
            </w:r>
          </w:p>
        </w:tc>
        <w:tc>
          <w:tcPr>
            <w:tcW w:w="1805" w:type="dxa"/>
          </w:tcPr>
          <w:p w14:paraId="2DD6A789" w14:textId="460E5F40" w:rsidR="001226EB" w:rsidRPr="00BF6E3D" w:rsidRDefault="001226EB"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486 de 2020</w:t>
            </w:r>
          </w:p>
        </w:tc>
        <w:tc>
          <w:tcPr>
            <w:tcW w:w="1843" w:type="dxa"/>
          </w:tcPr>
          <w:p w14:paraId="1EE5F96E" w14:textId="3068F15B" w:rsidR="001226EB" w:rsidRPr="00BF6E3D" w:rsidRDefault="001226EB"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27 de marzo de 2020</w:t>
            </w:r>
          </w:p>
        </w:tc>
        <w:tc>
          <w:tcPr>
            <w:tcW w:w="2835" w:type="dxa"/>
          </w:tcPr>
          <w:p w14:paraId="03B35E0C" w14:textId="77777777" w:rsidR="001226EB" w:rsidRPr="00BF6E3D" w:rsidRDefault="001226EB" w:rsidP="001226EB">
            <w:pPr>
              <w:pStyle w:val="TableParagraph"/>
              <w:ind w:left="107" w:right="92"/>
              <w:jc w:val="both"/>
              <w:rPr>
                <w:rFonts w:ascii="Calibri Light" w:hAnsi="Calibri Light" w:cs="Calibri Light"/>
              </w:rPr>
            </w:pPr>
            <w:r w:rsidRPr="00BF6E3D">
              <w:rPr>
                <w:rFonts w:ascii="Calibri Light" w:hAnsi="Calibri Light" w:cs="Calibri Light"/>
              </w:rPr>
              <w:t>Se crea un incentivo económico para los trabajadores y productores del campo y se adoptan otras medidas para garantizar el permanente funcionamiento del sistema de abastecimiento de productos agropecuarios y seguridad alimentaria en todo el territorio nacional.</w:t>
            </w:r>
          </w:p>
          <w:p w14:paraId="0C40D785" w14:textId="77777777" w:rsidR="001226EB" w:rsidRPr="00BF6E3D" w:rsidRDefault="001226EB" w:rsidP="001226EB">
            <w:pPr>
              <w:pStyle w:val="TableParagraph"/>
              <w:ind w:left="107" w:right="92"/>
              <w:jc w:val="both"/>
              <w:rPr>
                <w:rFonts w:ascii="Calibri Light" w:hAnsi="Calibri Light" w:cs="Calibri Light"/>
              </w:rPr>
            </w:pPr>
          </w:p>
          <w:p w14:paraId="779EBD16" w14:textId="2435D624" w:rsidR="001226EB" w:rsidRPr="00BF6E3D" w:rsidRDefault="001226EB" w:rsidP="001226EB">
            <w:pPr>
              <w:pStyle w:val="TableParagraph"/>
              <w:ind w:left="107" w:right="92"/>
              <w:jc w:val="both"/>
              <w:rPr>
                <w:rFonts w:ascii="Calibri Light" w:hAnsi="Calibri Light" w:cs="Calibri Light"/>
              </w:rPr>
            </w:pPr>
            <w:r w:rsidRPr="00BF6E3D">
              <w:rPr>
                <w:rFonts w:ascii="Calibri Light" w:hAnsi="Calibri Light" w:cs="Calibri Light"/>
              </w:rPr>
              <w:t>Ministerio de Agricultura</w:t>
            </w:r>
          </w:p>
        </w:tc>
        <w:tc>
          <w:tcPr>
            <w:tcW w:w="6748" w:type="dxa"/>
          </w:tcPr>
          <w:p w14:paraId="2B9184DC" w14:textId="77777777" w:rsidR="001226EB" w:rsidRPr="00BF6E3D" w:rsidRDefault="001226EB" w:rsidP="001226EB">
            <w:pPr>
              <w:pStyle w:val="TableParagraph"/>
              <w:numPr>
                <w:ilvl w:val="0"/>
                <w:numId w:val="33"/>
              </w:numPr>
              <w:ind w:right="91"/>
              <w:jc w:val="both"/>
              <w:rPr>
                <w:rFonts w:ascii="Calibri Light" w:hAnsi="Calibri Light" w:cs="Calibri Light"/>
              </w:rPr>
            </w:pPr>
            <w:r w:rsidRPr="00BF6E3D">
              <w:rPr>
                <w:rFonts w:ascii="Calibri Light" w:hAnsi="Calibri Light" w:cs="Calibri Light"/>
              </w:rPr>
              <w:t xml:space="preserve">El MADR podrá generar un incentivo económico para aquellos productores y trabajadores del campo, mayores de 60 años, que no estén cubiertos por algún beneficio del Gobierno Nacional. </w:t>
            </w:r>
          </w:p>
          <w:p w14:paraId="08A2BD99" w14:textId="77777777" w:rsidR="001226EB" w:rsidRPr="00BF6E3D" w:rsidRDefault="001226EB" w:rsidP="001226EB">
            <w:pPr>
              <w:pStyle w:val="TableParagraph"/>
              <w:numPr>
                <w:ilvl w:val="0"/>
                <w:numId w:val="33"/>
              </w:numPr>
              <w:ind w:right="91"/>
              <w:jc w:val="both"/>
              <w:rPr>
                <w:rFonts w:ascii="Calibri Light" w:hAnsi="Calibri Light" w:cs="Calibri Light"/>
              </w:rPr>
            </w:pPr>
            <w:r w:rsidRPr="00BF6E3D">
              <w:rPr>
                <w:rFonts w:ascii="Calibri Light" w:hAnsi="Calibri Light" w:cs="Calibri Light"/>
              </w:rPr>
              <w:t xml:space="preserve">Se faculta al Banco Agrario, al Finagro y al FAG, para celebrar acuerdos de recuperación y pago de cartera, que podrán incluir la condonación de intereses corrientes y de mora a pequeños y medianos productores agropecuarios. </w:t>
            </w:r>
          </w:p>
          <w:p w14:paraId="6650499B" w14:textId="77777777" w:rsidR="001226EB" w:rsidRPr="00BF6E3D" w:rsidRDefault="001226EB" w:rsidP="001226EB">
            <w:pPr>
              <w:pStyle w:val="TableParagraph"/>
              <w:numPr>
                <w:ilvl w:val="0"/>
                <w:numId w:val="33"/>
              </w:numPr>
              <w:ind w:right="91"/>
              <w:jc w:val="both"/>
              <w:rPr>
                <w:rFonts w:ascii="Calibri Light" w:hAnsi="Calibri Light" w:cs="Calibri Light"/>
              </w:rPr>
            </w:pPr>
            <w:r w:rsidRPr="00BF6E3D">
              <w:rPr>
                <w:rFonts w:ascii="Calibri Light" w:hAnsi="Calibri Light" w:cs="Calibri Light"/>
              </w:rPr>
              <w:t xml:space="preserve">Las LEC que cree la Comisión Nacional de Crédito Agropecuario, podrán cubrir los costos y gastos financieros asociados a las operaciones de crédito agropecuario. </w:t>
            </w:r>
          </w:p>
          <w:p w14:paraId="1FC8E3D0" w14:textId="3124B3E6" w:rsidR="001226EB" w:rsidRPr="00BF6E3D" w:rsidRDefault="001226EB" w:rsidP="001226EB">
            <w:pPr>
              <w:pStyle w:val="TableParagraph"/>
              <w:ind w:right="91"/>
              <w:jc w:val="both"/>
              <w:rPr>
                <w:rFonts w:ascii="Calibri Light" w:hAnsi="Calibri Light" w:cs="Calibri Light"/>
              </w:rPr>
            </w:pPr>
            <w:r w:rsidRPr="00BF6E3D">
              <w:rPr>
                <w:rFonts w:ascii="Calibri Light" w:hAnsi="Calibri Light" w:cs="Calibri Light"/>
              </w:rPr>
              <w:t xml:space="preserve">El Fondo de Solidaridad Agropecuaria podrá adquirir a los intermediarios financieros la cartera de los productores beneficiarios de la ley 302 de 1996. Cuando la junta directiva así lo determine, de acuerdo con las condiciones planteadas en el presente Decreto. </w:t>
            </w:r>
          </w:p>
        </w:tc>
      </w:tr>
      <w:tr w:rsidR="00C54D5D" w:rsidRPr="00BF6E3D" w14:paraId="4A5BFB8F" w14:textId="77777777" w:rsidTr="0001231F">
        <w:trPr>
          <w:trHeight w:val="843"/>
        </w:trPr>
        <w:tc>
          <w:tcPr>
            <w:tcW w:w="482" w:type="dxa"/>
          </w:tcPr>
          <w:p w14:paraId="0F067052" w14:textId="095430B3" w:rsidR="001226EB" w:rsidRPr="00BF6E3D" w:rsidRDefault="001226EB"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1</w:t>
            </w:r>
            <w:r w:rsidR="005036F4" w:rsidRPr="00BF6E3D">
              <w:rPr>
                <w:rFonts w:ascii="Calibri Light" w:hAnsi="Calibri Light" w:cs="Calibri Light"/>
              </w:rPr>
              <w:t>3</w:t>
            </w:r>
          </w:p>
        </w:tc>
        <w:tc>
          <w:tcPr>
            <w:tcW w:w="1805" w:type="dxa"/>
          </w:tcPr>
          <w:p w14:paraId="050FBECD" w14:textId="1CD85235" w:rsidR="001226EB" w:rsidRPr="00BF6E3D" w:rsidRDefault="001226EB"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4</w:t>
            </w:r>
            <w:r w:rsidR="00A7319C" w:rsidRPr="00BF6E3D">
              <w:rPr>
                <w:rFonts w:ascii="Calibri Light" w:hAnsi="Calibri Light" w:cs="Calibri Light"/>
              </w:rPr>
              <w:t>8</w:t>
            </w:r>
            <w:r w:rsidRPr="00BF6E3D">
              <w:rPr>
                <w:rFonts w:ascii="Calibri Light" w:hAnsi="Calibri Light" w:cs="Calibri Light"/>
              </w:rPr>
              <w:t>7 de 2020</w:t>
            </w:r>
          </w:p>
        </w:tc>
        <w:tc>
          <w:tcPr>
            <w:tcW w:w="1843" w:type="dxa"/>
          </w:tcPr>
          <w:p w14:paraId="48177D1D" w14:textId="5D957E6B" w:rsidR="001226EB" w:rsidRPr="00BF6E3D" w:rsidRDefault="001226EB"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27 de marzo de 2020</w:t>
            </w:r>
          </w:p>
        </w:tc>
        <w:tc>
          <w:tcPr>
            <w:tcW w:w="2835" w:type="dxa"/>
          </w:tcPr>
          <w:p w14:paraId="2C932762" w14:textId="77777777" w:rsidR="001226EB" w:rsidRPr="00BF6E3D" w:rsidRDefault="001226EB" w:rsidP="001226EB">
            <w:pPr>
              <w:pStyle w:val="TableParagraph"/>
              <w:ind w:left="107" w:right="92"/>
              <w:jc w:val="both"/>
              <w:rPr>
                <w:rFonts w:ascii="Calibri Light" w:hAnsi="Calibri Light" w:cs="Calibri Light"/>
              </w:rPr>
            </w:pPr>
            <w:r w:rsidRPr="00BF6E3D">
              <w:rPr>
                <w:rFonts w:ascii="Calibri Light" w:hAnsi="Calibri Light" w:cs="Calibri Light"/>
              </w:rPr>
              <w:t>Se dictan medidas especiales relacionadas con el sector Justicia y del Derecho en materia de extradición.</w:t>
            </w:r>
          </w:p>
          <w:p w14:paraId="47365FCF" w14:textId="77777777" w:rsidR="001226EB" w:rsidRPr="00BF6E3D" w:rsidRDefault="001226EB" w:rsidP="001226EB">
            <w:pPr>
              <w:pStyle w:val="TableParagraph"/>
              <w:ind w:left="107" w:right="92"/>
              <w:jc w:val="both"/>
              <w:rPr>
                <w:rFonts w:ascii="Calibri Light" w:hAnsi="Calibri Light" w:cs="Calibri Light"/>
              </w:rPr>
            </w:pPr>
          </w:p>
          <w:p w14:paraId="482795AE" w14:textId="4055FB54" w:rsidR="001226EB" w:rsidRPr="00BF6E3D" w:rsidRDefault="001226EB" w:rsidP="001226EB">
            <w:pPr>
              <w:pStyle w:val="TableParagraph"/>
              <w:ind w:left="107" w:right="92"/>
              <w:jc w:val="both"/>
              <w:rPr>
                <w:rFonts w:ascii="Calibri Light" w:hAnsi="Calibri Light" w:cs="Calibri Light"/>
              </w:rPr>
            </w:pPr>
            <w:r w:rsidRPr="00BF6E3D">
              <w:rPr>
                <w:rFonts w:ascii="Calibri Light" w:hAnsi="Calibri Light" w:cs="Calibri Light"/>
              </w:rPr>
              <w:t xml:space="preserve">Ministerio de </w:t>
            </w:r>
            <w:r w:rsidR="00612D7C" w:rsidRPr="00BF6E3D">
              <w:rPr>
                <w:rFonts w:ascii="Calibri Light" w:hAnsi="Calibri Light" w:cs="Calibri Light"/>
              </w:rPr>
              <w:t>Justicia</w:t>
            </w:r>
          </w:p>
        </w:tc>
        <w:tc>
          <w:tcPr>
            <w:tcW w:w="6748" w:type="dxa"/>
          </w:tcPr>
          <w:p w14:paraId="1AFF441E" w14:textId="7EF4B525" w:rsidR="001226EB" w:rsidRPr="00BF6E3D" w:rsidRDefault="001226EB" w:rsidP="001226EB">
            <w:pPr>
              <w:pStyle w:val="TableParagraph"/>
              <w:numPr>
                <w:ilvl w:val="0"/>
                <w:numId w:val="36"/>
              </w:numPr>
              <w:ind w:right="91"/>
              <w:jc w:val="both"/>
              <w:rPr>
                <w:rFonts w:ascii="Calibri Light" w:hAnsi="Calibri Light" w:cs="Calibri Light"/>
              </w:rPr>
            </w:pPr>
            <w:r w:rsidRPr="00BF6E3D">
              <w:rPr>
                <w:rFonts w:ascii="Calibri Light" w:hAnsi="Calibri Light" w:cs="Calibri Light"/>
              </w:rPr>
              <w:t xml:space="preserve">Se suspenden los términos del trámite de extradición previstos en la ley 600 del 2000. Por un término de 30 días calendario prorrogables. </w:t>
            </w:r>
          </w:p>
          <w:p w14:paraId="4DE4E660" w14:textId="02433DA4" w:rsidR="001226EB" w:rsidRPr="00BF6E3D" w:rsidRDefault="001226EB" w:rsidP="001226EB">
            <w:pPr>
              <w:pStyle w:val="TableParagraph"/>
              <w:ind w:left="360" w:right="91"/>
              <w:jc w:val="both"/>
              <w:rPr>
                <w:rFonts w:ascii="Calibri Light" w:hAnsi="Calibri Light" w:cs="Calibri Light"/>
              </w:rPr>
            </w:pPr>
            <w:r w:rsidRPr="00BF6E3D">
              <w:rPr>
                <w:rFonts w:ascii="Calibri Light" w:hAnsi="Calibri Light" w:cs="Calibri Light"/>
              </w:rPr>
              <w:t xml:space="preserve">Se exceptúa de esta suspensión: </w:t>
            </w:r>
          </w:p>
          <w:p w14:paraId="6166C28C" w14:textId="77777777" w:rsidR="001226EB" w:rsidRPr="00BF6E3D" w:rsidRDefault="001226EB" w:rsidP="001226EB">
            <w:pPr>
              <w:pStyle w:val="TableParagraph"/>
              <w:numPr>
                <w:ilvl w:val="0"/>
                <w:numId w:val="35"/>
              </w:numPr>
              <w:ind w:right="91"/>
              <w:jc w:val="both"/>
              <w:rPr>
                <w:rFonts w:ascii="Calibri Light" w:hAnsi="Calibri Light" w:cs="Calibri Light"/>
              </w:rPr>
            </w:pPr>
            <w:r w:rsidRPr="00BF6E3D">
              <w:rPr>
                <w:rFonts w:ascii="Calibri Light" w:hAnsi="Calibri Light" w:cs="Calibri Light"/>
              </w:rPr>
              <w:t xml:space="preserve">Los términos del artículo 484 de la ley 906 de 2004. </w:t>
            </w:r>
          </w:p>
          <w:p w14:paraId="31A60D60" w14:textId="2A8F842F" w:rsidR="001226EB" w:rsidRPr="00BF6E3D" w:rsidRDefault="001226EB" w:rsidP="001226EB">
            <w:pPr>
              <w:pStyle w:val="TableParagraph"/>
              <w:ind w:left="111" w:right="89"/>
              <w:jc w:val="both"/>
              <w:rPr>
                <w:rFonts w:ascii="Calibri Light" w:hAnsi="Calibri Light" w:cs="Calibri Light"/>
              </w:rPr>
            </w:pPr>
            <w:r w:rsidRPr="00BF6E3D">
              <w:rPr>
                <w:rFonts w:ascii="Calibri Light" w:hAnsi="Calibri Light" w:cs="Calibri Light"/>
              </w:rPr>
              <w:t>Órdenes de captura y decretar libertades por desistimiento del pedido de extradición o por concepto desfavorable de la Corte</w:t>
            </w:r>
            <w:r w:rsidR="00612D7C" w:rsidRPr="00BF6E3D">
              <w:rPr>
                <w:rFonts w:ascii="Calibri Light" w:hAnsi="Calibri Light" w:cs="Calibri Light"/>
              </w:rPr>
              <w:t>.</w:t>
            </w:r>
          </w:p>
        </w:tc>
      </w:tr>
      <w:tr w:rsidR="00C54D5D" w:rsidRPr="00BF6E3D" w14:paraId="284D6B67" w14:textId="77777777" w:rsidTr="0001231F">
        <w:trPr>
          <w:trHeight w:val="2207"/>
        </w:trPr>
        <w:tc>
          <w:tcPr>
            <w:tcW w:w="482" w:type="dxa"/>
          </w:tcPr>
          <w:p w14:paraId="4A16A1EB" w14:textId="25903E38" w:rsidR="00612D7C" w:rsidRPr="00BF6E3D" w:rsidRDefault="00612D7C"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14</w:t>
            </w:r>
          </w:p>
        </w:tc>
        <w:tc>
          <w:tcPr>
            <w:tcW w:w="1805" w:type="dxa"/>
          </w:tcPr>
          <w:p w14:paraId="614E82BF" w14:textId="003934C3" w:rsidR="00612D7C" w:rsidRPr="00BF6E3D" w:rsidRDefault="00612D7C"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488 de 2020</w:t>
            </w:r>
          </w:p>
        </w:tc>
        <w:tc>
          <w:tcPr>
            <w:tcW w:w="1843" w:type="dxa"/>
          </w:tcPr>
          <w:p w14:paraId="1BFAB314" w14:textId="4BAE56AD" w:rsidR="00612D7C" w:rsidRPr="00BF6E3D" w:rsidRDefault="00612D7C"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27 de marzo de 2020</w:t>
            </w:r>
          </w:p>
        </w:tc>
        <w:tc>
          <w:tcPr>
            <w:tcW w:w="2835" w:type="dxa"/>
          </w:tcPr>
          <w:p w14:paraId="7BB4C9FF" w14:textId="357A4D98" w:rsidR="00612D7C" w:rsidRPr="00BF6E3D" w:rsidRDefault="00064385" w:rsidP="001226EB">
            <w:pPr>
              <w:pStyle w:val="TableParagraph"/>
              <w:ind w:left="107" w:right="92"/>
              <w:jc w:val="both"/>
              <w:rPr>
                <w:rFonts w:ascii="Calibri Light" w:hAnsi="Calibri Light" w:cs="Calibri Light"/>
              </w:rPr>
            </w:pPr>
            <w:r w:rsidRPr="00BF6E3D">
              <w:rPr>
                <w:rFonts w:ascii="Calibri Light" w:hAnsi="Calibri Light" w:cs="Calibri Light"/>
              </w:rPr>
              <w:t xml:space="preserve">Se dictan medidas de orden laboral, </w:t>
            </w:r>
            <w:r w:rsidR="00544394" w:rsidRPr="00BF6E3D">
              <w:rPr>
                <w:rFonts w:ascii="Calibri Light" w:hAnsi="Calibri Light" w:cs="Calibri Light"/>
              </w:rPr>
              <w:t>que promueven la conservación del empleo</w:t>
            </w:r>
            <w:r w:rsidR="00CA7576" w:rsidRPr="00BF6E3D">
              <w:rPr>
                <w:rFonts w:ascii="Calibri Light" w:hAnsi="Calibri Light" w:cs="Calibri Light"/>
              </w:rPr>
              <w:t xml:space="preserve"> y brinda alternativas a empleadores y trabajadores. </w:t>
            </w:r>
            <w:r w:rsidRPr="00BF6E3D">
              <w:rPr>
                <w:rFonts w:ascii="Calibri Light" w:hAnsi="Calibri Light" w:cs="Calibri Light"/>
              </w:rPr>
              <w:t xml:space="preserve"> </w:t>
            </w:r>
          </w:p>
        </w:tc>
        <w:tc>
          <w:tcPr>
            <w:tcW w:w="6748" w:type="dxa"/>
          </w:tcPr>
          <w:p w14:paraId="77DCE03B" w14:textId="77777777" w:rsidR="00612D7C" w:rsidRPr="00BF6E3D" w:rsidRDefault="00023C24" w:rsidP="003512F3">
            <w:pPr>
              <w:pStyle w:val="TableParagraph"/>
              <w:ind w:left="159" w:right="222"/>
              <w:jc w:val="both"/>
              <w:rPr>
                <w:rFonts w:ascii="Calibri Light" w:hAnsi="Calibri Light" w:cs="Calibri Light"/>
              </w:rPr>
            </w:pPr>
            <w:r w:rsidRPr="00BF6E3D">
              <w:rPr>
                <w:rFonts w:ascii="Calibri Light" w:hAnsi="Calibri Light" w:cs="Calibri Light"/>
              </w:rPr>
              <w:t xml:space="preserve">1. Retiro de cesantías: </w:t>
            </w:r>
            <w:r w:rsidR="00363C29" w:rsidRPr="00BF6E3D">
              <w:rPr>
                <w:rFonts w:ascii="Calibri Light" w:hAnsi="Calibri Light" w:cs="Calibri Light"/>
              </w:rPr>
              <w:t xml:space="preserve">El trabajador que haya </w:t>
            </w:r>
            <w:r w:rsidR="00854754" w:rsidRPr="00BF6E3D">
              <w:rPr>
                <w:rFonts w:ascii="Calibri Light" w:hAnsi="Calibri Light" w:cs="Calibri Light"/>
              </w:rPr>
              <w:t xml:space="preserve">presentado una disminución en sus ingresos </w:t>
            </w:r>
            <w:r w:rsidR="00D51A7A" w:rsidRPr="00BF6E3D">
              <w:rPr>
                <w:rFonts w:ascii="Calibri Light" w:hAnsi="Calibri Light" w:cs="Calibri Light"/>
              </w:rPr>
              <w:t>mensuales, certificado por su empleador</w:t>
            </w:r>
            <w:r w:rsidR="00D70B0D" w:rsidRPr="00BF6E3D">
              <w:rPr>
                <w:rFonts w:ascii="Calibri Light" w:hAnsi="Calibri Light" w:cs="Calibri Light"/>
              </w:rPr>
              <w:t>, podrá r</w:t>
            </w:r>
            <w:r w:rsidR="000E54D7" w:rsidRPr="00BF6E3D">
              <w:rPr>
                <w:rFonts w:ascii="Calibri Light" w:hAnsi="Calibri Light" w:cs="Calibri Light"/>
              </w:rPr>
              <w:t xml:space="preserve">etirar mensualmente de las cesantías </w:t>
            </w:r>
            <w:r w:rsidR="00F21B34" w:rsidRPr="00BF6E3D">
              <w:rPr>
                <w:rFonts w:ascii="Calibri Light" w:hAnsi="Calibri Light" w:cs="Calibri Light"/>
              </w:rPr>
              <w:t>el monto que le permita compensar esta reducción</w:t>
            </w:r>
            <w:r w:rsidR="005E54B7" w:rsidRPr="00BF6E3D">
              <w:rPr>
                <w:rFonts w:ascii="Calibri Light" w:hAnsi="Calibri Light" w:cs="Calibri Light"/>
              </w:rPr>
              <w:t>.</w:t>
            </w:r>
          </w:p>
          <w:p w14:paraId="0CF56E28" w14:textId="77777777" w:rsidR="005E54B7" w:rsidRPr="00BF6E3D" w:rsidRDefault="005E54B7" w:rsidP="003512F3">
            <w:pPr>
              <w:pStyle w:val="TableParagraph"/>
              <w:ind w:left="159" w:right="222"/>
              <w:jc w:val="both"/>
              <w:rPr>
                <w:rFonts w:ascii="Calibri Light" w:hAnsi="Calibri Light" w:cs="Calibri Light"/>
              </w:rPr>
            </w:pPr>
            <w:r w:rsidRPr="00BF6E3D">
              <w:rPr>
                <w:rFonts w:ascii="Calibri Light" w:hAnsi="Calibri Light" w:cs="Calibri Light"/>
              </w:rPr>
              <w:t xml:space="preserve">2. Se podrá conceder o solicitar vacaciones con 1 día de anticipación. </w:t>
            </w:r>
          </w:p>
          <w:p w14:paraId="71098B8A" w14:textId="2BA7EA5F" w:rsidR="009E65D0" w:rsidRPr="00BF6E3D" w:rsidRDefault="009E65D0" w:rsidP="003512F3">
            <w:pPr>
              <w:pStyle w:val="TableParagraph"/>
              <w:ind w:left="159" w:right="222"/>
              <w:jc w:val="both"/>
              <w:rPr>
                <w:rFonts w:ascii="Calibri Light" w:hAnsi="Calibri Light" w:cs="Calibri Light"/>
              </w:rPr>
            </w:pPr>
            <w:r w:rsidRPr="00BF6E3D">
              <w:rPr>
                <w:rFonts w:ascii="Calibri Light" w:hAnsi="Calibri Light" w:cs="Calibri Light"/>
              </w:rPr>
              <w:t xml:space="preserve">3. Las Administradoras de Riesgos Laborales deberán destinar </w:t>
            </w:r>
            <w:r w:rsidR="00800B37" w:rsidRPr="00BF6E3D">
              <w:rPr>
                <w:rFonts w:ascii="Calibri Light" w:hAnsi="Calibri Light" w:cs="Calibri Light"/>
              </w:rPr>
              <w:t>sus recursos</w:t>
            </w:r>
            <w:r w:rsidR="000F7A4E" w:rsidRPr="00BF6E3D">
              <w:rPr>
                <w:rFonts w:ascii="Calibri Light" w:hAnsi="Calibri Light" w:cs="Calibri Light"/>
              </w:rPr>
              <w:t xml:space="preserve">, de acuerdo con la siguiente </w:t>
            </w:r>
            <w:r w:rsidR="006022C0" w:rsidRPr="00BF6E3D">
              <w:rPr>
                <w:rFonts w:ascii="Calibri Light" w:hAnsi="Calibri Light" w:cs="Calibri Light"/>
              </w:rPr>
              <w:t>distribución</w:t>
            </w:r>
            <w:r w:rsidR="00800B37" w:rsidRPr="00BF6E3D">
              <w:rPr>
                <w:rFonts w:ascii="Calibri Light" w:hAnsi="Calibri Light" w:cs="Calibri Light"/>
              </w:rPr>
              <w:t xml:space="preserve">: </w:t>
            </w:r>
          </w:p>
          <w:p w14:paraId="3280BA55" w14:textId="260A55DA" w:rsidR="00800B37" w:rsidRPr="00BF6E3D" w:rsidRDefault="00800B37" w:rsidP="003512F3">
            <w:pPr>
              <w:pStyle w:val="TableParagraph"/>
              <w:ind w:left="159" w:right="222"/>
              <w:jc w:val="both"/>
              <w:rPr>
                <w:rFonts w:ascii="Calibri Light" w:hAnsi="Calibri Light" w:cs="Calibri Light"/>
              </w:rPr>
            </w:pPr>
            <w:r w:rsidRPr="00BF6E3D">
              <w:rPr>
                <w:rFonts w:ascii="Calibri Light" w:hAnsi="Calibri Light" w:cs="Calibri Light"/>
              </w:rPr>
              <w:t>-</w:t>
            </w:r>
            <w:r w:rsidR="00F97124" w:rsidRPr="00BF6E3D">
              <w:rPr>
                <w:rFonts w:ascii="Calibri Light" w:hAnsi="Calibri Light" w:cs="Calibri Light"/>
              </w:rPr>
              <w:t xml:space="preserve"> </w:t>
            </w:r>
            <w:r w:rsidR="00EB2363" w:rsidRPr="00BF6E3D">
              <w:rPr>
                <w:rFonts w:ascii="Calibri Light" w:hAnsi="Calibri Light" w:cs="Calibri Light"/>
              </w:rPr>
              <w:t xml:space="preserve">5% a actividades de promoción </w:t>
            </w:r>
            <w:r w:rsidR="007A497F" w:rsidRPr="00BF6E3D">
              <w:rPr>
                <w:rFonts w:ascii="Calibri Light" w:hAnsi="Calibri Light" w:cs="Calibri Light"/>
              </w:rPr>
              <w:t xml:space="preserve">y prevención </w:t>
            </w:r>
            <w:r w:rsidR="00DE6C38" w:rsidRPr="00BF6E3D">
              <w:rPr>
                <w:rFonts w:ascii="Calibri Light" w:hAnsi="Calibri Light" w:cs="Calibri Light"/>
              </w:rPr>
              <w:t xml:space="preserve">con ocasión de las laborales que </w:t>
            </w:r>
            <w:r w:rsidR="00711D00" w:rsidRPr="00BF6E3D">
              <w:rPr>
                <w:rFonts w:ascii="Calibri Light" w:hAnsi="Calibri Light" w:cs="Calibri Light"/>
              </w:rPr>
              <w:t xml:space="preserve">están directamente expuestas al contagio del virus. </w:t>
            </w:r>
          </w:p>
          <w:p w14:paraId="1A75D593" w14:textId="77777777" w:rsidR="00711D00" w:rsidRPr="00BF6E3D" w:rsidRDefault="00711D00" w:rsidP="003512F3">
            <w:pPr>
              <w:pStyle w:val="TableParagraph"/>
              <w:ind w:left="159" w:right="222"/>
              <w:jc w:val="both"/>
              <w:rPr>
                <w:rFonts w:ascii="Calibri Light" w:hAnsi="Calibri Light" w:cs="Calibri Light"/>
              </w:rPr>
            </w:pPr>
            <w:r w:rsidRPr="00BF6E3D">
              <w:rPr>
                <w:rFonts w:ascii="Calibri Light" w:hAnsi="Calibri Light" w:cs="Calibri Light"/>
              </w:rPr>
              <w:t xml:space="preserve">- </w:t>
            </w:r>
            <w:r w:rsidR="00595724" w:rsidRPr="00BF6E3D">
              <w:rPr>
                <w:rFonts w:ascii="Calibri Light" w:hAnsi="Calibri Light" w:cs="Calibri Light"/>
              </w:rPr>
              <w:t xml:space="preserve">Del </w:t>
            </w:r>
            <w:r w:rsidR="00920047" w:rsidRPr="00BF6E3D">
              <w:rPr>
                <w:rFonts w:ascii="Calibri Light" w:hAnsi="Calibri Light" w:cs="Calibri Light"/>
              </w:rPr>
              <w:t xml:space="preserve">92% </w:t>
            </w:r>
            <w:r w:rsidR="00595724" w:rsidRPr="00BF6E3D">
              <w:rPr>
                <w:rFonts w:ascii="Calibri Light" w:hAnsi="Calibri Light" w:cs="Calibri Light"/>
              </w:rPr>
              <w:t xml:space="preserve">se destinará </w:t>
            </w:r>
            <w:r w:rsidR="003C4668" w:rsidRPr="00BF6E3D">
              <w:rPr>
                <w:rFonts w:ascii="Calibri Light" w:hAnsi="Calibri Light" w:cs="Calibri Light"/>
              </w:rPr>
              <w:t>el 10% a actividades de promoción y prevención</w:t>
            </w:r>
            <w:r w:rsidR="007528AF" w:rsidRPr="00BF6E3D">
              <w:rPr>
                <w:rFonts w:ascii="Calibri Light" w:hAnsi="Calibri Light" w:cs="Calibri Light"/>
              </w:rPr>
              <w:t xml:space="preserve"> </w:t>
            </w:r>
            <w:r w:rsidR="00BF13FE" w:rsidRPr="00BF6E3D">
              <w:rPr>
                <w:rFonts w:ascii="Calibri Light" w:hAnsi="Calibri Light" w:cs="Calibri Light"/>
              </w:rPr>
              <w:lastRenderedPageBreak/>
              <w:t xml:space="preserve">de las que trata el artículo 2 del artículo 11 de Ley 1562 de 2012. </w:t>
            </w:r>
          </w:p>
          <w:p w14:paraId="3A439806" w14:textId="77777777" w:rsidR="00BF13FE" w:rsidRPr="00BF6E3D" w:rsidRDefault="00BF13FE" w:rsidP="003512F3">
            <w:pPr>
              <w:pStyle w:val="TableParagraph"/>
              <w:ind w:left="159" w:right="222"/>
              <w:jc w:val="both"/>
              <w:rPr>
                <w:rFonts w:ascii="Calibri Light" w:hAnsi="Calibri Light" w:cs="Calibri Light"/>
              </w:rPr>
            </w:pPr>
            <w:r w:rsidRPr="00BF6E3D">
              <w:rPr>
                <w:rFonts w:ascii="Calibri Light" w:hAnsi="Calibri Light" w:cs="Calibri Light"/>
              </w:rPr>
              <w:t xml:space="preserve">- </w:t>
            </w:r>
            <w:r w:rsidR="001B2577" w:rsidRPr="00BF6E3D">
              <w:rPr>
                <w:rFonts w:ascii="Calibri Light" w:hAnsi="Calibri Light" w:cs="Calibri Light"/>
              </w:rPr>
              <w:t xml:space="preserve">El 1% en favor del Fondo de Riesgos Laborales. </w:t>
            </w:r>
          </w:p>
          <w:p w14:paraId="3206618D" w14:textId="77777777" w:rsidR="00306844" w:rsidRPr="00BF6E3D" w:rsidRDefault="001B2577" w:rsidP="003512F3">
            <w:pPr>
              <w:pStyle w:val="TableParagraph"/>
              <w:ind w:left="159" w:right="222"/>
              <w:jc w:val="both"/>
              <w:rPr>
                <w:rFonts w:ascii="Calibri Light" w:hAnsi="Calibri Light" w:cs="Calibri Light"/>
              </w:rPr>
            </w:pPr>
            <w:r w:rsidRPr="00BF6E3D">
              <w:rPr>
                <w:rFonts w:ascii="Calibri Light" w:hAnsi="Calibri Light" w:cs="Calibri Light"/>
              </w:rPr>
              <w:t xml:space="preserve">- </w:t>
            </w:r>
            <w:r w:rsidR="007D028A" w:rsidRPr="00BF6E3D">
              <w:rPr>
                <w:rFonts w:ascii="Calibri Light" w:hAnsi="Calibri Light" w:cs="Calibri Light"/>
              </w:rPr>
              <w:t>El 2% a actividades de</w:t>
            </w:r>
            <w:r w:rsidR="00306844" w:rsidRPr="00BF6E3D">
              <w:rPr>
                <w:rFonts w:ascii="Calibri Light" w:hAnsi="Calibri Light" w:cs="Calibri Light"/>
              </w:rPr>
              <w:t xml:space="preserve"> emergencia e intervención y para la compra</w:t>
            </w:r>
            <w:r w:rsidR="00036A5B" w:rsidRPr="00BF6E3D">
              <w:rPr>
                <w:rFonts w:ascii="Calibri Light" w:hAnsi="Calibri Light" w:cs="Calibri Light"/>
              </w:rPr>
              <w:t xml:space="preserve"> de</w:t>
            </w:r>
            <w:r w:rsidR="00306844" w:rsidRPr="00BF6E3D">
              <w:rPr>
                <w:rFonts w:ascii="Calibri Light" w:hAnsi="Calibri Light" w:cs="Calibri Light"/>
              </w:rPr>
              <w:t xml:space="preserve"> elementos de protección personal, chequeos médicos frecuentes de</w:t>
            </w:r>
            <w:r w:rsidR="00F97124" w:rsidRPr="00BF6E3D">
              <w:rPr>
                <w:rFonts w:ascii="Calibri Light" w:hAnsi="Calibri Light" w:cs="Calibri Light"/>
              </w:rPr>
              <w:t xml:space="preserve"> carácter</w:t>
            </w:r>
            <w:r w:rsidR="00306844" w:rsidRPr="00BF6E3D">
              <w:rPr>
                <w:rFonts w:ascii="Calibri Light" w:hAnsi="Calibri Light" w:cs="Calibri Light"/>
              </w:rPr>
              <w:t xml:space="preserve"> preventivo y diagnóstico, y acciones de intervención directa relacionadas con contención y atención del Coronavirus COVID-1</w:t>
            </w:r>
            <w:r w:rsidR="00F97124" w:rsidRPr="00BF6E3D">
              <w:rPr>
                <w:rFonts w:ascii="Calibri Light" w:hAnsi="Calibri Light" w:cs="Calibri Light"/>
              </w:rPr>
              <w:t>.</w:t>
            </w:r>
          </w:p>
          <w:p w14:paraId="5C7F21C8" w14:textId="3E7A8B17" w:rsidR="00AC34BD" w:rsidRPr="00BF6E3D" w:rsidRDefault="008C74AE" w:rsidP="003512F3">
            <w:pPr>
              <w:pStyle w:val="TableParagraph"/>
              <w:ind w:left="159" w:right="222"/>
              <w:jc w:val="both"/>
              <w:rPr>
                <w:rFonts w:ascii="Calibri Light" w:hAnsi="Calibri Light" w:cs="Calibri Light"/>
              </w:rPr>
            </w:pPr>
            <w:r w:rsidRPr="00BF6E3D">
              <w:rPr>
                <w:rFonts w:ascii="Calibri Light" w:hAnsi="Calibri Light" w:cs="Calibri Light"/>
              </w:rPr>
              <w:t>4</w:t>
            </w:r>
            <w:r w:rsidR="00AC34BD" w:rsidRPr="00BF6E3D">
              <w:rPr>
                <w:rFonts w:ascii="Calibri Light" w:hAnsi="Calibri Light" w:cs="Calibri Light"/>
              </w:rPr>
              <w:t xml:space="preserve">. </w:t>
            </w:r>
            <w:r w:rsidR="00AD788F" w:rsidRPr="00BF6E3D">
              <w:rPr>
                <w:rFonts w:ascii="Calibri Light" w:hAnsi="Calibri Light" w:cs="Calibri Light"/>
              </w:rPr>
              <w:t>Los trabajadores independientes o dependientes de categoría A y B</w:t>
            </w:r>
            <w:r w:rsidR="00236546" w:rsidRPr="00BF6E3D">
              <w:rPr>
                <w:rFonts w:ascii="Calibri Light" w:hAnsi="Calibri Light" w:cs="Calibri Light"/>
              </w:rPr>
              <w:t xml:space="preserve">, cesantes que haya realizado aportes a una caja de compensación durante 1 año consecutivo o </w:t>
            </w:r>
            <w:r w:rsidR="0005592D" w:rsidRPr="00BF6E3D">
              <w:rPr>
                <w:rFonts w:ascii="Calibri Light" w:hAnsi="Calibri Light" w:cs="Calibri Light"/>
              </w:rPr>
              <w:t>discontinuo</w:t>
            </w:r>
            <w:r w:rsidR="00655A6D" w:rsidRPr="00BF6E3D">
              <w:rPr>
                <w:rFonts w:ascii="Calibri Light" w:hAnsi="Calibri Light" w:cs="Calibri Light"/>
              </w:rPr>
              <w:t xml:space="preserve">, </w:t>
            </w:r>
            <w:r w:rsidR="00963EBD" w:rsidRPr="00BF6E3D">
              <w:rPr>
                <w:rFonts w:ascii="Calibri Light" w:hAnsi="Calibri Light" w:cs="Calibri Light"/>
              </w:rPr>
              <w:t>en el transcurso de los últimos 5 años podrán</w:t>
            </w:r>
            <w:r w:rsidR="00D44CE7" w:rsidRPr="00BF6E3D">
              <w:rPr>
                <w:rFonts w:ascii="Calibri Light" w:hAnsi="Calibri Light" w:cs="Calibri Light"/>
              </w:rPr>
              <w:t xml:space="preserve">, recibirán una transferencia económica </w:t>
            </w:r>
            <w:r w:rsidR="00AC34BD" w:rsidRPr="00BF6E3D">
              <w:rPr>
                <w:rFonts w:ascii="Calibri Light" w:hAnsi="Calibri Light" w:cs="Calibri Light"/>
              </w:rPr>
              <w:t xml:space="preserve">por un valor de 2 SMLV en tres mensualidades. </w:t>
            </w:r>
          </w:p>
          <w:p w14:paraId="49A33C75" w14:textId="77777777" w:rsidR="008C74AE" w:rsidRPr="00BF6E3D" w:rsidRDefault="008C74AE" w:rsidP="003512F3">
            <w:pPr>
              <w:pStyle w:val="TableParagraph"/>
              <w:ind w:left="159" w:right="222"/>
              <w:jc w:val="both"/>
              <w:rPr>
                <w:rFonts w:ascii="Calibri Light" w:hAnsi="Calibri Light" w:cs="Calibri Light"/>
              </w:rPr>
            </w:pPr>
          </w:p>
          <w:p w14:paraId="3FEF3A01" w14:textId="77777777" w:rsidR="00A97E74" w:rsidRPr="00BF6E3D" w:rsidRDefault="005F1075" w:rsidP="003512F3">
            <w:pPr>
              <w:pStyle w:val="TableParagraph"/>
              <w:ind w:left="159" w:right="222"/>
              <w:jc w:val="both"/>
              <w:rPr>
                <w:rFonts w:ascii="Calibri Light" w:hAnsi="Calibri Light" w:cs="Calibri Light"/>
              </w:rPr>
            </w:pPr>
            <w:r w:rsidRPr="00BF6E3D">
              <w:rPr>
                <w:rFonts w:ascii="Calibri Light" w:hAnsi="Calibri Light" w:cs="Calibri Light"/>
              </w:rPr>
              <w:t xml:space="preserve">5. Las Cajas de Compensación </w:t>
            </w:r>
            <w:r w:rsidR="00FF1B14" w:rsidRPr="00BF6E3D">
              <w:rPr>
                <w:rFonts w:ascii="Calibri Light" w:hAnsi="Calibri Light" w:cs="Calibri Light"/>
              </w:rPr>
              <w:t xml:space="preserve">Familiar </w:t>
            </w:r>
            <w:r w:rsidR="00A97E74" w:rsidRPr="00BF6E3D">
              <w:rPr>
                <w:rFonts w:ascii="Calibri Light" w:hAnsi="Calibri Light" w:cs="Calibri Light"/>
              </w:rPr>
              <w:t>a través de la administración del Fondo de Solidaridad de Fomento al Empleo y Protección al Cesante- FOSFEC, podrán apalancar los recursos necesarios mediante el concepto financiero de unidad de caja entre las subcuentas del fondo, para cubrir el déficit que la medida contenida en el artículo anterior pueda ocasionar.</w:t>
            </w:r>
          </w:p>
          <w:p w14:paraId="1EE4D2D3" w14:textId="77777777" w:rsidR="003757E4" w:rsidRPr="00BF6E3D" w:rsidRDefault="003757E4" w:rsidP="003512F3">
            <w:pPr>
              <w:pStyle w:val="TableParagraph"/>
              <w:ind w:left="159" w:right="222"/>
              <w:jc w:val="both"/>
              <w:rPr>
                <w:rFonts w:ascii="Calibri Light" w:hAnsi="Calibri Light" w:cs="Calibri Light"/>
              </w:rPr>
            </w:pPr>
          </w:p>
          <w:p w14:paraId="61B643A1" w14:textId="793309FF" w:rsidR="003757E4" w:rsidRPr="00BF6E3D" w:rsidRDefault="003757E4" w:rsidP="003512F3">
            <w:pPr>
              <w:pStyle w:val="TableParagraph"/>
              <w:ind w:left="159" w:right="222"/>
              <w:jc w:val="both"/>
              <w:rPr>
                <w:rFonts w:ascii="Calibri Light" w:hAnsi="Calibri Light" w:cs="Calibri Light"/>
              </w:rPr>
            </w:pPr>
            <w:r w:rsidRPr="00BF6E3D">
              <w:rPr>
                <w:rFonts w:ascii="Calibri Light" w:hAnsi="Calibri Light" w:cs="Calibri Light"/>
              </w:rPr>
              <w:t>6. Se suspend</w:t>
            </w:r>
            <w:r w:rsidR="004B3776" w:rsidRPr="00BF6E3D">
              <w:rPr>
                <w:rFonts w:ascii="Calibri Light" w:hAnsi="Calibri Light" w:cs="Calibri Light"/>
              </w:rPr>
              <w:t xml:space="preserve">e por un término de 6 meses </w:t>
            </w:r>
            <w:r w:rsidR="00CC72B9" w:rsidRPr="00BF6E3D">
              <w:rPr>
                <w:rFonts w:ascii="Calibri Light" w:hAnsi="Calibri Light" w:cs="Calibri Light"/>
              </w:rPr>
              <w:t xml:space="preserve">el artículo </w:t>
            </w:r>
            <w:r w:rsidR="00D07458" w:rsidRPr="00BF6E3D">
              <w:rPr>
                <w:rFonts w:ascii="Calibri Light" w:hAnsi="Calibri Light" w:cs="Calibri Light"/>
              </w:rPr>
              <w:t xml:space="preserve">36 del Decreto Ley 2106 de </w:t>
            </w:r>
            <w:r w:rsidR="00FD04F1" w:rsidRPr="00BF6E3D">
              <w:rPr>
                <w:rFonts w:ascii="Calibri Light" w:hAnsi="Calibri Light" w:cs="Calibri Light"/>
              </w:rPr>
              <w:t xml:space="preserve">2019, </w:t>
            </w:r>
            <w:r w:rsidR="00AE630D" w:rsidRPr="00BF6E3D">
              <w:rPr>
                <w:rFonts w:ascii="Calibri Light" w:hAnsi="Calibri Light" w:cs="Calibri Light"/>
              </w:rPr>
              <w:t>para la acreditación de la f</w:t>
            </w:r>
            <w:r w:rsidR="001D2D5D" w:rsidRPr="00BF6E3D">
              <w:rPr>
                <w:rFonts w:ascii="Calibri Light" w:hAnsi="Calibri Light" w:cs="Calibri Light"/>
              </w:rPr>
              <w:t>e</w:t>
            </w:r>
            <w:r w:rsidR="00AE630D" w:rsidRPr="00BF6E3D">
              <w:rPr>
                <w:rFonts w:ascii="Calibri Light" w:hAnsi="Calibri Light" w:cs="Calibri Light"/>
              </w:rPr>
              <w:t xml:space="preserve"> de supervivencia. </w:t>
            </w:r>
          </w:p>
        </w:tc>
      </w:tr>
      <w:tr w:rsidR="00C54D5D" w:rsidRPr="00BF6E3D" w14:paraId="46F498BD" w14:textId="77777777" w:rsidTr="0001231F">
        <w:trPr>
          <w:trHeight w:val="2207"/>
        </w:trPr>
        <w:tc>
          <w:tcPr>
            <w:tcW w:w="482" w:type="dxa"/>
          </w:tcPr>
          <w:p w14:paraId="5B8E821A" w14:textId="4548520C" w:rsidR="0067316A" w:rsidRPr="00BF6E3D" w:rsidRDefault="0067316A"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15</w:t>
            </w:r>
          </w:p>
        </w:tc>
        <w:tc>
          <w:tcPr>
            <w:tcW w:w="1805" w:type="dxa"/>
          </w:tcPr>
          <w:p w14:paraId="0522099F" w14:textId="6DA3FA86" w:rsidR="0067316A" w:rsidRPr="00BF6E3D" w:rsidRDefault="0067316A"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491 de 2020</w:t>
            </w:r>
          </w:p>
        </w:tc>
        <w:tc>
          <w:tcPr>
            <w:tcW w:w="1843" w:type="dxa"/>
          </w:tcPr>
          <w:p w14:paraId="05D7DB01" w14:textId="37F747F3" w:rsidR="0067316A" w:rsidRPr="00BF6E3D" w:rsidRDefault="0001204E"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28 de marzo de 2020</w:t>
            </w:r>
          </w:p>
        </w:tc>
        <w:tc>
          <w:tcPr>
            <w:tcW w:w="2835" w:type="dxa"/>
          </w:tcPr>
          <w:p w14:paraId="6FCCFCB6" w14:textId="77777777" w:rsidR="0067316A" w:rsidRPr="00BF6E3D" w:rsidRDefault="00164292" w:rsidP="001226EB">
            <w:pPr>
              <w:pStyle w:val="TableParagraph"/>
              <w:ind w:left="107" w:right="92"/>
              <w:jc w:val="both"/>
              <w:rPr>
                <w:rFonts w:ascii="Calibri Light" w:hAnsi="Calibri Light" w:cs="Calibri Light"/>
              </w:rPr>
            </w:pPr>
            <w:r w:rsidRPr="00BF6E3D">
              <w:rPr>
                <w:rFonts w:ascii="Calibri Light" w:hAnsi="Calibri Light" w:cs="Calibri Light"/>
              </w:rPr>
              <w:t>Que las autorida</w:t>
            </w:r>
            <w:r w:rsidR="00E24A41" w:rsidRPr="00BF6E3D">
              <w:rPr>
                <w:rFonts w:ascii="Calibri Light" w:hAnsi="Calibri Light" w:cs="Calibri Light"/>
              </w:rPr>
              <w:t xml:space="preserve">des cumplan con la finalidad de proteger los derechos y libertades </w:t>
            </w:r>
            <w:r w:rsidR="00EB6D2B" w:rsidRPr="00BF6E3D">
              <w:rPr>
                <w:rFonts w:ascii="Calibri Light" w:hAnsi="Calibri Light" w:cs="Calibri Light"/>
              </w:rPr>
              <w:t xml:space="preserve">de las personas </w:t>
            </w:r>
            <w:r w:rsidR="002E1CF1" w:rsidRPr="00BF6E3D">
              <w:rPr>
                <w:rFonts w:ascii="Calibri Light" w:hAnsi="Calibri Light" w:cs="Calibri Light"/>
              </w:rPr>
              <w:t xml:space="preserve">y se toman medidas para </w:t>
            </w:r>
            <w:r w:rsidR="00085C55" w:rsidRPr="00BF6E3D">
              <w:rPr>
                <w:rFonts w:ascii="Calibri Light" w:hAnsi="Calibri Light" w:cs="Calibri Light"/>
              </w:rPr>
              <w:t xml:space="preserve"> protección laboral y de los </w:t>
            </w:r>
            <w:r w:rsidR="00952D71" w:rsidRPr="00BF6E3D">
              <w:rPr>
                <w:rFonts w:ascii="Calibri Light" w:hAnsi="Calibri Light" w:cs="Calibri Light"/>
              </w:rPr>
              <w:t xml:space="preserve">contratistas de prestación de servicios. </w:t>
            </w:r>
          </w:p>
          <w:p w14:paraId="10E3962A" w14:textId="77777777" w:rsidR="00552408" w:rsidRPr="00BF6E3D" w:rsidRDefault="00552408" w:rsidP="001226EB">
            <w:pPr>
              <w:pStyle w:val="TableParagraph"/>
              <w:ind w:left="107" w:right="92"/>
              <w:jc w:val="both"/>
              <w:rPr>
                <w:rFonts w:ascii="Calibri Light" w:hAnsi="Calibri Light" w:cs="Calibri Light"/>
              </w:rPr>
            </w:pPr>
          </w:p>
          <w:p w14:paraId="44F9585B" w14:textId="2FCDE30F" w:rsidR="00552408" w:rsidRPr="00BF6E3D" w:rsidRDefault="00552408" w:rsidP="001226EB">
            <w:pPr>
              <w:pStyle w:val="TableParagraph"/>
              <w:ind w:left="107" w:right="92"/>
              <w:jc w:val="both"/>
              <w:rPr>
                <w:rFonts w:ascii="Calibri Light" w:hAnsi="Calibri Light" w:cs="Calibri Light"/>
              </w:rPr>
            </w:pPr>
            <w:r w:rsidRPr="00BF6E3D">
              <w:rPr>
                <w:rFonts w:ascii="Calibri Light" w:hAnsi="Calibri Light" w:cs="Calibri Light"/>
              </w:rPr>
              <w:t xml:space="preserve">Ministerio de Justicia </w:t>
            </w:r>
          </w:p>
        </w:tc>
        <w:tc>
          <w:tcPr>
            <w:tcW w:w="6748" w:type="dxa"/>
          </w:tcPr>
          <w:p w14:paraId="496675EF" w14:textId="0C09EFDE" w:rsidR="00B8138A" w:rsidRPr="00BF6E3D" w:rsidRDefault="00C57933" w:rsidP="003512F3">
            <w:pPr>
              <w:pStyle w:val="TableParagraph"/>
              <w:ind w:left="159" w:right="222"/>
              <w:jc w:val="both"/>
              <w:rPr>
                <w:rFonts w:ascii="Calibri Light" w:hAnsi="Calibri Light" w:cs="Calibri Light"/>
              </w:rPr>
            </w:pPr>
            <w:r w:rsidRPr="00BF6E3D">
              <w:rPr>
                <w:rFonts w:ascii="Calibri Light" w:hAnsi="Calibri Light" w:cs="Calibri Light"/>
              </w:rPr>
              <w:t xml:space="preserve">1. Las autoridades </w:t>
            </w:r>
            <w:r w:rsidR="00102924" w:rsidRPr="00BF6E3D">
              <w:rPr>
                <w:rFonts w:ascii="Calibri Light" w:hAnsi="Calibri Light" w:cs="Calibri Light"/>
              </w:rPr>
              <w:t xml:space="preserve">velaran por prestar su servicio </w:t>
            </w:r>
            <w:r w:rsidR="00E94E51" w:rsidRPr="00BF6E3D">
              <w:rPr>
                <w:rFonts w:ascii="Calibri Light" w:hAnsi="Calibri Light" w:cs="Calibri Light"/>
              </w:rPr>
              <w:t xml:space="preserve">mediante la modalidad de trabajo en casa. </w:t>
            </w:r>
            <w:r w:rsidR="00B8138A" w:rsidRPr="00BF6E3D">
              <w:rPr>
                <w:rFonts w:ascii="Calibri Light" w:hAnsi="Calibri Light" w:cs="Calibri Light"/>
              </w:rPr>
              <w:t xml:space="preserve">En el caso que no se cuente con los mecanismos tecnológicos para que se </w:t>
            </w:r>
            <w:r w:rsidR="00816A88" w:rsidRPr="00BF6E3D">
              <w:rPr>
                <w:rFonts w:ascii="Calibri Light" w:hAnsi="Calibri Light" w:cs="Calibri Light"/>
              </w:rPr>
              <w:t>del</w:t>
            </w:r>
            <w:r w:rsidR="00B8138A" w:rsidRPr="00BF6E3D">
              <w:rPr>
                <w:rFonts w:ascii="Calibri Light" w:hAnsi="Calibri Light" w:cs="Calibri Light"/>
              </w:rPr>
              <w:t xml:space="preserve"> trabajo en casa, </w:t>
            </w:r>
            <w:r w:rsidR="00453CA4" w:rsidRPr="00BF6E3D">
              <w:rPr>
                <w:rFonts w:ascii="Calibri Light" w:hAnsi="Calibri Light" w:cs="Calibri Light"/>
              </w:rPr>
              <w:t xml:space="preserve">las autoridades deberán </w:t>
            </w:r>
            <w:r w:rsidR="00E1594B" w:rsidRPr="00BF6E3D">
              <w:rPr>
                <w:rFonts w:ascii="Calibri Light" w:hAnsi="Calibri Light" w:cs="Calibri Light"/>
              </w:rPr>
              <w:t xml:space="preserve">prestar el servicio de manera presencial, </w:t>
            </w:r>
            <w:r w:rsidR="00B70874" w:rsidRPr="00BF6E3D">
              <w:rPr>
                <w:rFonts w:ascii="Calibri Light" w:hAnsi="Calibri Light" w:cs="Calibri Light"/>
              </w:rPr>
              <w:t xml:space="preserve">por razones sanitarias se podrá suspender la suspensión del servicios </w:t>
            </w:r>
            <w:r w:rsidR="0018481C" w:rsidRPr="00BF6E3D">
              <w:rPr>
                <w:rFonts w:ascii="Calibri Light" w:hAnsi="Calibri Light" w:cs="Calibri Light"/>
              </w:rPr>
              <w:t xml:space="preserve">total o parcialmente </w:t>
            </w:r>
            <w:r w:rsidR="0036487D" w:rsidRPr="00BF6E3D">
              <w:rPr>
                <w:rFonts w:ascii="Calibri Light" w:hAnsi="Calibri Light" w:cs="Calibri Light"/>
              </w:rPr>
              <w:t xml:space="preserve">durante la vigencia de la emergencia. </w:t>
            </w:r>
            <w:r w:rsidR="007243CE" w:rsidRPr="00BF6E3D">
              <w:rPr>
                <w:rFonts w:ascii="Calibri Light" w:hAnsi="Calibri Light" w:cs="Calibri Light"/>
              </w:rPr>
              <w:t xml:space="preserve">No aplica para contratistas o funcionarios públicos que realicen labores de </w:t>
            </w:r>
            <w:r w:rsidR="00470958" w:rsidRPr="00BF6E3D">
              <w:rPr>
                <w:rFonts w:ascii="Calibri Light" w:hAnsi="Calibri Light" w:cs="Calibri Light"/>
              </w:rPr>
              <w:t xml:space="preserve">prevenir, </w:t>
            </w:r>
            <w:r w:rsidR="007243CE" w:rsidRPr="00BF6E3D">
              <w:rPr>
                <w:rFonts w:ascii="Calibri Light" w:hAnsi="Calibri Light" w:cs="Calibri Light"/>
              </w:rPr>
              <w:t>mitiga</w:t>
            </w:r>
            <w:r w:rsidR="00470958" w:rsidRPr="00BF6E3D">
              <w:rPr>
                <w:rFonts w:ascii="Calibri Light" w:hAnsi="Calibri Light" w:cs="Calibri Light"/>
              </w:rPr>
              <w:t>r o atender la emergencia del COVID</w:t>
            </w:r>
            <w:r w:rsidR="00853364" w:rsidRPr="00BF6E3D">
              <w:rPr>
                <w:rFonts w:ascii="Calibri Light" w:hAnsi="Calibri Light" w:cs="Calibri Light"/>
              </w:rPr>
              <w:t>- 19</w:t>
            </w:r>
            <w:r w:rsidR="00470958" w:rsidRPr="00BF6E3D">
              <w:rPr>
                <w:rFonts w:ascii="Calibri Light" w:hAnsi="Calibri Light" w:cs="Calibri Light"/>
              </w:rPr>
              <w:t xml:space="preserve">. </w:t>
            </w:r>
          </w:p>
          <w:p w14:paraId="4A4E650A" w14:textId="6BACCC68" w:rsidR="0036487D" w:rsidRPr="00BF6E3D" w:rsidRDefault="0036487D" w:rsidP="003512F3">
            <w:pPr>
              <w:pStyle w:val="TableParagraph"/>
              <w:ind w:left="159" w:right="222"/>
              <w:jc w:val="both"/>
              <w:rPr>
                <w:rFonts w:ascii="Calibri Light" w:hAnsi="Calibri Light" w:cs="Calibri Light"/>
              </w:rPr>
            </w:pPr>
            <w:r w:rsidRPr="00BF6E3D">
              <w:rPr>
                <w:rFonts w:ascii="Calibri Light" w:hAnsi="Calibri Light" w:cs="Calibri Light"/>
              </w:rPr>
              <w:t xml:space="preserve">2. </w:t>
            </w:r>
            <w:r w:rsidR="00B507D3" w:rsidRPr="00BF6E3D">
              <w:rPr>
                <w:rFonts w:ascii="Calibri Light" w:hAnsi="Calibri Light" w:cs="Calibri Light"/>
              </w:rPr>
              <w:t>La notificación y comuni</w:t>
            </w:r>
            <w:r w:rsidR="00273F88" w:rsidRPr="00BF6E3D">
              <w:rPr>
                <w:rFonts w:ascii="Calibri Light" w:hAnsi="Calibri Light" w:cs="Calibri Light"/>
              </w:rPr>
              <w:t xml:space="preserve">cación de actos administrativos se </w:t>
            </w:r>
            <w:r w:rsidR="001D5FD8" w:rsidRPr="00BF6E3D">
              <w:rPr>
                <w:rFonts w:ascii="Calibri Light" w:hAnsi="Calibri Light" w:cs="Calibri Light"/>
              </w:rPr>
              <w:t>realizará</w:t>
            </w:r>
            <w:r w:rsidR="00273F88" w:rsidRPr="00BF6E3D">
              <w:rPr>
                <w:rFonts w:ascii="Calibri Light" w:hAnsi="Calibri Light" w:cs="Calibri Light"/>
              </w:rPr>
              <w:t xml:space="preserve"> </w:t>
            </w:r>
            <w:r w:rsidR="00AE5035" w:rsidRPr="00BF6E3D">
              <w:rPr>
                <w:rFonts w:ascii="Calibri Light" w:hAnsi="Calibri Light" w:cs="Calibri Light"/>
              </w:rPr>
              <w:t xml:space="preserve">por medios electrónicos. </w:t>
            </w:r>
          </w:p>
          <w:p w14:paraId="40667301" w14:textId="6AE518FD" w:rsidR="001D5FD8" w:rsidRPr="00BF6E3D" w:rsidRDefault="001D5FD8" w:rsidP="003512F3">
            <w:pPr>
              <w:pStyle w:val="TableParagraph"/>
              <w:ind w:left="159" w:right="222"/>
              <w:jc w:val="both"/>
              <w:rPr>
                <w:rFonts w:ascii="Calibri Light" w:hAnsi="Calibri Light" w:cs="Calibri Light"/>
              </w:rPr>
            </w:pPr>
            <w:r w:rsidRPr="00BF6E3D">
              <w:rPr>
                <w:rFonts w:ascii="Calibri Light" w:hAnsi="Calibri Light" w:cs="Calibri Light"/>
              </w:rPr>
              <w:t xml:space="preserve">3. Se </w:t>
            </w:r>
            <w:r w:rsidR="00816A88" w:rsidRPr="00BF6E3D">
              <w:rPr>
                <w:rFonts w:ascii="Calibri Light" w:hAnsi="Calibri Light" w:cs="Calibri Light"/>
              </w:rPr>
              <w:t>amplía</w:t>
            </w:r>
            <w:r w:rsidRPr="00BF6E3D">
              <w:rPr>
                <w:rFonts w:ascii="Calibri Light" w:hAnsi="Calibri Light" w:cs="Calibri Light"/>
              </w:rPr>
              <w:t xml:space="preserve"> el término para responder derechos de petición. </w:t>
            </w:r>
          </w:p>
          <w:p w14:paraId="7DB46C5B" w14:textId="78A891D0" w:rsidR="008C49D8" w:rsidRPr="00BF6E3D" w:rsidRDefault="008C49D8" w:rsidP="003512F3">
            <w:pPr>
              <w:pStyle w:val="TableParagraph"/>
              <w:ind w:left="159" w:right="222"/>
              <w:jc w:val="both"/>
              <w:rPr>
                <w:rFonts w:ascii="Calibri Light" w:hAnsi="Calibri Light" w:cs="Calibri Light"/>
              </w:rPr>
            </w:pPr>
            <w:r w:rsidRPr="00BF6E3D">
              <w:rPr>
                <w:rFonts w:ascii="Calibri Light" w:hAnsi="Calibri Light" w:cs="Calibri Light"/>
              </w:rPr>
              <w:t xml:space="preserve">4. Se podrá suspender total o parcialmente </w:t>
            </w:r>
            <w:r w:rsidR="007E2BA7" w:rsidRPr="00BF6E3D">
              <w:rPr>
                <w:rFonts w:ascii="Calibri Light" w:hAnsi="Calibri Light" w:cs="Calibri Light"/>
              </w:rPr>
              <w:t>los términos de las actuaciones administrativas o jurisdiccionales en sede administrativa.</w:t>
            </w:r>
            <w:r w:rsidR="00AF6DA8" w:rsidRPr="00BF6E3D">
              <w:rPr>
                <w:rFonts w:ascii="Calibri Light" w:hAnsi="Calibri Light" w:cs="Calibri Light"/>
              </w:rPr>
              <w:t xml:space="preserve"> No aplica a las actuaciones administrativas o jurisdiccionales relativas a la efectividad de los derechos fundamentales. </w:t>
            </w:r>
          </w:p>
          <w:p w14:paraId="75EED05F" w14:textId="7C55BB8F" w:rsidR="00F65B15" w:rsidRPr="00BF6E3D" w:rsidRDefault="00F65B15" w:rsidP="003512F3">
            <w:pPr>
              <w:pStyle w:val="TableParagraph"/>
              <w:ind w:left="159" w:right="222"/>
              <w:jc w:val="both"/>
              <w:rPr>
                <w:rFonts w:ascii="Calibri Light" w:hAnsi="Calibri Light" w:cs="Calibri Light"/>
              </w:rPr>
            </w:pPr>
            <w:r w:rsidRPr="00BF6E3D">
              <w:rPr>
                <w:rFonts w:ascii="Calibri Light" w:hAnsi="Calibri Light" w:cs="Calibri Light"/>
              </w:rPr>
              <w:t xml:space="preserve">5. Para el reconocimiento en materia pensional para cuando se requiera bastara </w:t>
            </w:r>
            <w:r w:rsidR="00E42FE9" w:rsidRPr="00BF6E3D">
              <w:rPr>
                <w:rFonts w:ascii="Calibri Light" w:hAnsi="Calibri Light" w:cs="Calibri Light"/>
              </w:rPr>
              <w:t xml:space="preserve">la remisión de copia simple, </w:t>
            </w:r>
            <w:r w:rsidR="00963DCA" w:rsidRPr="00BF6E3D">
              <w:rPr>
                <w:rFonts w:ascii="Calibri Light" w:hAnsi="Calibri Light" w:cs="Calibri Light"/>
              </w:rPr>
              <w:t>por vía electrónica</w:t>
            </w:r>
            <w:r w:rsidR="0020671C" w:rsidRPr="00BF6E3D">
              <w:rPr>
                <w:rFonts w:ascii="Calibri Light" w:hAnsi="Calibri Light" w:cs="Calibri Light"/>
              </w:rPr>
              <w:t xml:space="preserve">. Una vez superada la emergencia el solicitante tendrá tres meses para allegar la </w:t>
            </w:r>
            <w:r w:rsidR="0020671C" w:rsidRPr="00BF6E3D">
              <w:rPr>
                <w:rFonts w:ascii="Calibri Light" w:hAnsi="Calibri Light" w:cs="Calibri Light"/>
              </w:rPr>
              <w:lastRenderedPageBreak/>
              <w:t xml:space="preserve">documentación original. </w:t>
            </w:r>
          </w:p>
          <w:p w14:paraId="00094E05" w14:textId="331FB907" w:rsidR="004E7ACE" w:rsidRPr="00BF6E3D" w:rsidRDefault="004E7ACE" w:rsidP="003512F3">
            <w:pPr>
              <w:pStyle w:val="TableParagraph"/>
              <w:ind w:left="159" w:right="222"/>
              <w:jc w:val="both"/>
              <w:rPr>
                <w:rFonts w:ascii="Calibri Light" w:hAnsi="Calibri Light" w:cs="Calibri Light"/>
              </w:rPr>
            </w:pPr>
            <w:r w:rsidRPr="00BF6E3D">
              <w:rPr>
                <w:rFonts w:ascii="Calibri Light" w:hAnsi="Calibri Light" w:cs="Calibri Light"/>
              </w:rPr>
              <w:t xml:space="preserve">6. Se </w:t>
            </w:r>
            <w:r w:rsidR="0058575B" w:rsidRPr="00BF6E3D">
              <w:rPr>
                <w:rFonts w:ascii="Calibri Light" w:hAnsi="Calibri Light" w:cs="Calibri Light"/>
              </w:rPr>
              <w:t>ampliarán</w:t>
            </w:r>
            <w:r w:rsidRPr="00BF6E3D">
              <w:rPr>
                <w:rFonts w:ascii="Calibri Light" w:hAnsi="Calibri Light" w:cs="Calibri Light"/>
              </w:rPr>
              <w:t xml:space="preserve"> hasta por 1 mes más </w:t>
            </w:r>
            <w:r w:rsidR="00E477A0" w:rsidRPr="00BF6E3D">
              <w:rPr>
                <w:rFonts w:ascii="Calibri Light" w:hAnsi="Calibri Light" w:cs="Calibri Light"/>
              </w:rPr>
              <w:t>permisos, autorizaciones</w:t>
            </w:r>
            <w:r w:rsidR="00AD4D1B" w:rsidRPr="00BF6E3D">
              <w:rPr>
                <w:rFonts w:ascii="Calibri Light" w:hAnsi="Calibri Light" w:cs="Calibri Light"/>
              </w:rPr>
              <w:t xml:space="preserve">, certificados o licencias cuando </w:t>
            </w:r>
            <w:r w:rsidR="00214967" w:rsidRPr="00BF6E3D">
              <w:rPr>
                <w:rFonts w:ascii="Calibri Light" w:hAnsi="Calibri Light" w:cs="Calibri Light"/>
              </w:rPr>
              <w:t xml:space="preserve">no pueda ser realizada su renovación. </w:t>
            </w:r>
          </w:p>
          <w:p w14:paraId="2350EE9F" w14:textId="01F59A88" w:rsidR="00AF6DA8" w:rsidRPr="00BF6E3D" w:rsidRDefault="008326B4" w:rsidP="003512F3">
            <w:pPr>
              <w:pStyle w:val="TableParagraph"/>
              <w:ind w:left="159" w:right="222"/>
              <w:jc w:val="both"/>
              <w:rPr>
                <w:rFonts w:ascii="Calibri Light" w:hAnsi="Calibri Light" w:cs="Calibri Light"/>
              </w:rPr>
            </w:pPr>
            <w:r w:rsidRPr="00BF6E3D">
              <w:rPr>
                <w:rFonts w:ascii="Calibri Light" w:hAnsi="Calibri Light" w:cs="Calibri Light"/>
              </w:rPr>
              <w:t xml:space="preserve">7. Se </w:t>
            </w:r>
            <w:r w:rsidR="00D77CBE" w:rsidRPr="00BF6E3D">
              <w:rPr>
                <w:rFonts w:ascii="Calibri Light" w:hAnsi="Calibri Light" w:cs="Calibri Light"/>
              </w:rPr>
              <w:t>promocionarán</w:t>
            </w:r>
            <w:r w:rsidR="00776121" w:rsidRPr="00BF6E3D">
              <w:rPr>
                <w:rFonts w:ascii="Calibri Light" w:hAnsi="Calibri Light" w:cs="Calibri Light"/>
              </w:rPr>
              <w:t xml:space="preserve"> y privilegiara </w:t>
            </w:r>
            <w:r w:rsidR="00816A88" w:rsidRPr="00BF6E3D">
              <w:rPr>
                <w:rFonts w:ascii="Calibri Light" w:hAnsi="Calibri Light" w:cs="Calibri Light"/>
              </w:rPr>
              <w:t>los</w:t>
            </w:r>
            <w:r w:rsidR="00377A45" w:rsidRPr="00BF6E3D">
              <w:rPr>
                <w:rFonts w:ascii="Calibri Light" w:hAnsi="Calibri Light" w:cs="Calibri Light"/>
              </w:rPr>
              <w:t xml:space="preserve"> procedimientos no presenciales </w:t>
            </w:r>
            <w:r w:rsidR="00764C99" w:rsidRPr="00BF6E3D">
              <w:rPr>
                <w:rFonts w:ascii="Calibri Light" w:hAnsi="Calibri Light" w:cs="Calibri Light"/>
              </w:rPr>
              <w:t xml:space="preserve">en la convocatoria y tramite de conciliaciones de la Procuraduría General de la Nación. </w:t>
            </w:r>
            <w:r w:rsidR="00EB18DB" w:rsidRPr="00BF6E3D">
              <w:rPr>
                <w:rFonts w:ascii="Calibri Light" w:hAnsi="Calibri Light" w:cs="Calibri Light"/>
              </w:rPr>
              <w:t xml:space="preserve">El Procurador General podrá suspender </w:t>
            </w:r>
            <w:r w:rsidR="00D77CBE" w:rsidRPr="00BF6E3D">
              <w:rPr>
                <w:rFonts w:ascii="Calibri Light" w:hAnsi="Calibri Light" w:cs="Calibri Light"/>
              </w:rPr>
              <w:t xml:space="preserve">la radicación de solicitudes de conciliación, esta suspensión interrumpe los términos de prescripción. </w:t>
            </w:r>
          </w:p>
          <w:p w14:paraId="7DC6A4D4" w14:textId="3A1C4686" w:rsidR="00043B39" w:rsidRPr="00BF6E3D" w:rsidRDefault="00043B39" w:rsidP="003512F3">
            <w:pPr>
              <w:pStyle w:val="TableParagraph"/>
              <w:ind w:left="159" w:right="222"/>
              <w:jc w:val="both"/>
              <w:rPr>
                <w:rFonts w:ascii="Calibri Light" w:hAnsi="Calibri Light" w:cs="Calibri Light"/>
              </w:rPr>
            </w:pPr>
            <w:r w:rsidRPr="00BF6E3D">
              <w:rPr>
                <w:rFonts w:ascii="Calibri Light" w:hAnsi="Calibri Light" w:cs="Calibri Light"/>
              </w:rPr>
              <w:t>8. Se modifica el trámite de las conciliaciones ante la PGN, el cual, quedará en 5 meses</w:t>
            </w:r>
            <w:r w:rsidR="006C626A" w:rsidRPr="00BF6E3D">
              <w:rPr>
                <w:rFonts w:ascii="Calibri Light" w:hAnsi="Calibri Light" w:cs="Calibri Light"/>
              </w:rPr>
              <w:t>.</w:t>
            </w:r>
          </w:p>
          <w:p w14:paraId="69CA5B51" w14:textId="14019341" w:rsidR="00677076" w:rsidRPr="00BF6E3D" w:rsidRDefault="00677076" w:rsidP="003512F3">
            <w:pPr>
              <w:pStyle w:val="TableParagraph"/>
              <w:ind w:left="159" w:right="222"/>
              <w:jc w:val="both"/>
              <w:rPr>
                <w:rFonts w:ascii="Calibri Light" w:hAnsi="Calibri Light" w:cs="Calibri Light"/>
              </w:rPr>
            </w:pPr>
            <w:r w:rsidRPr="00BF6E3D">
              <w:rPr>
                <w:rFonts w:ascii="Calibri Light" w:hAnsi="Calibri Light" w:cs="Calibri Light"/>
              </w:rPr>
              <w:t xml:space="preserve">9. Presentada copia de la solicitud de convocatoria de conciliación extrajudicial en asuntos </w:t>
            </w:r>
            <w:r w:rsidR="00122816" w:rsidRPr="00BF6E3D">
              <w:rPr>
                <w:rFonts w:ascii="Calibri Light" w:hAnsi="Calibri Light" w:cs="Calibri Light"/>
              </w:rPr>
              <w:t>contencioso-administrativos</w:t>
            </w:r>
            <w:r w:rsidRPr="00BF6E3D">
              <w:rPr>
                <w:rFonts w:ascii="Calibri Light" w:hAnsi="Calibri Light" w:cs="Calibri Light"/>
              </w:rPr>
              <w:t xml:space="preserve"> ante la entidad convocada, el Comité de Conciliación contará con 30</w:t>
            </w:r>
            <w:r w:rsidR="00466CFF" w:rsidRPr="00BF6E3D">
              <w:rPr>
                <w:rFonts w:ascii="Calibri Light" w:hAnsi="Calibri Light" w:cs="Calibri Light"/>
              </w:rPr>
              <w:t xml:space="preserve"> días </w:t>
            </w:r>
            <w:r w:rsidRPr="00BF6E3D">
              <w:rPr>
                <w:rFonts w:ascii="Calibri Light" w:hAnsi="Calibri Light" w:cs="Calibri Light"/>
              </w:rPr>
              <w:t>a partir de su recibo para tomar la correspondiente decisión.</w:t>
            </w:r>
          </w:p>
          <w:p w14:paraId="1B7AE2CE" w14:textId="0AAC70EB" w:rsidR="00A023D6" w:rsidRPr="00BF6E3D" w:rsidRDefault="00A023D6" w:rsidP="003512F3">
            <w:pPr>
              <w:pStyle w:val="TableParagraph"/>
              <w:ind w:left="159" w:right="222"/>
              <w:jc w:val="both"/>
              <w:rPr>
                <w:rFonts w:ascii="Calibri Light" w:hAnsi="Calibri Light" w:cs="Calibri Light"/>
              </w:rPr>
            </w:pPr>
            <w:r w:rsidRPr="00BF6E3D">
              <w:rPr>
                <w:rFonts w:ascii="Calibri Light" w:hAnsi="Calibri Light" w:cs="Calibri Light"/>
              </w:rPr>
              <w:t>10. Continuidad de lo</w:t>
            </w:r>
            <w:r w:rsidR="00EC526D" w:rsidRPr="00BF6E3D">
              <w:rPr>
                <w:rFonts w:ascii="Calibri Light" w:hAnsi="Calibri Light" w:cs="Calibri Light"/>
              </w:rPr>
              <w:t>s</w:t>
            </w:r>
            <w:r w:rsidRPr="00BF6E3D">
              <w:rPr>
                <w:rFonts w:ascii="Calibri Light" w:hAnsi="Calibri Light" w:cs="Calibri Light"/>
              </w:rPr>
              <w:t xml:space="preserve"> servicios de arbitraje</w:t>
            </w:r>
            <w:r w:rsidR="00EC526D" w:rsidRPr="00BF6E3D">
              <w:rPr>
                <w:rFonts w:ascii="Calibri Light" w:hAnsi="Calibri Light" w:cs="Calibri Light"/>
              </w:rPr>
              <w:t xml:space="preserve">, </w:t>
            </w:r>
            <w:r w:rsidRPr="00BF6E3D">
              <w:rPr>
                <w:rFonts w:ascii="Calibri Light" w:hAnsi="Calibri Light" w:cs="Calibri Light"/>
              </w:rPr>
              <w:t xml:space="preserve">conciliación </w:t>
            </w:r>
            <w:r w:rsidR="00EC526D" w:rsidRPr="00BF6E3D">
              <w:rPr>
                <w:rFonts w:ascii="Calibri Light" w:hAnsi="Calibri Light" w:cs="Calibri Light"/>
              </w:rPr>
              <w:t xml:space="preserve">y otros mecanismos de solución de conflictos de manera virtual. </w:t>
            </w:r>
          </w:p>
          <w:p w14:paraId="14748CFD" w14:textId="1649BCB0" w:rsidR="009D1966" w:rsidRPr="00BF6E3D" w:rsidRDefault="009D1966" w:rsidP="003512F3">
            <w:pPr>
              <w:pStyle w:val="TableParagraph"/>
              <w:ind w:left="159" w:right="222"/>
              <w:jc w:val="both"/>
              <w:rPr>
                <w:rFonts w:ascii="Calibri Light" w:hAnsi="Calibri Light" w:cs="Calibri Light"/>
              </w:rPr>
            </w:pPr>
            <w:r w:rsidRPr="00BF6E3D">
              <w:rPr>
                <w:rFonts w:ascii="Calibri Light" w:hAnsi="Calibri Light" w:cs="Calibri Light"/>
              </w:rPr>
              <w:t>11. Las autoridades administrativas podrán firmar los actos</w:t>
            </w:r>
            <w:r w:rsidR="001E169D" w:rsidRPr="00BF6E3D">
              <w:rPr>
                <w:rFonts w:ascii="Calibri Light" w:hAnsi="Calibri Light" w:cs="Calibri Light"/>
              </w:rPr>
              <w:t xml:space="preserve">, providencias y decisiones de manera </w:t>
            </w:r>
            <w:r w:rsidR="00612D43" w:rsidRPr="00BF6E3D">
              <w:rPr>
                <w:rFonts w:ascii="Calibri Light" w:hAnsi="Calibri Light" w:cs="Calibri Light"/>
              </w:rPr>
              <w:t xml:space="preserve">autógrafa mecánica, digitalizada o escaneada. </w:t>
            </w:r>
          </w:p>
          <w:p w14:paraId="25D85A3F" w14:textId="7D1FA6AA" w:rsidR="00ED677E" w:rsidRPr="00BF6E3D" w:rsidRDefault="00ED677E" w:rsidP="003512F3">
            <w:pPr>
              <w:pStyle w:val="TableParagraph"/>
              <w:ind w:left="159" w:right="222"/>
              <w:jc w:val="both"/>
              <w:rPr>
                <w:rFonts w:ascii="Calibri Light" w:hAnsi="Calibri Light" w:cs="Calibri Light"/>
              </w:rPr>
            </w:pPr>
            <w:r w:rsidRPr="00BF6E3D">
              <w:rPr>
                <w:rFonts w:ascii="Calibri Light" w:hAnsi="Calibri Light" w:cs="Calibri Light"/>
              </w:rPr>
              <w:t xml:space="preserve">12. Los órganos colegiados podrán realizar </w:t>
            </w:r>
            <w:r w:rsidR="00920EA6" w:rsidRPr="00BF6E3D">
              <w:rPr>
                <w:rFonts w:ascii="Calibri Light" w:hAnsi="Calibri Light" w:cs="Calibri Light"/>
              </w:rPr>
              <w:t xml:space="preserve">sesiones no presenciales. </w:t>
            </w:r>
          </w:p>
          <w:p w14:paraId="4249C51D" w14:textId="23636807" w:rsidR="006319C6" w:rsidRPr="00BF6E3D" w:rsidRDefault="006319C6" w:rsidP="003512F3">
            <w:pPr>
              <w:pStyle w:val="TableParagraph"/>
              <w:ind w:left="159" w:right="222"/>
              <w:jc w:val="both"/>
              <w:rPr>
                <w:rFonts w:ascii="Calibri Light" w:hAnsi="Calibri Light" w:cs="Calibri Light"/>
              </w:rPr>
            </w:pPr>
            <w:r w:rsidRPr="00BF6E3D">
              <w:rPr>
                <w:rFonts w:ascii="Calibri Light" w:hAnsi="Calibri Light" w:cs="Calibri Light"/>
              </w:rPr>
              <w:t xml:space="preserve">13. Los Gobernadores y Alcaldes podrán ampliar </w:t>
            </w:r>
            <w:r w:rsidR="00BB0F41" w:rsidRPr="00BF6E3D">
              <w:rPr>
                <w:rFonts w:ascii="Calibri Light" w:hAnsi="Calibri Light" w:cs="Calibri Light"/>
              </w:rPr>
              <w:t xml:space="preserve">por un término de 30 días </w:t>
            </w:r>
            <w:r w:rsidR="00187122" w:rsidRPr="00BF6E3D">
              <w:rPr>
                <w:rFonts w:ascii="Calibri Light" w:hAnsi="Calibri Light" w:cs="Calibri Light"/>
              </w:rPr>
              <w:t xml:space="preserve">a gerentes o directores de Empresas Sociales del Estado. </w:t>
            </w:r>
          </w:p>
          <w:p w14:paraId="379AA6E4" w14:textId="54B2D67A" w:rsidR="00E6783E" w:rsidRPr="00BF6E3D" w:rsidRDefault="00E6783E" w:rsidP="003512F3">
            <w:pPr>
              <w:pStyle w:val="TableParagraph"/>
              <w:ind w:left="159" w:right="222"/>
              <w:jc w:val="both"/>
              <w:rPr>
                <w:rFonts w:ascii="Calibri Light" w:hAnsi="Calibri Light" w:cs="Calibri Light"/>
              </w:rPr>
            </w:pPr>
            <w:r w:rsidRPr="00BF6E3D">
              <w:rPr>
                <w:rFonts w:ascii="Calibri Light" w:hAnsi="Calibri Light" w:cs="Calibri Light"/>
              </w:rPr>
              <w:t xml:space="preserve">14. Se </w:t>
            </w:r>
            <w:r w:rsidR="004D1A9D" w:rsidRPr="00BF6E3D">
              <w:rPr>
                <w:rFonts w:ascii="Calibri Light" w:hAnsi="Calibri Light" w:cs="Calibri Light"/>
              </w:rPr>
              <w:t>aplazarán</w:t>
            </w:r>
            <w:r w:rsidRPr="00BF6E3D">
              <w:rPr>
                <w:rFonts w:ascii="Calibri Light" w:hAnsi="Calibri Light" w:cs="Calibri Light"/>
              </w:rPr>
              <w:t xml:space="preserve"> </w:t>
            </w:r>
            <w:r w:rsidR="004D1A9D" w:rsidRPr="00BF6E3D">
              <w:rPr>
                <w:rFonts w:ascii="Calibri Light" w:hAnsi="Calibri Light" w:cs="Calibri Light"/>
              </w:rPr>
              <w:t xml:space="preserve">los </w:t>
            </w:r>
            <w:r w:rsidR="00BC30C0" w:rsidRPr="00BF6E3D">
              <w:rPr>
                <w:rFonts w:ascii="Calibri Light" w:hAnsi="Calibri Light" w:cs="Calibri Light"/>
              </w:rPr>
              <w:t xml:space="preserve">procesos de selección </w:t>
            </w:r>
            <w:r w:rsidR="004B57A7" w:rsidRPr="00BF6E3D">
              <w:rPr>
                <w:rFonts w:ascii="Calibri Light" w:hAnsi="Calibri Light" w:cs="Calibri Light"/>
              </w:rPr>
              <w:t xml:space="preserve">para proveer empleos de carrera, hasta </w:t>
            </w:r>
            <w:r w:rsidR="004E587F" w:rsidRPr="00BF6E3D">
              <w:rPr>
                <w:rFonts w:ascii="Calibri Light" w:hAnsi="Calibri Light" w:cs="Calibri Light"/>
              </w:rPr>
              <w:t xml:space="preserve">que se supere la emergencia sanitaria. </w:t>
            </w:r>
          </w:p>
          <w:p w14:paraId="6BDAE7F3" w14:textId="4FF2D140" w:rsidR="002379F1" w:rsidRPr="00BF6E3D" w:rsidRDefault="002379F1" w:rsidP="003512F3">
            <w:pPr>
              <w:pStyle w:val="TableParagraph"/>
              <w:ind w:left="159" w:right="222"/>
              <w:jc w:val="both"/>
              <w:rPr>
                <w:rFonts w:ascii="Calibri Light" w:hAnsi="Calibri Light" w:cs="Calibri Light"/>
              </w:rPr>
            </w:pPr>
            <w:r w:rsidRPr="00BF6E3D">
              <w:rPr>
                <w:rFonts w:ascii="Calibri Light" w:hAnsi="Calibri Light" w:cs="Calibri Light"/>
              </w:rPr>
              <w:t xml:space="preserve">15. </w:t>
            </w:r>
            <w:r w:rsidR="00496BE5" w:rsidRPr="00BF6E3D">
              <w:rPr>
                <w:rFonts w:ascii="Calibri Light" w:hAnsi="Calibri Light" w:cs="Calibri Light"/>
              </w:rPr>
              <w:t xml:space="preserve">Las </w:t>
            </w:r>
            <w:r w:rsidR="00CD3698" w:rsidRPr="00BF6E3D">
              <w:rPr>
                <w:rFonts w:ascii="Calibri Light" w:hAnsi="Calibri Light" w:cs="Calibri Light"/>
              </w:rPr>
              <w:t>personas vinc</w:t>
            </w:r>
            <w:r w:rsidR="00D148A2" w:rsidRPr="00BF6E3D">
              <w:rPr>
                <w:rFonts w:ascii="Calibri Light" w:hAnsi="Calibri Light" w:cs="Calibri Light"/>
              </w:rPr>
              <w:t xml:space="preserve">uladas mediante contratos de prestación de servicios a </w:t>
            </w:r>
            <w:r w:rsidR="003C15BD" w:rsidRPr="00BF6E3D">
              <w:rPr>
                <w:rFonts w:ascii="Calibri Light" w:hAnsi="Calibri Light" w:cs="Calibri Light"/>
              </w:rPr>
              <w:t xml:space="preserve">entidades públicas </w:t>
            </w:r>
            <w:r w:rsidR="008F3615" w:rsidRPr="00BF6E3D">
              <w:rPr>
                <w:rFonts w:ascii="Calibri Light" w:hAnsi="Calibri Light" w:cs="Calibri Light"/>
              </w:rPr>
              <w:t>con</w:t>
            </w:r>
            <w:r w:rsidR="000326BD" w:rsidRPr="00BF6E3D">
              <w:rPr>
                <w:rFonts w:ascii="Calibri Light" w:hAnsi="Calibri Light" w:cs="Calibri Light"/>
              </w:rPr>
              <w:t xml:space="preserve">tinuaran desarrollando sus actividades </w:t>
            </w:r>
            <w:r w:rsidR="00AC0151" w:rsidRPr="00BF6E3D">
              <w:rPr>
                <w:rFonts w:ascii="Calibri Light" w:hAnsi="Calibri Light" w:cs="Calibri Light"/>
              </w:rPr>
              <w:t xml:space="preserve">contractuales </w:t>
            </w:r>
            <w:r w:rsidR="003E0C0E" w:rsidRPr="00BF6E3D">
              <w:rPr>
                <w:rFonts w:ascii="Calibri Light" w:hAnsi="Calibri Light" w:cs="Calibri Light"/>
              </w:rPr>
              <w:t xml:space="preserve">mediante trabajo en casa. </w:t>
            </w:r>
            <w:r w:rsidR="00952B46" w:rsidRPr="00BF6E3D">
              <w:rPr>
                <w:rFonts w:ascii="Calibri Light" w:hAnsi="Calibri Light" w:cs="Calibri Light"/>
              </w:rPr>
              <w:t xml:space="preserve">Aquellos contratistas que no puedan desarrollar sus labores desde </w:t>
            </w:r>
            <w:r w:rsidR="009D3719" w:rsidRPr="00BF6E3D">
              <w:rPr>
                <w:rFonts w:ascii="Calibri Light" w:hAnsi="Calibri Light" w:cs="Calibri Light"/>
              </w:rPr>
              <w:t>casa</w:t>
            </w:r>
            <w:r w:rsidR="00952B46" w:rsidRPr="00BF6E3D">
              <w:rPr>
                <w:rFonts w:ascii="Calibri Light" w:hAnsi="Calibri Light" w:cs="Calibri Light"/>
              </w:rPr>
              <w:t xml:space="preserve"> seguirán recibiendo </w:t>
            </w:r>
            <w:r w:rsidR="00501E41" w:rsidRPr="00BF6E3D">
              <w:rPr>
                <w:rFonts w:ascii="Calibri Light" w:hAnsi="Calibri Light" w:cs="Calibri Light"/>
              </w:rPr>
              <w:t>el valor total de sus honorarios</w:t>
            </w:r>
            <w:r w:rsidR="009D3719" w:rsidRPr="00BF6E3D">
              <w:rPr>
                <w:rFonts w:ascii="Calibri Light" w:hAnsi="Calibri Light" w:cs="Calibri Light"/>
              </w:rPr>
              <w:t xml:space="preserve">. La declaratoria </w:t>
            </w:r>
            <w:r w:rsidR="000326BD" w:rsidRPr="00BF6E3D">
              <w:rPr>
                <w:rFonts w:ascii="Calibri Light" w:hAnsi="Calibri Light" w:cs="Calibri Light"/>
              </w:rPr>
              <w:t xml:space="preserve"> </w:t>
            </w:r>
            <w:r w:rsidR="00F73C96" w:rsidRPr="00BF6E3D">
              <w:rPr>
                <w:rFonts w:ascii="Calibri Light" w:hAnsi="Calibri Light" w:cs="Calibri Light"/>
              </w:rPr>
              <w:t xml:space="preserve">de emergencia sanitaria no es causal para terminar unilateralmente los contratos. </w:t>
            </w:r>
          </w:p>
          <w:p w14:paraId="31527013" w14:textId="42426665" w:rsidR="00F971F7" w:rsidRPr="00BF6E3D" w:rsidRDefault="00F971F7" w:rsidP="003512F3">
            <w:pPr>
              <w:pStyle w:val="TableParagraph"/>
              <w:ind w:left="159" w:right="222"/>
              <w:jc w:val="both"/>
              <w:rPr>
                <w:rFonts w:ascii="Calibri Light" w:hAnsi="Calibri Light" w:cs="Calibri Light"/>
              </w:rPr>
            </w:pPr>
            <w:r w:rsidRPr="00BF6E3D">
              <w:rPr>
                <w:rFonts w:ascii="Calibri Light" w:hAnsi="Calibri Light" w:cs="Calibri Light"/>
              </w:rPr>
              <w:t xml:space="preserve">16. </w:t>
            </w:r>
            <w:r w:rsidR="005378FE" w:rsidRPr="00BF6E3D">
              <w:rPr>
                <w:rFonts w:ascii="Calibri Light" w:hAnsi="Calibri Light" w:cs="Calibri Light"/>
              </w:rPr>
              <w:t>Los contratos</w:t>
            </w:r>
            <w:r w:rsidR="00E400A7" w:rsidRPr="00BF6E3D">
              <w:rPr>
                <w:rFonts w:ascii="Calibri Light" w:hAnsi="Calibri Light" w:cs="Calibri Light"/>
              </w:rPr>
              <w:t xml:space="preserve"> de prestación de servicios</w:t>
            </w:r>
            <w:r w:rsidR="005378FE" w:rsidRPr="00BF6E3D">
              <w:rPr>
                <w:rFonts w:ascii="Calibri Light" w:hAnsi="Calibri Light" w:cs="Calibri Light"/>
              </w:rPr>
              <w:t xml:space="preserve"> administrativos</w:t>
            </w:r>
            <w:r w:rsidR="003A23DF" w:rsidRPr="00BF6E3D">
              <w:rPr>
                <w:rFonts w:ascii="Calibri Light" w:hAnsi="Calibri Light" w:cs="Calibri Light"/>
              </w:rPr>
              <w:t xml:space="preserve"> </w:t>
            </w:r>
            <w:r w:rsidR="00B701E0" w:rsidRPr="00BF6E3D">
              <w:rPr>
                <w:rFonts w:ascii="Calibri Light" w:hAnsi="Calibri Light" w:cs="Calibri Light"/>
              </w:rPr>
              <w:t>(vigilancia, aseo, cafetería, transporte, etc</w:t>
            </w:r>
            <w:r w:rsidR="003A23DF" w:rsidRPr="00BF6E3D">
              <w:rPr>
                <w:rFonts w:ascii="Calibri Light" w:hAnsi="Calibri Light" w:cs="Calibri Light"/>
              </w:rPr>
              <w:t>.) no serán suspendidos.</w:t>
            </w:r>
          </w:p>
          <w:p w14:paraId="2CBF6E3B" w14:textId="1CD866C2" w:rsidR="00AF6DA8" w:rsidRPr="00BF6E3D" w:rsidRDefault="008B7153" w:rsidP="003512F3">
            <w:pPr>
              <w:pStyle w:val="TableParagraph"/>
              <w:ind w:left="159" w:right="222"/>
              <w:jc w:val="both"/>
              <w:rPr>
                <w:rFonts w:ascii="Calibri Light" w:hAnsi="Calibri Light" w:cs="Calibri Light"/>
              </w:rPr>
            </w:pPr>
            <w:r w:rsidRPr="00BF6E3D">
              <w:rPr>
                <w:rFonts w:ascii="Calibri Light" w:hAnsi="Calibri Light" w:cs="Calibri Light"/>
              </w:rPr>
              <w:t xml:space="preserve">17. Las entidades deberán notificar a las ARL los contratistas que </w:t>
            </w:r>
            <w:r w:rsidR="005D61D3" w:rsidRPr="00BF6E3D">
              <w:rPr>
                <w:rFonts w:ascii="Calibri Light" w:hAnsi="Calibri Light" w:cs="Calibri Light"/>
              </w:rPr>
              <w:t>realizarán</w:t>
            </w:r>
            <w:r w:rsidRPr="00BF6E3D">
              <w:rPr>
                <w:rFonts w:ascii="Calibri Light" w:hAnsi="Calibri Light" w:cs="Calibri Light"/>
              </w:rPr>
              <w:t xml:space="preserve"> trabajo en casa. </w:t>
            </w:r>
          </w:p>
        </w:tc>
      </w:tr>
      <w:tr w:rsidR="00C54D5D" w:rsidRPr="00BF6E3D" w14:paraId="48ECE2C8" w14:textId="77777777" w:rsidTr="0001231F">
        <w:trPr>
          <w:trHeight w:val="2207"/>
        </w:trPr>
        <w:tc>
          <w:tcPr>
            <w:tcW w:w="482" w:type="dxa"/>
          </w:tcPr>
          <w:p w14:paraId="5E31B108" w14:textId="08A883C4" w:rsidR="00A53184" w:rsidRPr="00BF6E3D" w:rsidRDefault="00F43B0E"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1</w:t>
            </w:r>
            <w:r w:rsidR="00A6458F" w:rsidRPr="00BF6E3D">
              <w:rPr>
                <w:rFonts w:ascii="Calibri Light" w:hAnsi="Calibri Light" w:cs="Calibri Light"/>
              </w:rPr>
              <w:t>6</w:t>
            </w:r>
          </w:p>
        </w:tc>
        <w:tc>
          <w:tcPr>
            <w:tcW w:w="1805" w:type="dxa"/>
          </w:tcPr>
          <w:p w14:paraId="33615FAA" w14:textId="3CA2535A" w:rsidR="00A53184" w:rsidRPr="00BF6E3D" w:rsidRDefault="00523C03"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492 de 2020</w:t>
            </w:r>
          </w:p>
        </w:tc>
        <w:tc>
          <w:tcPr>
            <w:tcW w:w="1843" w:type="dxa"/>
          </w:tcPr>
          <w:p w14:paraId="399FDBD8" w14:textId="30BF6D7C" w:rsidR="00A53184" w:rsidRPr="00BF6E3D" w:rsidRDefault="005D61D3"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28 de marzo de 2020</w:t>
            </w:r>
          </w:p>
        </w:tc>
        <w:tc>
          <w:tcPr>
            <w:tcW w:w="2835" w:type="dxa"/>
          </w:tcPr>
          <w:p w14:paraId="4BC05B2D" w14:textId="77777777" w:rsidR="003F1E78" w:rsidRPr="00BF6E3D" w:rsidRDefault="00275277" w:rsidP="000473B8">
            <w:pPr>
              <w:pStyle w:val="TableParagraph"/>
              <w:ind w:left="107" w:right="92"/>
              <w:jc w:val="both"/>
              <w:rPr>
                <w:rFonts w:ascii="Calibri Light" w:hAnsi="Calibri Light" w:cs="Calibri Light"/>
              </w:rPr>
            </w:pPr>
            <w:r w:rsidRPr="00BF6E3D">
              <w:rPr>
                <w:rFonts w:ascii="Calibri Light" w:hAnsi="Calibri Light" w:cs="Calibri Light"/>
              </w:rPr>
              <w:t>Fortalecimiento del Fondo Nacional de Garantías</w:t>
            </w:r>
            <w:r w:rsidR="000473B8" w:rsidRPr="00BF6E3D">
              <w:rPr>
                <w:rFonts w:ascii="Calibri Light" w:hAnsi="Calibri Light" w:cs="Calibri Light"/>
              </w:rPr>
              <w:t xml:space="preserve"> y </w:t>
            </w:r>
            <w:r w:rsidR="003F1E78" w:rsidRPr="00BF6E3D">
              <w:rPr>
                <w:rFonts w:ascii="Calibri Light" w:hAnsi="Calibri Light" w:cs="Calibri Light"/>
              </w:rPr>
              <w:t>patrimonial del grupo bicentenario S.A.S</w:t>
            </w:r>
          </w:p>
          <w:p w14:paraId="3DAABA95" w14:textId="77777777" w:rsidR="00417149" w:rsidRPr="00BF6E3D" w:rsidRDefault="00417149" w:rsidP="000473B8">
            <w:pPr>
              <w:pStyle w:val="TableParagraph"/>
              <w:ind w:left="107" w:right="92"/>
              <w:jc w:val="both"/>
              <w:rPr>
                <w:rFonts w:ascii="Calibri Light" w:hAnsi="Calibri Light" w:cs="Calibri Light"/>
              </w:rPr>
            </w:pPr>
          </w:p>
          <w:p w14:paraId="44C1B433" w14:textId="2C01202C" w:rsidR="00417149" w:rsidRPr="00BF6E3D" w:rsidRDefault="00B30537" w:rsidP="000473B8">
            <w:pPr>
              <w:pStyle w:val="TableParagraph"/>
              <w:ind w:left="107" w:right="92"/>
              <w:jc w:val="both"/>
              <w:rPr>
                <w:rFonts w:ascii="Calibri Light" w:hAnsi="Calibri Light" w:cs="Calibri Light"/>
              </w:rPr>
            </w:pPr>
            <w:r w:rsidRPr="00BF6E3D">
              <w:rPr>
                <w:rFonts w:ascii="Calibri Light" w:hAnsi="Calibri Light" w:cs="Calibri Light"/>
              </w:rPr>
              <w:t>Ministerio</w:t>
            </w:r>
            <w:r w:rsidR="00417149" w:rsidRPr="00BF6E3D">
              <w:rPr>
                <w:rFonts w:ascii="Calibri Light" w:hAnsi="Calibri Light" w:cs="Calibri Light"/>
              </w:rPr>
              <w:t xml:space="preserve"> de </w:t>
            </w:r>
            <w:r w:rsidRPr="00BF6E3D">
              <w:rPr>
                <w:rFonts w:ascii="Calibri Light" w:hAnsi="Calibri Light" w:cs="Calibri Light"/>
              </w:rPr>
              <w:t>Hacienda</w:t>
            </w:r>
          </w:p>
        </w:tc>
        <w:tc>
          <w:tcPr>
            <w:tcW w:w="6748" w:type="dxa"/>
          </w:tcPr>
          <w:p w14:paraId="23CADA57" w14:textId="54CBE746" w:rsidR="00A53184" w:rsidRPr="00BF6E3D" w:rsidRDefault="00F520C6" w:rsidP="00C57933">
            <w:pPr>
              <w:pStyle w:val="TableParagraph"/>
              <w:ind w:right="222"/>
              <w:jc w:val="both"/>
              <w:rPr>
                <w:rFonts w:ascii="Calibri Light" w:hAnsi="Calibri Light" w:cs="Calibri Light"/>
              </w:rPr>
            </w:pPr>
            <w:r w:rsidRPr="00BF6E3D">
              <w:rPr>
                <w:rFonts w:ascii="Calibri Light" w:hAnsi="Calibri Light" w:cs="Calibri Light"/>
              </w:rPr>
              <w:t xml:space="preserve">1. Todas las </w:t>
            </w:r>
            <w:r w:rsidR="006A76FC" w:rsidRPr="00BF6E3D">
              <w:rPr>
                <w:rFonts w:ascii="Calibri Light" w:hAnsi="Calibri Light" w:cs="Calibri Light"/>
              </w:rPr>
              <w:t xml:space="preserve">propiedades de las </w:t>
            </w:r>
            <w:r w:rsidRPr="00BF6E3D">
              <w:rPr>
                <w:rFonts w:ascii="Calibri Light" w:hAnsi="Calibri Light" w:cs="Calibri Light"/>
              </w:rPr>
              <w:t xml:space="preserve">entidades </w:t>
            </w:r>
            <w:r w:rsidR="006A76FC" w:rsidRPr="00BF6E3D">
              <w:rPr>
                <w:rFonts w:ascii="Calibri Light" w:hAnsi="Calibri Light" w:cs="Calibri Light"/>
              </w:rPr>
              <w:t xml:space="preserve">sujetas a vigilancia de la </w:t>
            </w:r>
            <w:proofErr w:type="spellStart"/>
            <w:r w:rsidR="006A76FC" w:rsidRPr="00BF6E3D">
              <w:rPr>
                <w:rFonts w:ascii="Calibri Light" w:hAnsi="Calibri Light" w:cs="Calibri Light"/>
              </w:rPr>
              <w:t>Super</w:t>
            </w:r>
            <w:r w:rsidR="00821F2A" w:rsidRPr="00BF6E3D">
              <w:rPr>
                <w:rFonts w:ascii="Calibri Light" w:hAnsi="Calibri Light" w:cs="Calibri Light"/>
              </w:rPr>
              <w:t>Financiera</w:t>
            </w:r>
            <w:proofErr w:type="spellEnd"/>
            <w:r w:rsidR="00821F2A" w:rsidRPr="00BF6E3D">
              <w:rPr>
                <w:rFonts w:ascii="Calibri Light" w:hAnsi="Calibri Light" w:cs="Calibri Light"/>
              </w:rPr>
              <w:t xml:space="preserve"> pertenecientes a la rama ejecutiva </w:t>
            </w:r>
            <w:r w:rsidR="009D58EB" w:rsidRPr="00BF6E3D">
              <w:rPr>
                <w:rFonts w:ascii="Calibri Light" w:hAnsi="Calibri Light" w:cs="Calibri Light"/>
              </w:rPr>
              <w:t xml:space="preserve">del orden nacional pasaran </w:t>
            </w:r>
            <w:r w:rsidR="005955F2" w:rsidRPr="00BF6E3D">
              <w:rPr>
                <w:rFonts w:ascii="Calibri Light" w:hAnsi="Calibri Light" w:cs="Calibri Light"/>
              </w:rPr>
              <w:t>a nombre Nación - Ministerio de Hacienda y Crédito Público.</w:t>
            </w:r>
            <w:r w:rsidR="00C81EE2" w:rsidRPr="00BF6E3D">
              <w:rPr>
                <w:rFonts w:ascii="Calibri Light" w:hAnsi="Calibri Light" w:cs="Calibri Light"/>
              </w:rPr>
              <w:t xml:space="preserve"> Una vez </w:t>
            </w:r>
            <w:r w:rsidR="00C26EB7" w:rsidRPr="00BF6E3D">
              <w:rPr>
                <w:rFonts w:ascii="Calibri Light" w:hAnsi="Calibri Light" w:cs="Calibri Light"/>
              </w:rPr>
              <w:t xml:space="preserve">se autoriza al </w:t>
            </w:r>
            <w:r w:rsidR="00C81EE2" w:rsidRPr="00BF6E3D">
              <w:rPr>
                <w:rFonts w:ascii="Calibri Light" w:hAnsi="Calibri Light" w:cs="Calibri Light"/>
              </w:rPr>
              <w:t xml:space="preserve">esto el Ministerio de Hacienda </w:t>
            </w:r>
            <w:r w:rsidR="004346F0" w:rsidRPr="00BF6E3D">
              <w:rPr>
                <w:rFonts w:ascii="Calibri Light" w:hAnsi="Calibri Light" w:cs="Calibri Light"/>
              </w:rPr>
              <w:t xml:space="preserve">para aportar como capital de la empresa </w:t>
            </w:r>
            <w:r w:rsidR="00EE17F4" w:rsidRPr="00BF6E3D">
              <w:rPr>
                <w:rFonts w:ascii="Calibri Light" w:hAnsi="Calibri Light" w:cs="Calibri Light"/>
              </w:rPr>
              <w:t xml:space="preserve">Grupo Bicentenario SAS </w:t>
            </w:r>
            <w:r w:rsidR="003A34DA" w:rsidRPr="00BF6E3D">
              <w:rPr>
                <w:rFonts w:ascii="Calibri Light" w:hAnsi="Calibri Light" w:cs="Calibri Light"/>
              </w:rPr>
              <w:t xml:space="preserve">la propiedad accionaria de todas las entidades. </w:t>
            </w:r>
            <w:r w:rsidR="00D40D0D" w:rsidRPr="00BF6E3D">
              <w:rPr>
                <w:rFonts w:ascii="Calibri Light" w:hAnsi="Calibri Light" w:cs="Calibri Light"/>
              </w:rPr>
              <w:t xml:space="preserve">No harán parte Colpensiones y Nueva </w:t>
            </w:r>
            <w:proofErr w:type="spellStart"/>
            <w:r w:rsidR="00D40D0D" w:rsidRPr="00BF6E3D">
              <w:rPr>
                <w:rFonts w:ascii="Calibri Light" w:hAnsi="Calibri Light" w:cs="Calibri Light"/>
              </w:rPr>
              <w:t>Eps</w:t>
            </w:r>
            <w:proofErr w:type="spellEnd"/>
          </w:p>
          <w:p w14:paraId="35C05C29" w14:textId="77777777" w:rsidR="003A34DA" w:rsidRPr="00BF6E3D" w:rsidRDefault="003A34DA" w:rsidP="00C57933">
            <w:pPr>
              <w:pStyle w:val="TableParagraph"/>
              <w:ind w:right="222"/>
              <w:jc w:val="both"/>
              <w:rPr>
                <w:rFonts w:ascii="Calibri Light" w:hAnsi="Calibri Light" w:cs="Calibri Light"/>
              </w:rPr>
            </w:pPr>
            <w:r w:rsidRPr="00BF6E3D">
              <w:rPr>
                <w:rFonts w:ascii="Calibri Light" w:hAnsi="Calibri Light" w:cs="Calibri Light"/>
              </w:rPr>
              <w:t xml:space="preserve">2. </w:t>
            </w:r>
            <w:r w:rsidR="003F5782" w:rsidRPr="00BF6E3D">
              <w:rPr>
                <w:rFonts w:ascii="Calibri Light" w:hAnsi="Calibri Light" w:cs="Calibri Light"/>
              </w:rPr>
              <w:t xml:space="preserve">Se autoriza al Ministerio de Hacienda y a todas las entidades de la rama ejecutiva a fortalecer </w:t>
            </w:r>
            <w:r w:rsidR="00A3781E" w:rsidRPr="00BF6E3D">
              <w:rPr>
                <w:rFonts w:ascii="Calibri Light" w:hAnsi="Calibri Light" w:cs="Calibri Light"/>
              </w:rPr>
              <w:t xml:space="preserve">el Fondo Nacional de Garantía S.A. </w:t>
            </w:r>
          </w:p>
          <w:p w14:paraId="6F2F91B8" w14:textId="77777777" w:rsidR="00671D04" w:rsidRPr="00BF6E3D" w:rsidRDefault="00671D04" w:rsidP="00C57933">
            <w:pPr>
              <w:pStyle w:val="TableParagraph"/>
              <w:ind w:right="222"/>
              <w:jc w:val="both"/>
              <w:rPr>
                <w:rFonts w:ascii="Calibri Light" w:hAnsi="Calibri Light" w:cs="Calibri Light"/>
              </w:rPr>
            </w:pPr>
            <w:r w:rsidRPr="00BF6E3D">
              <w:rPr>
                <w:rFonts w:ascii="Calibri Light" w:hAnsi="Calibri Light" w:cs="Calibri Light"/>
              </w:rPr>
              <w:t xml:space="preserve">3. Se autoriza al Gobierno Nacional para hacer disminución de capital a: </w:t>
            </w:r>
          </w:p>
          <w:p w14:paraId="18209CD1" w14:textId="77777777" w:rsidR="00671D04" w:rsidRPr="00BF6E3D" w:rsidRDefault="00671D04" w:rsidP="00C57933">
            <w:pPr>
              <w:pStyle w:val="TableParagraph"/>
              <w:ind w:right="222"/>
              <w:jc w:val="both"/>
              <w:rPr>
                <w:rFonts w:ascii="Calibri Light" w:hAnsi="Calibri Light" w:cs="Calibri Light"/>
              </w:rPr>
            </w:pPr>
          </w:p>
          <w:p w14:paraId="25CE2202" w14:textId="1D44D6FF" w:rsidR="00671D04" w:rsidRPr="00BF6E3D" w:rsidRDefault="00671D04" w:rsidP="00671D04">
            <w:pPr>
              <w:pStyle w:val="TableParagraph"/>
              <w:numPr>
                <w:ilvl w:val="0"/>
                <w:numId w:val="35"/>
              </w:numPr>
              <w:ind w:right="222"/>
              <w:jc w:val="both"/>
              <w:rPr>
                <w:rFonts w:ascii="Calibri Light" w:hAnsi="Calibri Light" w:cs="Calibri Light"/>
              </w:rPr>
            </w:pPr>
            <w:r w:rsidRPr="00BF6E3D">
              <w:rPr>
                <w:rFonts w:ascii="Calibri Light" w:hAnsi="Calibri Light" w:cs="Calibri Light"/>
              </w:rPr>
              <w:t>Grupo bicentenario SAS. 300 mil millones</w:t>
            </w:r>
          </w:p>
          <w:p w14:paraId="734EF771" w14:textId="0CEC41FA" w:rsidR="00671D04" w:rsidRPr="00BF6E3D" w:rsidRDefault="00671D04" w:rsidP="00671D04">
            <w:pPr>
              <w:pStyle w:val="TableParagraph"/>
              <w:numPr>
                <w:ilvl w:val="0"/>
                <w:numId w:val="35"/>
              </w:numPr>
              <w:ind w:right="222"/>
              <w:jc w:val="both"/>
              <w:rPr>
                <w:rFonts w:ascii="Calibri Light" w:hAnsi="Calibri Light" w:cs="Calibri Light"/>
              </w:rPr>
            </w:pPr>
            <w:r w:rsidRPr="00BF6E3D">
              <w:rPr>
                <w:rFonts w:ascii="Calibri Light" w:hAnsi="Calibri Light" w:cs="Calibri Light"/>
              </w:rPr>
              <w:t>Findeter: 100 mil millones</w:t>
            </w:r>
          </w:p>
          <w:p w14:paraId="252A1617" w14:textId="77777777" w:rsidR="00671D04" w:rsidRPr="00BF6E3D" w:rsidRDefault="008C4573" w:rsidP="00671D04">
            <w:pPr>
              <w:pStyle w:val="TableParagraph"/>
              <w:numPr>
                <w:ilvl w:val="0"/>
                <w:numId w:val="35"/>
              </w:numPr>
              <w:ind w:right="222"/>
              <w:jc w:val="both"/>
              <w:rPr>
                <w:rFonts w:ascii="Calibri Light" w:hAnsi="Calibri Light" w:cs="Calibri Light"/>
              </w:rPr>
            </w:pPr>
            <w:r w:rsidRPr="00BF6E3D">
              <w:rPr>
                <w:rFonts w:ascii="Calibri Light" w:hAnsi="Calibri Light" w:cs="Calibri Light"/>
              </w:rPr>
              <w:t>FNA: 100 mil millones</w:t>
            </w:r>
          </w:p>
          <w:p w14:paraId="2404739A" w14:textId="77777777" w:rsidR="008C4573" w:rsidRPr="00BF6E3D" w:rsidRDefault="00D64FCF" w:rsidP="00671D04">
            <w:pPr>
              <w:pStyle w:val="TableParagraph"/>
              <w:numPr>
                <w:ilvl w:val="0"/>
                <w:numId w:val="35"/>
              </w:numPr>
              <w:ind w:right="222"/>
              <w:jc w:val="both"/>
              <w:rPr>
                <w:rFonts w:ascii="Calibri Light" w:hAnsi="Calibri Light" w:cs="Calibri Light"/>
              </w:rPr>
            </w:pPr>
            <w:r w:rsidRPr="00BF6E3D">
              <w:rPr>
                <w:rFonts w:ascii="Calibri Light" w:hAnsi="Calibri Light" w:cs="Calibri Light"/>
              </w:rPr>
              <w:t>Finagro: 50 mil millones</w:t>
            </w:r>
          </w:p>
          <w:p w14:paraId="564014D4" w14:textId="77777777" w:rsidR="00D64FCF" w:rsidRPr="00BF6E3D" w:rsidRDefault="00C04BD9" w:rsidP="00671D04">
            <w:pPr>
              <w:pStyle w:val="TableParagraph"/>
              <w:numPr>
                <w:ilvl w:val="0"/>
                <w:numId w:val="35"/>
              </w:numPr>
              <w:ind w:right="222"/>
              <w:jc w:val="both"/>
              <w:rPr>
                <w:rFonts w:ascii="Calibri Light" w:hAnsi="Calibri Light" w:cs="Calibri Light"/>
              </w:rPr>
            </w:pPr>
            <w:proofErr w:type="spellStart"/>
            <w:r w:rsidRPr="00BF6E3D">
              <w:rPr>
                <w:rFonts w:ascii="Calibri Light" w:hAnsi="Calibri Light" w:cs="Calibri Light"/>
              </w:rPr>
              <w:t>Urrá</w:t>
            </w:r>
            <w:proofErr w:type="spellEnd"/>
            <w:r w:rsidRPr="00BF6E3D">
              <w:rPr>
                <w:rFonts w:ascii="Calibri Light" w:hAnsi="Calibri Light" w:cs="Calibri Light"/>
              </w:rPr>
              <w:t xml:space="preserve"> S.A. E.S.P: </w:t>
            </w:r>
            <w:r w:rsidR="0000259D" w:rsidRPr="00BF6E3D">
              <w:rPr>
                <w:rFonts w:ascii="Calibri Light" w:hAnsi="Calibri Light" w:cs="Calibri Light"/>
              </w:rPr>
              <w:t>50 mil millones</w:t>
            </w:r>
          </w:p>
          <w:p w14:paraId="27AE25A7" w14:textId="77777777" w:rsidR="0000259D" w:rsidRPr="00BF6E3D" w:rsidRDefault="0000259D" w:rsidP="00671D04">
            <w:pPr>
              <w:pStyle w:val="TableParagraph"/>
              <w:numPr>
                <w:ilvl w:val="0"/>
                <w:numId w:val="35"/>
              </w:numPr>
              <w:ind w:right="222"/>
              <w:jc w:val="both"/>
              <w:rPr>
                <w:rFonts w:ascii="Calibri Light" w:hAnsi="Calibri Light" w:cs="Calibri Light"/>
              </w:rPr>
            </w:pPr>
            <w:r w:rsidRPr="00BF6E3D">
              <w:rPr>
                <w:rFonts w:ascii="Calibri Light" w:hAnsi="Calibri Light" w:cs="Calibri Light"/>
              </w:rPr>
              <w:t>Central de Inversiones S.A.: 50 mil millones</w:t>
            </w:r>
          </w:p>
          <w:p w14:paraId="562AF459" w14:textId="12A6DE64" w:rsidR="00F97C98" w:rsidRPr="00BF6E3D" w:rsidRDefault="0097035B" w:rsidP="0000259D">
            <w:pPr>
              <w:pStyle w:val="TableParagraph"/>
              <w:ind w:right="222"/>
              <w:jc w:val="both"/>
              <w:rPr>
                <w:rFonts w:ascii="Calibri Light" w:hAnsi="Calibri Light" w:cs="Calibri Light"/>
              </w:rPr>
            </w:pPr>
            <w:r w:rsidRPr="00BF6E3D">
              <w:rPr>
                <w:rFonts w:ascii="Calibri Light" w:hAnsi="Calibri Light" w:cs="Calibri Light"/>
              </w:rPr>
              <w:t xml:space="preserve">4. Exclusión de IVA </w:t>
            </w:r>
            <w:r w:rsidR="002225A5" w:rsidRPr="00BF6E3D">
              <w:rPr>
                <w:rFonts w:ascii="Calibri Light" w:hAnsi="Calibri Light" w:cs="Calibri Light"/>
              </w:rPr>
              <w:t>para las comisiones por el servicio de garantías otorgadas por el Fondo Nacional de Garantías S.A. - FNG - focalizadas en enfrentar las consecuencias adversas generadas por la pandemia del nuevo coronavirus COVID-19</w:t>
            </w:r>
          </w:p>
        </w:tc>
      </w:tr>
      <w:tr w:rsidR="00C54D5D" w:rsidRPr="00BF6E3D" w14:paraId="4A6CABCB" w14:textId="77777777" w:rsidTr="0001231F">
        <w:trPr>
          <w:trHeight w:val="2207"/>
        </w:trPr>
        <w:tc>
          <w:tcPr>
            <w:tcW w:w="482" w:type="dxa"/>
          </w:tcPr>
          <w:p w14:paraId="448018A4" w14:textId="2913160B" w:rsidR="0000259D" w:rsidRPr="00BF6E3D" w:rsidRDefault="00AB0ADF"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1</w:t>
            </w:r>
            <w:r w:rsidR="00A6458F" w:rsidRPr="00BF6E3D">
              <w:rPr>
                <w:rFonts w:ascii="Calibri Light" w:hAnsi="Calibri Light" w:cs="Calibri Light"/>
              </w:rPr>
              <w:t>7</w:t>
            </w:r>
          </w:p>
        </w:tc>
        <w:tc>
          <w:tcPr>
            <w:tcW w:w="1805" w:type="dxa"/>
          </w:tcPr>
          <w:p w14:paraId="013E1ED4" w14:textId="25B0A349" w:rsidR="0000259D" w:rsidRPr="00BF6E3D" w:rsidRDefault="00655A9C"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493 de 2020</w:t>
            </w:r>
          </w:p>
        </w:tc>
        <w:tc>
          <w:tcPr>
            <w:tcW w:w="1843" w:type="dxa"/>
          </w:tcPr>
          <w:p w14:paraId="473156EC" w14:textId="160B0CA7" w:rsidR="0000259D" w:rsidRPr="00BF6E3D" w:rsidRDefault="00AB0ADF"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29 de marzo de 2020</w:t>
            </w:r>
          </w:p>
        </w:tc>
        <w:tc>
          <w:tcPr>
            <w:tcW w:w="2835" w:type="dxa"/>
          </w:tcPr>
          <w:p w14:paraId="0D1AD8DE" w14:textId="77777777" w:rsidR="0000259D" w:rsidRPr="00BF6E3D" w:rsidRDefault="002A3890" w:rsidP="000473B8">
            <w:pPr>
              <w:pStyle w:val="TableParagraph"/>
              <w:ind w:left="107" w:right="92"/>
              <w:jc w:val="both"/>
              <w:rPr>
                <w:rFonts w:ascii="Calibri Light" w:hAnsi="Calibri Light" w:cs="Calibri Light"/>
              </w:rPr>
            </w:pPr>
            <w:r w:rsidRPr="00BF6E3D">
              <w:rPr>
                <w:rFonts w:ascii="Calibri Light" w:hAnsi="Calibri Light" w:cs="Calibri Light"/>
              </w:rPr>
              <w:t>S</w:t>
            </w:r>
            <w:r w:rsidR="00264B22" w:rsidRPr="00BF6E3D">
              <w:rPr>
                <w:rFonts w:ascii="Calibri Light" w:hAnsi="Calibri Light" w:cs="Calibri Light"/>
              </w:rPr>
              <w:t>e adicionan los Decretos 1068 de 2015, Decreto Único Reglamentario del Sector Hacienda y Crédito Público, y 1077 de 2015, Decreto Único Reglamentario del Sector de Vivienda, Ciudad y Territorio, en lo relacionado con la adopción de disposiciones transitorias en materia de causales de terminación anticipada de la cobertura de tasa de interés otorgada a deudores de crédito de vivienda y locatarios en operaciones de leasing habitacion</w:t>
            </w:r>
            <w:r w:rsidRPr="00BF6E3D">
              <w:rPr>
                <w:rFonts w:ascii="Calibri Light" w:hAnsi="Calibri Light" w:cs="Calibri Light"/>
              </w:rPr>
              <w:t>al</w:t>
            </w:r>
            <w:r w:rsidR="0026393C" w:rsidRPr="00BF6E3D">
              <w:rPr>
                <w:rFonts w:ascii="Calibri Light" w:hAnsi="Calibri Light" w:cs="Calibri Light"/>
              </w:rPr>
              <w:t>.</w:t>
            </w:r>
          </w:p>
          <w:p w14:paraId="14030C10" w14:textId="77777777" w:rsidR="0026393C" w:rsidRPr="00BF6E3D" w:rsidRDefault="0026393C" w:rsidP="000473B8">
            <w:pPr>
              <w:pStyle w:val="TableParagraph"/>
              <w:ind w:left="107" w:right="92"/>
              <w:jc w:val="both"/>
              <w:rPr>
                <w:rFonts w:ascii="Calibri Light" w:hAnsi="Calibri Light" w:cs="Calibri Light"/>
              </w:rPr>
            </w:pPr>
          </w:p>
          <w:p w14:paraId="4AE08682" w14:textId="754DC143" w:rsidR="0026393C" w:rsidRPr="00BF6E3D" w:rsidRDefault="0026393C" w:rsidP="000473B8">
            <w:pPr>
              <w:pStyle w:val="TableParagraph"/>
              <w:ind w:left="107" w:right="92"/>
              <w:jc w:val="both"/>
              <w:rPr>
                <w:rFonts w:ascii="Calibri Light" w:hAnsi="Calibri Light" w:cs="Calibri Light"/>
              </w:rPr>
            </w:pPr>
            <w:r w:rsidRPr="00BF6E3D">
              <w:rPr>
                <w:rFonts w:ascii="Calibri Light" w:hAnsi="Calibri Light" w:cs="Calibri Light"/>
              </w:rPr>
              <w:t>MinVivienda</w:t>
            </w:r>
          </w:p>
        </w:tc>
        <w:tc>
          <w:tcPr>
            <w:tcW w:w="6748" w:type="dxa"/>
          </w:tcPr>
          <w:p w14:paraId="03F66DF1" w14:textId="72BDCE93" w:rsidR="004313F8" w:rsidRPr="00BF6E3D" w:rsidRDefault="00156D4A" w:rsidP="00C57933">
            <w:pPr>
              <w:pStyle w:val="TableParagraph"/>
              <w:ind w:right="222"/>
              <w:jc w:val="both"/>
              <w:rPr>
                <w:rFonts w:ascii="Calibri Light" w:hAnsi="Calibri Light" w:cs="Calibri Light"/>
              </w:rPr>
            </w:pPr>
            <w:r w:rsidRPr="00BF6E3D">
              <w:rPr>
                <w:rFonts w:ascii="Calibri Light" w:hAnsi="Calibri Light" w:cs="Calibri Light"/>
              </w:rPr>
              <w:t xml:space="preserve">1. </w:t>
            </w:r>
            <w:r w:rsidR="004313F8" w:rsidRPr="00BF6E3D">
              <w:rPr>
                <w:rFonts w:ascii="Calibri Light" w:hAnsi="Calibri Light" w:cs="Calibri Light"/>
              </w:rPr>
              <w:t xml:space="preserve">Se adiciona </w:t>
            </w:r>
            <w:r w:rsidR="00824684" w:rsidRPr="00BF6E3D">
              <w:rPr>
                <w:rFonts w:ascii="Calibri Light" w:hAnsi="Calibri Light" w:cs="Calibri Light"/>
              </w:rPr>
              <w:t xml:space="preserve">un parágrafo transitorio a los artículos </w:t>
            </w:r>
            <w:r w:rsidR="00317EFA" w:rsidRPr="00BF6E3D">
              <w:rPr>
                <w:rFonts w:ascii="Calibri Light" w:hAnsi="Calibri Light" w:cs="Calibri Light"/>
              </w:rPr>
              <w:t>2.10.1.5.2.1</w:t>
            </w:r>
            <w:r w:rsidR="00824684" w:rsidRPr="00BF6E3D">
              <w:rPr>
                <w:rFonts w:ascii="Calibri Light" w:hAnsi="Calibri Light" w:cs="Calibri Light"/>
              </w:rPr>
              <w:t xml:space="preserve"> y 2.10.1.7.1.5 del Decreto 1068 de 2015</w:t>
            </w:r>
            <w:r w:rsidR="002A3890" w:rsidRPr="00BF6E3D">
              <w:rPr>
                <w:rFonts w:ascii="Calibri Light" w:hAnsi="Calibri Light" w:cs="Calibri Light"/>
              </w:rPr>
              <w:t xml:space="preserve"> y a los artículos 2.1.1.3.3.5., 2.1.1.4.2.5 y 2.1.3.1.5. del Decreto 1077 de 2015</w:t>
            </w:r>
            <w:r w:rsidR="00042871" w:rsidRPr="00BF6E3D">
              <w:rPr>
                <w:rFonts w:ascii="Calibri Light" w:hAnsi="Calibri Light" w:cs="Calibri Light"/>
              </w:rPr>
              <w:t>:</w:t>
            </w:r>
          </w:p>
          <w:p w14:paraId="5530BEEA" w14:textId="3F599EB4" w:rsidR="001F30E2" w:rsidRPr="00BF6E3D" w:rsidRDefault="00D03E60" w:rsidP="00C57933">
            <w:pPr>
              <w:pStyle w:val="TableParagraph"/>
              <w:ind w:right="222"/>
              <w:jc w:val="both"/>
              <w:rPr>
                <w:rFonts w:ascii="Calibri Light" w:hAnsi="Calibri Light" w:cs="Calibri Light"/>
              </w:rPr>
            </w:pPr>
            <w:r w:rsidRPr="00BF6E3D">
              <w:rPr>
                <w:rFonts w:ascii="Calibri Light" w:hAnsi="Calibri Light" w:cs="Calibri Light"/>
              </w:rPr>
              <w:t xml:space="preserve">Las entidades que otorguen periodos de gracia deberán informarlo al Banco de la República, </w:t>
            </w:r>
            <w:r w:rsidR="001F30E2" w:rsidRPr="00BF6E3D">
              <w:rPr>
                <w:rFonts w:ascii="Calibri Light" w:hAnsi="Calibri Light" w:cs="Calibri Light"/>
              </w:rPr>
              <w:t xml:space="preserve">No se </w:t>
            </w:r>
            <w:r w:rsidRPr="00BF6E3D">
              <w:rPr>
                <w:rFonts w:ascii="Calibri Light" w:hAnsi="Calibri Light" w:cs="Calibri Light"/>
              </w:rPr>
              <w:t>entenderá</w:t>
            </w:r>
            <w:r w:rsidR="001F30E2" w:rsidRPr="00BF6E3D">
              <w:rPr>
                <w:rFonts w:ascii="Calibri Light" w:hAnsi="Calibri Light" w:cs="Calibri Light"/>
              </w:rPr>
              <w:t xml:space="preserve"> como causal </w:t>
            </w:r>
            <w:r w:rsidR="00D77D26" w:rsidRPr="00BF6E3D">
              <w:rPr>
                <w:rFonts w:ascii="Calibri Light" w:hAnsi="Calibri Light" w:cs="Calibri Light"/>
              </w:rPr>
              <w:t>de terminación anticipada de la cobertura</w:t>
            </w:r>
            <w:r w:rsidR="00BE2D78" w:rsidRPr="00BF6E3D">
              <w:rPr>
                <w:rFonts w:ascii="Calibri Light" w:hAnsi="Calibri Light" w:cs="Calibri Light"/>
              </w:rPr>
              <w:t xml:space="preserve">. No se entenderá </w:t>
            </w:r>
            <w:r w:rsidR="00BC7988" w:rsidRPr="00BF6E3D">
              <w:rPr>
                <w:rFonts w:ascii="Calibri Light" w:hAnsi="Calibri Light" w:cs="Calibri Light"/>
              </w:rPr>
              <w:t>el otorgamiento de periodos de gracias en capital e intereses</w:t>
            </w:r>
            <w:r w:rsidR="00042871" w:rsidRPr="00BF6E3D">
              <w:rPr>
                <w:rFonts w:ascii="Calibri Light" w:hAnsi="Calibri Light" w:cs="Calibri Light"/>
              </w:rPr>
              <w:t xml:space="preserve"> (crédito de vivienda)</w:t>
            </w:r>
            <w:r w:rsidR="00BC7988" w:rsidRPr="00BF6E3D">
              <w:rPr>
                <w:rFonts w:ascii="Calibri Light" w:hAnsi="Calibri Light" w:cs="Calibri Light"/>
              </w:rPr>
              <w:t xml:space="preserve"> </w:t>
            </w:r>
            <w:r w:rsidR="00042871" w:rsidRPr="00BF6E3D">
              <w:rPr>
                <w:rFonts w:ascii="Calibri Light" w:hAnsi="Calibri Light" w:cs="Calibri Light"/>
              </w:rPr>
              <w:t>que pacten entre las partes como causal de terminación anticipada</w:t>
            </w:r>
            <w:r w:rsidR="00437310" w:rsidRPr="00BF6E3D">
              <w:rPr>
                <w:rFonts w:ascii="Calibri Light" w:hAnsi="Calibri Light" w:cs="Calibri Light"/>
              </w:rPr>
              <w:t xml:space="preserve"> de la cobertura</w:t>
            </w:r>
            <w:r w:rsidR="00042871" w:rsidRPr="00BF6E3D">
              <w:rPr>
                <w:rFonts w:ascii="Calibri Light" w:hAnsi="Calibri Light" w:cs="Calibri Light"/>
              </w:rPr>
              <w:t>.</w:t>
            </w:r>
          </w:p>
          <w:p w14:paraId="71BB3BCA" w14:textId="77777777" w:rsidR="0000259D" w:rsidRPr="00BF6E3D" w:rsidRDefault="0000259D" w:rsidP="00C57933">
            <w:pPr>
              <w:pStyle w:val="TableParagraph"/>
              <w:ind w:right="222"/>
              <w:jc w:val="both"/>
              <w:rPr>
                <w:rFonts w:ascii="Calibri Light" w:hAnsi="Calibri Light" w:cs="Calibri Light"/>
              </w:rPr>
            </w:pPr>
          </w:p>
          <w:p w14:paraId="4CEE9B62" w14:textId="3AA3762F" w:rsidR="002651B4" w:rsidRPr="00BF6E3D" w:rsidRDefault="002651B4" w:rsidP="00C57933">
            <w:pPr>
              <w:pStyle w:val="TableParagraph"/>
              <w:ind w:right="222"/>
              <w:jc w:val="both"/>
              <w:rPr>
                <w:rFonts w:ascii="Calibri Light" w:hAnsi="Calibri Light" w:cs="Calibri Light"/>
              </w:rPr>
            </w:pPr>
          </w:p>
          <w:p w14:paraId="3DF38777" w14:textId="77777777" w:rsidR="00773FD5" w:rsidRPr="00BF6E3D" w:rsidRDefault="00773FD5" w:rsidP="00C57933">
            <w:pPr>
              <w:pStyle w:val="TableParagraph"/>
              <w:ind w:right="222"/>
              <w:jc w:val="both"/>
              <w:rPr>
                <w:rFonts w:ascii="Calibri Light" w:hAnsi="Calibri Light" w:cs="Calibri Light"/>
              </w:rPr>
            </w:pPr>
          </w:p>
          <w:p w14:paraId="22950850" w14:textId="66A2BF1F" w:rsidR="00773FD5" w:rsidRPr="00BF6E3D" w:rsidRDefault="00773FD5" w:rsidP="00C57933">
            <w:pPr>
              <w:pStyle w:val="TableParagraph"/>
              <w:ind w:right="222"/>
              <w:jc w:val="both"/>
              <w:rPr>
                <w:rFonts w:ascii="Calibri Light" w:hAnsi="Calibri Light" w:cs="Calibri Light"/>
              </w:rPr>
            </w:pPr>
          </w:p>
        </w:tc>
      </w:tr>
      <w:tr w:rsidR="00C54D5D" w:rsidRPr="00BF6E3D" w14:paraId="76A8D7BA" w14:textId="77777777" w:rsidTr="0001231F">
        <w:trPr>
          <w:trHeight w:val="2207"/>
        </w:trPr>
        <w:tc>
          <w:tcPr>
            <w:tcW w:w="482" w:type="dxa"/>
          </w:tcPr>
          <w:p w14:paraId="72E12E83" w14:textId="45E4D589" w:rsidR="00AE5D92" w:rsidRPr="00BF6E3D" w:rsidRDefault="00AE5D92"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18</w:t>
            </w:r>
          </w:p>
        </w:tc>
        <w:tc>
          <w:tcPr>
            <w:tcW w:w="1805" w:type="dxa"/>
          </w:tcPr>
          <w:p w14:paraId="43C2504D" w14:textId="35FA03BB" w:rsidR="00AE5D92" w:rsidRPr="00BF6E3D" w:rsidRDefault="00AE5D92"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499 de 2020</w:t>
            </w:r>
          </w:p>
        </w:tc>
        <w:tc>
          <w:tcPr>
            <w:tcW w:w="1843" w:type="dxa"/>
          </w:tcPr>
          <w:p w14:paraId="108F656E" w14:textId="4E9B137A" w:rsidR="00AE5D92" w:rsidRPr="00BF6E3D" w:rsidRDefault="007F37EC"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31 de marzo de 2020</w:t>
            </w:r>
          </w:p>
        </w:tc>
        <w:tc>
          <w:tcPr>
            <w:tcW w:w="2835" w:type="dxa"/>
          </w:tcPr>
          <w:p w14:paraId="6832DD10" w14:textId="02ED1425" w:rsidR="00AE5D92" w:rsidRPr="00BF6E3D" w:rsidRDefault="003A2AC4" w:rsidP="000473B8">
            <w:pPr>
              <w:pStyle w:val="TableParagraph"/>
              <w:ind w:left="107" w:right="92"/>
              <w:jc w:val="both"/>
              <w:rPr>
                <w:rFonts w:ascii="Calibri Light" w:hAnsi="Calibri Light" w:cs="Calibri Light"/>
              </w:rPr>
            </w:pPr>
            <w:r w:rsidRPr="00BF6E3D">
              <w:rPr>
                <w:rFonts w:ascii="Calibri Light" w:hAnsi="Calibri Light" w:cs="Calibri Light"/>
              </w:rPr>
              <w:t xml:space="preserve">Por el cual se adoptan medidas en materia de contratación estatal para la adquisición en el mercado internacional de dispositivos médicos y elementos de protección personal, en el marco del Estado de Emergencia Económica, Social y Ecológica, atendiendo criterios de inmediatez como consecuencia de las turbulencias del mercado internacional de bienes para mitigar la pandemia Coronavirus </w:t>
            </w:r>
            <w:proofErr w:type="spellStart"/>
            <w:r w:rsidRPr="00BF6E3D">
              <w:rPr>
                <w:rFonts w:ascii="Calibri Light" w:hAnsi="Calibri Light" w:cs="Calibri Light"/>
              </w:rPr>
              <w:t>Covid</w:t>
            </w:r>
            <w:proofErr w:type="spellEnd"/>
            <w:r w:rsidRPr="00BF6E3D">
              <w:rPr>
                <w:rFonts w:ascii="Calibri Light" w:hAnsi="Calibri Light" w:cs="Calibri Light"/>
              </w:rPr>
              <w:t xml:space="preserve"> 19</w:t>
            </w:r>
          </w:p>
        </w:tc>
        <w:tc>
          <w:tcPr>
            <w:tcW w:w="6748" w:type="dxa"/>
          </w:tcPr>
          <w:p w14:paraId="0257A02F" w14:textId="0ED154D9" w:rsidR="00AE5D92" w:rsidRPr="00BF6E3D" w:rsidRDefault="006B120F" w:rsidP="00C57933">
            <w:pPr>
              <w:pStyle w:val="TableParagraph"/>
              <w:ind w:right="222"/>
              <w:jc w:val="both"/>
              <w:rPr>
                <w:rFonts w:ascii="Calibri Light" w:hAnsi="Calibri Light" w:cs="Calibri Light"/>
              </w:rPr>
            </w:pPr>
            <w:r w:rsidRPr="00BF6E3D">
              <w:rPr>
                <w:rFonts w:ascii="Calibri Light" w:hAnsi="Calibri Light" w:cs="Calibri Light"/>
              </w:rPr>
              <w:t xml:space="preserve">- Los contratos que tengan como objeto </w:t>
            </w:r>
            <w:r w:rsidR="00EB1E63" w:rsidRPr="00BF6E3D">
              <w:rPr>
                <w:rFonts w:ascii="Calibri Light" w:hAnsi="Calibri Light" w:cs="Calibri Light"/>
              </w:rPr>
              <w:t xml:space="preserve">la adquisición </w:t>
            </w:r>
            <w:r w:rsidR="00E971D9" w:rsidRPr="00BF6E3D">
              <w:rPr>
                <w:rFonts w:ascii="Calibri Light" w:hAnsi="Calibri Light" w:cs="Calibri Light"/>
              </w:rPr>
              <w:t xml:space="preserve">en el mercado internacional de dispositivos médicos </w:t>
            </w:r>
            <w:r w:rsidR="003F010E" w:rsidRPr="00BF6E3D">
              <w:rPr>
                <w:rFonts w:ascii="Calibri Light" w:hAnsi="Calibri Light" w:cs="Calibri Light"/>
              </w:rPr>
              <w:t xml:space="preserve">y elementos de protección personal </w:t>
            </w:r>
            <w:r w:rsidR="003B6E5F" w:rsidRPr="00BF6E3D">
              <w:rPr>
                <w:rFonts w:ascii="Calibri Light" w:hAnsi="Calibri Light" w:cs="Calibri Light"/>
              </w:rPr>
              <w:t xml:space="preserve">que se requieran para </w:t>
            </w:r>
            <w:r w:rsidR="002E18A7" w:rsidRPr="00BF6E3D">
              <w:rPr>
                <w:rFonts w:ascii="Calibri Light" w:hAnsi="Calibri Light" w:cs="Calibri Light"/>
              </w:rPr>
              <w:t xml:space="preserve">atender casos de sospechosos y confirmados del COVID-19 </w:t>
            </w:r>
            <w:r w:rsidR="00787F0D" w:rsidRPr="00BF6E3D">
              <w:rPr>
                <w:rFonts w:ascii="Calibri Light" w:hAnsi="Calibri Light" w:cs="Calibri Light"/>
              </w:rPr>
              <w:t xml:space="preserve">en el marco de la declaración del estado de emergencia no se regirán </w:t>
            </w:r>
            <w:r w:rsidR="00A4776B" w:rsidRPr="00BF6E3D">
              <w:rPr>
                <w:rFonts w:ascii="Calibri Light" w:hAnsi="Calibri Light" w:cs="Calibri Light"/>
              </w:rPr>
              <w:t xml:space="preserve">por el Estatuto </w:t>
            </w:r>
            <w:r w:rsidR="00EE6666" w:rsidRPr="00BF6E3D">
              <w:rPr>
                <w:rFonts w:ascii="Calibri Light" w:hAnsi="Calibri Light" w:cs="Calibri Light"/>
              </w:rPr>
              <w:t xml:space="preserve">General de Contratación </w:t>
            </w:r>
            <w:r w:rsidR="00D30793" w:rsidRPr="00BF6E3D">
              <w:rPr>
                <w:rFonts w:ascii="Calibri Light" w:hAnsi="Calibri Light" w:cs="Calibri Light"/>
              </w:rPr>
              <w:t>y les serán aplicados las normas de</w:t>
            </w:r>
            <w:r w:rsidR="00CF086D" w:rsidRPr="00BF6E3D">
              <w:rPr>
                <w:rFonts w:ascii="Calibri Light" w:hAnsi="Calibri Light" w:cs="Calibri Light"/>
              </w:rPr>
              <w:t xml:space="preserve"> derecho privado. </w:t>
            </w:r>
          </w:p>
        </w:tc>
      </w:tr>
      <w:tr w:rsidR="00C54D5D" w:rsidRPr="00BF6E3D" w14:paraId="5623B527" w14:textId="77777777" w:rsidTr="0001231F">
        <w:trPr>
          <w:trHeight w:val="2207"/>
        </w:trPr>
        <w:tc>
          <w:tcPr>
            <w:tcW w:w="482" w:type="dxa"/>
          </w:tcPr>
          <w:p w14:paraId="187B8AF7" w14:textId="5F5E79C1" w:rsidR="0094251F" w:rsidRPr="00BF6E3D" w:rsidRDefault="0094251F"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 xml:space="preserve">19 </w:t>
            </w:r>
          </w:p>
        </w:tc>
        <w:tc>
          <w:tcPr>
            <w:tcW w:w="1805" w:type="dxa"/>
          </w:tcPr>
          <w:p w14:paraId="568EDD1A" w14:textId="36D56A19" w:rsidR="0094251F" w:rsidRPr="00BF6E3D" w:rsidRDefault="000A5015"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507 de 2020</w:t>
            </w:r>
          </w:p>
        </w:tc>
        <w:tc>
          <w:tcPr>
            <w:tcW w:w="1843" w:type="dxa"/>
          </w:tcPr>
          <w:p w14:paraId="41C51133" w14:textId="70A7B307" w:rsidR="0094251F" w:rsidRPr="00BF6E3D" w:rsidRDefault="00001F9E"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1 de abril de 2020</w:t>
            </w:r>
          </w:p>
        </w:tc>
        <w:tc>
          <w:tcPr>
            <w:tcW w:w="2835" w:type="dxa"/>
          </w:tcPr>
          <w:p w14:paraId="30160181" w14:textId="464B482B" w:rsidR="0094251F" w:rsidRPr="00BF6E3D" w:rsidRDefault="00403C00" w:rsidP="000473B8">
            <w:pPr>
              <w:pStyle w:val="TableParagraph"/>
              <w:ind w:left="107" w:right="92"/>
              <w:jc w:val="both"/>
              <w:rPr>
                <w:rFonts w:ascii="Calibri Light" w:hAnsi="Calibri Light" w:cs="Calibri Light"/>
              </w:rPr>
            </w:pPr>
            <w:r w:rsidRPr="00BF6E3D">
              <w:rPr>
                <w:rFonts w:ascii="Calibri Light" w:hAnsi="Calibri Light" w:cs="Calibri Light"/>
              </w:rPr>
              <w:t>Por el cual se adoptan medidas para favorecer el acceso de los hogares más vulnerables a los productos de la canasta básica, medicamentos y dispositivos médicos</w:t>
            </w:r>
            <w:r w:rsidR="002447C0" w:rsidRPr="00BF6E3D">
              <w:rPr>
                <w:rFonts w:ascii="Calibri Light" w:hAnsi="Calibri Light" w:cs="Calibri Light"/>
              </w:rPr>
              <w:t>.</w:t>
            </w:r>
          </w:p>
          <w:p w14:paraId="797443CC" w14:textId="77777777" w:rsidR="00564EB1" w:rsidRPr="00BF6E3D" w:rsidRDefault="00564EB1" w:rsidP="000473B8">
            <w:pPr>
              <w:pStyle w:val="TableParagraph"/>
              <w:ind w:left="107" w:right="92"/>
              <w:jc w:val="both"/>
              <w:rPr>
                <w:rFonts w:ascii="Calibri Light" w:hAnsi="Calibri Light" w:cs="Calibri Light"/>
              </w:rPr>
            </w:pPr>
          </w:p>
          <w:p w14:paraId="4031BACD" w14:textId="4DAD3D83" w:rsidR="00564EB1" w:rsidRPr="00BF6E3D" w:rsidRDefault="00564EB1" w:rsidP="000473B8">
            <w:pPr>
              <w:pStyle w:val="TableParagraph"/>
              <w:ind w:left="107" w:right="92"/>
              <w:jc w:val="both"/>
              <w:rPr>
                <w:rFonts w:ascii="Calibri Light" w:hAnsi="Calibri Light" w:cs="Calibri Light"/>
              </w:rPr>
            </w:pPr>
            <w:proofErr w:type="spellStart"/>
            <w:r w:rsidRPr="00BF6E3D">
              <w:rPr>
                <w:rFonts w:ascii="Calibri Light" w:hAnsi="Calibri Light" w:cs="Calibri Light"/>
              </w:rPr>
              <w:t>MinComercio</w:t>
            </w:r>
            <w:proofErr w:type="spellEnd"/>
          </w:p>
        </w:tc>
        <w:tc>
          <w:tcPr>
            <w:tcW w:w="6748" w:type="dxa"/>
          </w:tcPr>
          <w:p w14:paraId="232583C6" w14:textId="77777777" w:rsidR="0094251F" w:rsidRPr="00BF6E3D" w:rsidRDefault="00053A97" w:rsidP="00C57933">
            <w:pPr>
              <w:pStyle w:val="TableParagraph"/>
              <w:ind w:right="222"/>
              <w:jc w:val="both"/>
              <w:rPr>
                <w:rFonts w:ascii="Calibri Light" w:hAnsi="Calibri Light" w:cs="Calibri Light"/>
              </w:rPr>
            </w:pPr>
            <w:r w:rsidRPr="00BF6E3D">
              <w:rPr>
                <w:rFonts w:ascii="Calibri Light" w:hAnsi="Calibri Light" w:cs="Calibri Light"/>
              </w:rPr>
              <w:t xml:space="preserve">- El Ministerio de </w:t>
            </w:r>
            <w:r w:rsidR="00955270" w:rsidRPr="00BF6E3D">
              <w:rPr>
                <w:rFonts w:ascii="Calibri Light" w:hAnsi="Calibri Light" w:cs="Calibri Light"/>
              </w:rPr>
              <w:t xml:space="preserve">Salud y de la Protección Social, el Ministerio de Comercio, Industria y Turismo y el Ministerio de Agricultura de y Desarrollo Rural </w:t>
            </w:r>
            <w:r w:rsidR="00E91F9A" w:rsidRPr="00BF6E3D">
              <w:rPr>
                <w:rFonts w:ascii="Calibri Light" w:hAnsi="Calibri Light" w:cs="Calibri Light"/>
              </w:rPr>
              <w:t>fijara l</w:t>
            </w:r>
            <w:r w:rsidR="00825962" w:rsidRPr="00BF6E3D">
              <w:rPr>
                <w:rFonts w:ascii="Calibri Light" w:hAnsi="Calibri Light" w:cs="Calibri Light"/>
              </w:rPr>
              <w:t>os listados de productos de primera necesidad</w:t>
            </w:r>
            <w:r w:rsidR="001E330E" w:rsidRPr="00BF6E3D">
              <w:rPr>
                <w:rFonts w:ascii="Calibri Light" w:hAnsi="Calibri Light" w:cs="Calibri Light"/>
              </w:rPr>
              <w:t>.</w:t>
            </w:r>
          </w:p>
          <w:p w14:paraId="4B9A7BE2" w14:textId="77777777" w:rsidR="001E330E" w:rsidRPr="00BF6E3D" w:rsidRDefault="001E330E" w:rsidP="00C57933">
            <w:pPr>
              <w:pStyle w:val="TableParagraph"/>
              <w:ind w:right="222"/>
              <w:jc w:val="both"/>
              <w:rPr>
                <w:rFonts w:ascii="Calibri Light" w:hAnsi="Calibri Light" w:cs="Calibri Light"/>
              </w:rPr>
            </w:pPr>
          </w:p>
          <w:p w14:paraId="137DF620" w14:textId="77777777" w:rsidR="001E330E" w:rsidRPr="00BF6E3D" w:rsidRDefault="001E330E" w:rsidP="00DA06AD">
            <w:pPr>
              <w:pStyle w:val="TableParagraph"/>
              <w:ind w:right="222"/>
              <w:jc w:val="both"/>
              <w:rPr>
                <w:rFonts w:ascii="Calibri Light" w:hAnsi="Calibri Light" w:cs="Calibri Light"/>
              </w:rPr>
            </w:pPr>
            <w:r w:rsidRPr="00BF6E3D">
              <w:rPr>
                <w:rFonts w:ascii="Calibri Light" w:hAnsi="Calibri Light" w:cs="Calibri Light"/>
              </w:rPr>
              <w:t xml:space="preserve">- El DANE </w:t>
            </w:r>
            <w:r w:rsidR="005115DF" w:rsidRPr="00BF6E3D">
              <w:rPr>
                <w:rFonts w:ascii="Calibri Light" w:hAnsi="Calibri Light" w:cs="Calibri Light"/>
              </w:rPr>
              <w:t xml:space="preserve">realizara seguimiento cada 5 días </w:t>
            </w:r>
            <w:r w:rsidR="001A3BF1" w:rsidRPr="00BF6E3D">
              <w:rPr>
                <w:rFonts w:ascii="Calibri Light" w:hAnsi="Calibri Light" w:cs="Calibri Light"/>
              </w:rPr>
              <w:t xml:space="preserve">de los precios del listado de productos de primera necesidad, </w:t>
            </w:r>
            <w:r w:rsidR="003E3EDA" w:rsidRPr="00BF6E3D">
              <w:rPr>
                <w:rFonts w:ascii="Calibri Light" w:hAnsi="Calibri Light" w:cs="Calibri Light"/>
              </w:rPr>
              <w:t xml:space="preserve">así como al precio de los insumos para la elaboración de estos artículos, </w:t>
            </w:r>
            <w:r w:rsidR="00B43AD5" w:rsidRPr="00BF6E3D">
              <w:rPr>
                <w:rFonts w:ascii="Calibri Light" w:hAnsi="Calibri Light" w:cs="Calibri Light"/>
              </w:rPr>
              <w:t>para identificar si hay variaciones significativas</w:t>
            </w:r>
            <w:r w:rsidR="004430F2" w:rsidRPr="00BF6E3D">
              <w:rPr>
                <w:rFonts w:ascii="Calibri Light" w:hAnsi="Calibri Light" w:cs="Calibri Light"/>
              </w:rPr>
              <w:t xml:space="preserve">, resultado de esto entregar un reporte semana a la Superintendencia de Industria y Comercio para </w:t>
            </w:r>
            <w:r w:rsidR="00CC7E74" w:rsidRPr="00BF6E3D">
              <w:rPr>
                <w:rFonts w:ascii="Calibri Light" w:hAnsi="Calibri Light" w:cs="Calibri Light"/>
              </w:rPr>
              <w:t>en el caso de encontrar situaciones atípicas realice las acciones pertinentes</w:t>
            </w:r>
            <w:r w:rsidR="00221F1D" w:rsidRPr="00BF6E3D">
              <w:rPr>
                <w:rFonts w:ascii="Calibri Light" w:hAnsi="Calibri Light" w:cs="Calibri Light"/>
              </w:rPr>
              <w:t xml:space="preserve">. Así mimo el DANE se encuentra facultado para </w:t>
            </w:r>
            <w:r w:rsidR="00866AD4" w:rsidRPr="00BF6E3D">
              <w:rPr>
                <w:rFonts w:ascii="Calibri Light" w:hAnsi="Calibri Light" w:cs="Calibri Light"/>
              </w:rPr>
              <w:t xml:space="preserve">las gestiones necesarias </w:t>
            </w:r>
            <w:r w:rsidR="00743609" w:rsidRPr="00BF6E3D">
              <w:rPr>
                <w:rFonts w:ascii="Calibri Light" w:hAnsi="Calibri Light" w:cs="Calibri Light"/>
              </w:rPr>
              <w:t>a fin de obtener la información que requiera para</w:t>
            </w:r>
            <w:r w:rsidR="00232248" w:rsidRPr="00BF6E3D">
              <w:rPr>
                <w:rFonts w:ascii="Calibri Light" w:hAnsi="Calibri Light" w:cs="Calibri Light"/>
              </w:rPr>
              <w:t xml:space="preserve"> realizar este seguimiento. Podrá requerir </w:t>
            </w:r>
            <w:r w:rsidR="005A570A" w:rsidRPr="00BF6E3D">
              <w:rPr>
                <w:rFonts w:ascii="Calibri Light" w:hAnsi="Calibri Light" w:cs="Calibri Light"/>
              </w:rPr>
              <w:t>a los agentes y actores de la cadena de producción</w:t>
            </w:r>
            <w:r w:rsidR="00230371" w:rsidRPr="00BF6E3D">
              <w:rPr>
                <w:rFonts w:ascii="Calibri Light" w:hAnsi="Calibri Light" w:cs="Calibri Light"/>
              </w:rPr>
              <w:t>, distribución</w:t>
            </w:r>
            <w:r w:rsidR="002812C6" w:rsidRPr="00BF6E3D">
              <w:rPr>
                <w:rFonts w:ascii="Calibri Light" w:hAnsi="Calibri Light" w:cs="Calibri Light"/>
              </w:rPr>
              <w:t>, comercialización</w:t>
            </w:r>
            <w:r w:rsidR="00230371" w:rsidRPr="00BF6E3D">
              <w:rPr>
                <w:rFonts w:ascii="Calibri Light" w:hAnsi="Calibri Light" w:cs="Calibri Light"/>
              </w:rPr>
              <w:t xml:space="preserve"> </w:t>
            </w:r>
            <w:r w:rsidR="002812C6" w:rsidRPr="00BF6E3D">
              <w:rPr>
                <w:rFonts w:ascii="Calibri Light" w:hAnsi="Calibri Light" w:cs="Calibri Light"/>
              </w:rPr>
              <w:t>y otr</w:t>
            </w:r>
            <w:r w:rsidR="006C4DF3" w:rsidRPr="00BF6E3D">
              <w:rPr>
                <w:rFonts w:ascii="Calibri Light" w:hAnsi="Calibri Light" w:cs="Calibri Light"/>
              </w:rPr>
              <w:t xml:space="preserve">as formas de </w:t>
            </w:r>
            <w:r w:rsidR="006660DA" w:rsidRPr="00BF6E3D">
              <w:rPr>
                <w:rFonts w:ascii="Calibri Light" w:hAnsi="Calibri Light" w:cs="Calibri Light"/>
              </w:rPr>
              <w:t>intermediación</w:t>
            </w:r>
            <w:r w:rsidR="006C4DF3" w:rsidRPr="00BF6E3D">
              <w:rPr>
                <w:rFonts w:ascii="Calibri Light" w:hAnsi="Calibri Light" w:cs="Calibri Light"/>
              </w:rPr>
              <w:t xml:space="preserve"> </w:t>
            </w:r>
            <w:r w:rsidR="006660DA" w:rsidRPr="00BF6E3D">
              <w:rPr>
                <w:rFonts w:ascii="Calibri Light" w:hAnsi="Calibri Light" w:cs="Calibri Light"/>
              </w:rPr>
              <w:t xml:space="preserve">de productos de primera necesidad para solicitar la información que se requiera para el seguimiento. </w:t>
            </w:r>
            <w:r w:rsidR="00DA06AD" w:rsidRPr="00BF6E3D">
              <w:rPr>
                <w:rFonts w:ascii="Calibri Light" w:hAnsi="Calibri Light" w:cs="Calibri Light"/>
              </w:rPr>
              <w:t xml:space="preserve">Quienes se nieguen estarán sujetos a las investigaciones y sanciones señaladas en el artículo 6 de la Ley 79 de 1993. </w:t>
            </w:r>
            <w:r w:rsidR="002812C6" w:rsidRPr="00BF6E3D">
              <w:rPr>
                <w:rFonts w:ascii="Calibri Light" w:hAnsi="Calibri Light" w:cs="Calibri Light"/>
              </w:rPr>
              <w:t xml:space="preserve"> </w:t>
            </w:r>
          </w:p>
          <w:p w14:paraId="5862C4D0" w14:textId="77777777" w:rsidR="00705E8B" w:rsidRPr="00BF6E3D" w:rsidRDefault="00705E8B" w:rsidP="00DA06AD">
            <w:pPr>
              <w:pStyle w:val="TableParagraph"/>
              <w:ind w:right="222"/>
              <w:jc w:val="both"/>
              <w:rPr>
                <w:rFonts w:ascii="Calibri Light" w:hAnsi="Calibri Light" w:cs="Calibri Light"/>
              </w:rPr>
            </w:pPr>
          </w:p>
          <w:p w14:paraId="2532AF9B" w14:textId="31F68C19" w:rsidR="00F166D5" w:rsidRPr="00BF6E3D" w:rsidRDefault="00705E8B" w:rsidP="00705E8B">
            <w:pPr>
              <w:pStyle w:val="TableParagraph"/>
              <w:ind w:right="222"/>
              <w:jc w:val="both"/>
              <w:rPr>
                <w:rFonts w:ascii="Calibri Light" w:hAnsi="Calibri Light" w:cs="Calibri Light"/>
              </w:rPr>
            </w:pPr>
            <w:r w:rsidRPr="00BF6E3D">
              <w:rPr>
                <w:rFonts w:ascii="Calibri Light" w:hAnsi="Calibri Light" w:cs="Calibri Light"/>
              </w:rPr>
              <w:t>- El DANE publicará cada 5 días el promedio de los precios de</w:t>
            </w:r>
            <w:r w:rsidR="0058795E" w:rsidRPr="00BF6E3D">
              <w:rPr>
                <w:rFonts w:ascii="Calibri Light" w:hAnsi="Calibri Light" w:cs="Calibri Light"/>
              </w:rPr>
              <w:t xml:space="preserve"> los productos del listado de primera necesidad</w:t>
            </w:r>
          </w:p>
          <w:p w14:paraId="4F5AEE31" w14:textId="77777777" w:rsidR="00B62025" w:rsidRPr="00BF6E3D" w:rsidRDefault="00B62025" w:rsidP="00705E8B">
            <w:pPr>
              <w:pStyle w:val="TableParagraph"/>
              <w:ind w:right="222"/>
              <w:jc w:val="both"/>
              <w:rPr>
                <w:rFonts w:ascii="Calibri Light" w:hAnsi="Calibri Light" w:cs="Calibri Light"/>
              </w:rPr>
            </w:pPr>
          </w:p>
          <w:p w14:paraId="3BC08824" w14:textId="5A696C15" w:rsidR="00B62025" w:rsidRPr="00BF6E3D" w:rsidRDefault="00B62025" w:rsidP="00705E8B">
            <w:pPr>
              <w:pStyle w:val="TableParagraph"/>
              <w:ind w:right="222"/>
              <w:jc w:val="both"/>
              <w:rPr>
                <w:rFonts w:ascii="Calibri Light" w:hAnsi="Calibri Light" w:cs="Calibri Light"/>
              </w:rPr>
            </w:pPr>
            <w:r w:rsidRPr="00BF6E3D">
              <w:rPr>
                <w:rFonts w:ascii="Calibri Light" w:hAnsi="Calibri Light" w:cs="Calibri Light"/>
              </w:rPr>
              <w:t xml:space="preserve">- La SIC ejercerá funciones de </w:t>
            </w:r>
            <w:r w:rsidR="00105A6B" w:rsidRPr="00BF6E3D">
              <w:rPr>
                <w:rFonts w:ascii="Calibri Light" w:hAnsi="Calibri Light" w:cs="Calibri Light"/>
              </w:rPr>
              <w:t xml:space="preserve">inspección, </w:t>
            </w:r>
            <w:r w:rsidRPr="00BF6E3D">
              <w:rPr>
                <w:rFonts w:ascii="Calibri Light" w:hAnsi="Calibri Light" w:cs="Calibri Light"/>
              </w:rPr>
              <w:t xml:space="preserve">vigilancia </w:t>
            </w:r>
            <w:r w:rsidR="00105A6B" w:rsidRPr="00BF6E3D">
              <w:rPr>
                <w:rFonts w:ascii="Calibri Light" w:hAnsi="Calibri Light" w:cs="Calibri Light"/>
              </w:rPr>
              <w:t>y control</w:t>
            </w:r>
            <w:r w:rsidR="00BD23F0" w:rsidRPr="00BF6E3D">
              <w:rPr>
                <w:rFonts w:ascii="Calibri Light" w:hAnsi="Calibri Light" w:cs="Calibri Light"/>
              </w:rPr>
              <w:t>, los h</w:t>
            </w:r>
            <w:r w:rsidR="00C5644B" w:rsidRPr="00BF6E3D">
              <w:rPr>
                <w:rFonts w:ascii="Calibri Light" w:hAnsi="Calibri Light" w:cs="Calibri Light"/>
              </w:rPr>
              <w:t xml:space="preserve">allazgos </w:t>
            </w:r>
            <w:r w:rsidR="00C766E1" w:rsidRPr="00BF6E3D">
              <w:rPr>
                <w:rFonts w:ascii="Calibri Light" w:hAnsi="Calibri Light" w:cs="Calibri Light"/>
              </w:rPr>
              <w:t xml:space="preserve">significativos serán reportados al </w:t>
            </w:r>
            <w:proofErr w:type="spellStart"/>
            <w:r w:rsidR="00C766E1" w:rsidRPr="00BF6E3D">
              <w:rPr>
                <w:rFonts w:ascii="Calibri Light" w:hAnsi="Calibri Light" w:cs="Calibri Light"/>
              </w:rPr>
              <w:t>MinAgricultura</w:t>
            </w:r>
            <w:proofErr w:type="spellEnd"/>
            <w:r w:rsidR="00804698" w:rsidRPr="00BF6E3D">
              <w:rPr>
                <w:rFonts w:ascii="Calibri Light" w:hAnsi="Calibri Light" w:cs="Calibri Light"/>
              </w:rPr>
              <w:t xml:space="preserve"> y </w:t>
            </w:r>
            <w:proofErr w:type="spellStart"/>
            <w:r w:rsidR="00C766E1" w:rsidRPr="00BF6E3D">
              <w:rPr>
                <w:rFonts w:ascii="Calibri Light" w:hAnsi="Calibri Light" w:cs="Calibri Light"/>
              </w:rPr>
              <w:t>MinComercio</w:t>
            </w:r>
            <w:proofErr w:type="spellEnd"/>
          </w:p>
          <w:p w14:paraId="196439AC" w14:textId="35053F5F" w:rsidR="00F166D5" w:rsidRPr="00BF6E3D" w:rsidRDefault="00F166D5" w:rsidP="00705E8B">
            <w:pPr>
              <w:pStyle w:val="TableParagraph"/>
              <w:ind w:right="222"/>
              <w:jc w:val="both"/>
              <w:rPr>
                <w:rFonts w:ascii="Calibri Light" w:hAnsi="Calibri Light" w:cs="Calibri Light"/>
              </w:rPr>
            </w:pPr>
          </w:p>
          <w:p w14:paraId="255CE8B8" w14:textId="14B379A6" w:rsidR="00F166D5" w:rsidRPr="00BF6E3D" w:rsidRDefault="00F166D5" w:rsidP="00705E8B">
            <w:pPr>
              <w:pStyle w:val="TableParagraph"/>
              <w:ind w:right="222"/>
              <w:jc w:val="both"/>
              <w:rPr>
                <w:rFonts w:ascii="Calibri Light" w:hAnsi="Calibri Light" w:cs="Calibri Light"/>
              </w:rPr>
            </w:pPr>
            <w:r w:rsidRPr="00BF6E3D">
              <w:rPr>
                <w:rFonts w:ascii="Calibri Light" w:hAnsi="Calibri Light" w:cs="Calibri Light"/>
              </w:rPr>
              <w:t>- La Comisión Nacional de Precios de Medicamentos y Dispositivos Médicos, de acuerdo con los precios de referencia nacional históricos, podrá fijar precios máximos de venta al público para aquellos productos que se consideren de primera necesidad a fin de garantizar el bienestar de los consumidores.</w:t>
            </w:r>
          </w:p>
          <w:p w14:paraId="2C71F8BA" w14:textId="77777777" w:rsidR="00676B3B" w:rsidRPr="00BF6E3D" w:rsidRDefault="00676B3B" w:rsidP="00705E8B">
            <w:pPr>
              <w:pStyle w:val="TableParagraph"/>
              <w:ind w:right="222"/>
              <w:jc w:val="both"/>
              <w:rPr>
                <w:rFonts w:ascii="Calibri Light" w:hAnsi="Calibri Light" w:cs="Calibri Light"/>
              </w:rPr>
            </w:pPr>
          </w:p>
          <w:p w14:paraId="5CD4B2B7" w14:textId="77777777" w:rsidR="00676B3B" w:rsidRPr="00BF6E3D" w:rsidRDefault="00676B3B" w:rsidP="00676B3B">
            <w:pPr>
              <w:pStyle w:val="TableParagraph"/>
              <w:ind w:right="222"/>
              <w:jc w:val="both"/>
              <w:rPr>
                <w:rFonts w:ascii="Calibri Light" w:hAnsi="Calibri Light" w:cs="Calibri Light"/>
              </w:rPr>
            </w:pPr>
            <w:r w:rsidRPr="00BF6E3D">
              <w:rPr>
                <w:rFonts w:ascii="Calibri Light" w:hAnsi="Calibri Light" w:cs="Calibri Light"/>
              </w:rPr>
              <w:t xml:space="preserve">- </w:t>
            </w:r>
            <w:proofErr w:type="spellStart"/>
            <w:r w:rsidRPr="00BF6E3D">
              <w:rPr>
                <w:rFonts w:ascii="Calibri Light" w:hAnsi="Calibri Light" w:cs="Calibri Light"/>
              </w:rPr>
              <w:t>MinAgricultura</w:t>
            </w:r>
            <w:proofErr w:type="spellEnd"/>
            <w:r w:rsidRPr="00BF6E3D">
              <w:rPr>
                <w:rFonts w:ascii="Calibri Light" w:hAnsi="Calibri Light" w:cs="Calibri Light"/>
              </w:rPr>
              <w:t xml:space="preserve"> y </w:t>
            </w:r>
            <w:proofErr w:type="spellStart"/>
            <w:r w:rsidRPr="00BF6E3D">
              <w:rPr>
                <w:rFonts w:ascii="Calibri Light" w:hAnsi="Calibri Light" w:cs="Calibri Light"/>
              </w:rPr>
              <w:t>MinComercio</w:t>
            </w:r>
            <w:proofErr w:type="spellEnd"/>
            <w:r w:rsidRPr="00BF6E3D">
              <w:rPr>
                <w:rFonts w:ascii="Calibri Light" w:hAnsi="Calibri Light" w:cs="Calibri Light"/>
              </w:rPr>
              <w:t xml:space="preserve"> para proteger al consumidor de la especulación</w:t>
            </w:r>
            <w:r w:rsidR="001B3E45" w:rsidRPr="00BF6E3D">
              <w:rPr>
                <w:rFonts w:ascii="Calibri Light" w:hAnsi="Calibri Light" w:cs="Calibri Light"/>
              </w:rPr>
              <w:t>, acaparamiento</w:t>
            </w:r>
            <w:r w:rsidRPr="00BF6E3D">
              <w:rPr>
                <w:rFonts w:ascii="Calibri Light" w:hAnsi="Calibri Light" w:cs="Calibri Light"/>
              </w:rPr>
              <w:t xml:space="preserve"> y la usura </w:t>
            </w:r>
            <w:r w:rsidR="00C36F08" w:rsidRPr="00BF6E3D">
              <w:rPr>
                <w:rFonts w:ascii="Calibri Light" w:hAnsi="Calibri Light" w:cs="Calibri Light"/>
              </w:rPr>
              <w:t xml:space="preserve">ejercerá </w:t>
            </w:r>
            <w:r w:rsidR="008724E5" w:rsidRPr="00BF6E3D">
              <w:rPr>
                <w:rFonts w:ascii="Calibri Light" w:hAnsi="Calibri Light" w:cs="Calibri Light"/>
              </w:rPr>
              <w:t xml:space="preserve">las competencias </w:t>
            </w:r>
            <w:r w:rsidR="00670C28" w:rsidRPr="00BF6E3D">
              <w:rPr>
                <w:rFonts w:ascii="Calibri Light" w:hAnsi="Calibri Light" w:cs="Calibri Light"/>
              </w:rPr>
              <w:t xml:space="preserve">de los artículos 60 y 61 de la ley 81 de </w:t>
            </w:r>
            <w:r w:rsidR="00C15070" w:rsidRPr="00BF6E3D">
              <w:rPr>
                <w:rFonts w:ascii="Calibri Light" w:hAnsi="Calibri Light" w:cs="Calibri Light"/>
              </w:rPr>
              <w:t>1988.</w:t>
            </w:r>
          </w:p>
          <w:p w14:paraId="2B770C3D" w14:textId="77777777" w:rsidR="00C15070" w:rsidRPr="00BF6E3D" w:rsidRDefault="00C15070" w:rsidP="00676B3B">
            <w:pPr>
              <w:pStyle w:val="TableParagraph"/>
              <w:ind w:right="222"/>
              <w:jc w:val="both"/>
              <w:rPr>
                <w:rFonts w:ascii="Calibri Light" w:hAnsi="Calibri Light" w:cs="Calibri Light"/>
              </w:rPr>
            </w:pPr>
          </w:p>
          <w:p w14:paraId="4ED82C2E" w14:textId="63DE8F61" w:rsidR="00C15070" w:rsidRPr="00BF6E3D" w:rsidRDefault="00C15070" w:rsidP="00676B3B">
            <w:pPr>
              <w:pStyle w:val="TableParagraph"/>
              <w:ind w:right="222"/>
              <w:jc w:val="both"/>
              <w:rPr>
                <w:rFonts w:ascii="Calibri Light" w:hAnsi="Calibri Light" w:cs="Calibri Light"/>
              </w:rPr>
            </w:pPr>
            <w:r w:rsidRPr="00BF6E3D">
              <w:rPr>
                <w:rFonts w:ascii="Calibri Light" w:hAnsi="Calibri Light" w:cs="Calibri Light"/>
              </w:rPr>
              <w:t xml:space="preserve">- </w:t>
            </w:r>
            <w:r w:rsidR="00AB0B06" w:rsidRPr="00BF6E3D">
              <w:rPr>
                <w:rFonts w:ascii="Calibri Light" w:hAnsi="Calibri Light" w:cs="Calibri Light"/>
              </w:rPr>
              <w:t>Los Gobernadores y Alcaldes apoyaran las labores de</w:t>
            </w:r>
            <w:r w:rsidR="000B3DF8" w:rsidRPr="00BF6E3D">
              <w:rPr>
                <w:rFonts w:ascii="Calibri Light" w:hAnsi="Calibri Light" w:cs="Calibri Light"/>
              </w:rPr>
              <w:t xml:space="preserve"> inspección, vigilancia y control. </w:t>
            </w:r>
          </w:p>
        </w:tc>
      </w:tr>
      <w:tr w:rsidR="00C54D5D" w:rsidRPr="00BF6E3D" w14:paraId="62AF9981" w14:textId="77777777" w:rsidTr="0001231F">
        <w:trPr>
          <w:trHeight w:val="2207"/>
        </w:trPr>
        <w:tc>
          <w:tcPr>
            <w:tcW w:w="482" w:type="dxa"/>
          </w:tcPr>
          <w:p w14:paraId="49DD2420" w14:textId="450DBA6B" w:rsidR="00564EB1" w:rsidRPr="00BF6E3D" w:rsidRDefault="003722AD"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20</w:t>
            </w:r>
          </w:p>
        </w:tc>
        <w:tc>
          <w:tcPr>
            <w:tcW w:w="1805" w:type="dxa"/>
          </w:tcPr>
          <w:p w14:paraId="43BFB006" w14:textId="0431E183" w:rsidR="00564EB1" w:rsidRPr="00BF6E3D" w:rsidRDefault="003722AD"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512 de 2020</w:t>
            </w:r>
          </w:p>
        </w:tc>
        <w:tc>
          <w:tcPr>
            <w:tcW w:w="1843" w:type="dxa"/>
          </w:tcPr>
          <w:p w14:paraId="2BD0AC33" w14:textId="5CC46334" w:rsidR="00564EB1" w:rsidRPr="00BF6E3D" w:rsidRDefault="006F1B5A"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2 de abril de 2020</w:t>
            </w:r>
          </w:p>
        </w:tc>
        <w:tc>
          <w:tcPr>
            <w:tcW w:w="2835" w:type="dxa"/>
          </w:tcPr>
          <w:p w14:paraId="5BD0F47C" w14:textId="77777777" w:rsidR="00564EB1" w:rsidRPr="00BF6E3D" w:rsidRDefault="002447C0" w:rsidP="000473B8">
            <w:pPr>
              <w:pStyle w:val="TableParagraph"/>
              <w:ind w:left="107" w:right="92"/>
              <w:jc w:val="both"/>
              <w:rPr>
                <w:rFonts w:ascii="Calibri Light" w:hAnsi="Calibri Light" w:cs="Calibri Light"/>
              </w:rPr>
            </w:pPr>
            <w:r w:rsidRPr="00BF6E3D">
              <w:rPr>
                <w:rFonts w:ascii="Calibri Light" w:hAnsi="Calibri Light" w:cs="Calibri Light"/>
              </w:rPr>
              <w:t>Se autoriza temporalmente a los gobernadores y alcaldes para realizar movimientos presupuestales</w:t>
            </w:r>
          </w:p>
          <w:p w14:paraId="0771F386" w14:textId="77777777" w:rsidR="00F53CD2" w:rsidRPr="00BF6E3D" w:rsidRDefault="00F53CD2" w:rsidP="000473B8">
            <w:pPr>
              <w:pStyle w:val="TableParagraph"/>
              <w:ind w:left="107" w:right="92"/>
              <w:jc w:val="both"/>
              <w:rPr>
                <w:rFonts w:ascii="Calibri Light" w:hAnsi="Calibri Light" w:cs="Calibri Light"/>
              </w:rPr>
            </w:pPr>
          </w:p>
          <w:p w14:paraId="7F6AE815" w14:textId="4A778A5A" w:rsidR="00F53CD2" w:rsidRPr="00BF6E3D" w:rsidRDefault="00F53CD2" w:rsidP="000473B8">
            <w:pPr>
              <w:pStyle w:val="TableParagraph"/>
              <w:ind w:left="107" w:right="92"/>
              <w:jc w:val="both"/>
              <w:rPr>
                <w:rFonts w:ascii="Calibri Light" w:hAnsi="Calibri Light" w:cs="Calibri Light"/>
              </w:rPr>
            </w:pPr>
            <w:r w:rsidRPr="00BF6E3D">
              <w:rPr>
                <w:rFonts w:ascii="Calibri Light" w:hAnsi="Calibri Light" w:cs="Calibri Light"/>
              </w:rPr>
              <w:t>MinHacienda</w:t>
            </w:r>
          </w:p>
        </w:tc>
        <w:tc>
          <w:tcPr>
            <w:tcW w:w="6748" w:type="dxa"/>
          </w:tcPr>
          <w:p w14:paraId="43565960" w14:textId="12D79167" w:rsidR="00564EB1" w:rsidRPr="00BF6E3D" w:rsidRDefault="00B10DA2" w:rsidP="00C57933">
            <w:pPr>
              <w:pStyle w:val="TableParagraph"/>
              <w:ind w:right="222"/>
              <w:jc w:val="both"/>
              <w:rPr>
                <w:rFonts w:ascii="Calibri Light" w:hAnsi="Calibri Light" w:cs="Calibri Light"/>
              </w:rPr>
            </w:pPr>
            <w:r w:rsidRPr="00BF6E3D">
              <w:rPr>
                <w:rFonts w:ascii="Calibri Light" w:hAnsi="Calibri Light" w:cs="Calibri Light"/>
              </w:rPr>
              <w:t xml:space="preserve">- </w:t>
            </w:r>
            <w:r w:rsidR="00A87A14" w:rsidRPr="00BF6E3D">
              <w:rPr>
                <w:rFonts w:ascii="Calibri Light" w:hAnsi="Calibri Light" w:cs="Calibri Light"/>
              </w:rPr>
              <w:t xml:space="preserve">Faculta a Gobernadores, Alcaldes </w:t>
            </w:r>
            <w:r w:rsidR="00DF1656" w:rsidRPr="00BF6E3D">
              <w:rPr>
                <w:rFonts w:ascii="Calibri Light" w:hAnsi="Calibri Light" w:cs="Calibri Light"/>
              </w:rPr>
              <w:t xml:space="preserve">para realizar adiciones, modificaciones, traslados y demás operaciones presupuestales a que haya lugar exclusivamente para efectos de atender la emergencia </w:t>
            </w:r>
            <w:r w:rsidRPr="00BF6E3D">
              <w:rPr>
                <w:rFonts w:ascii="Calibri Light" w:hAnsi="Calibri Light" w:cs="Calibri Light"/>
              </w:rPr>
              <w:t>de acuerdo con el Decreto 417 de 2020</w:t>
            </w:r>
            <w:r w:rsidR="00BB2C2E" w:rsidRPr="00BF6E3D">
              <w:rPr>
                <w:rFonts w:ascii="Calibri Light" w:hAnsi="Calibri Light" w:cs="Calibri Light"/>
              </w:rPr>
              <w:t xml:space="preserve"> y durante </w:t>
            </w:r>
            <w:r w:rsidR="0063205A" w:rsidRPr="00BF6E3D">
              <w:rPr>
                <w:rFonts w:ascii="Calibri Light" w:hAnsi="Calibri Light" w:cs="Calibri Light"/>
              </w:rPr>
              <w:t>la vigencia del Decreto.</w:t>
            </w:r>
          </w:p>
        </w:tc>
      </w:tr>
      <w:tr w:rsidR="00C54D5D" w:rsidRPr="00BF6E3D" w14:paraId="09887BE2" w14:textId="77777777" w:rsidTr="0001231F">
        <w:trPr>
          <w:trHeight w:val="2207"/>
        </w:trPr>
        <w:tc>
          <w:tcPr>
            <w:tcW w:w="482" w:type="dxa"/>
          </w:tcPr>
          <w:p w14:paraId="47815C41" w14:textId="68D5FC13" w:rsidR="00372EF4" w:rsidRPr="00BF6E3D" w:rsidRDefault="00372EF4"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21</w:t>
            </w:r>
          </w:p>
        </w:tc>
        <w:tc>
          <w:tcPr>
            <w:tcW w:w="1805" w:type="dxa"/>
          </w:tcPr>
          <w:p w14:paraId="48BD11C3" w14:textId="6E15868E" w:rsidR="00372EF4" w:rsidRPr="00BF6E3D" w:rsidRDefault="00C16DDD"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513 de 2020</w:t>
            </w:r>
          </w:p>
        </w:tc>
        <w:tc>
          <w:tcPr>
            <w:tcW w:w="1843" w:type="dxa"/>
          </w:tcPr>
          <w:p w14:paraId="185F521D" w14:textId="19BD4D2D" w:rsidR="00372EF4" w:rsidRPr="00BF6E3D" w:rsidRDefault="00C16DDD"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2 de abril de 2020</w:t>
            </w:r>
          </w:p>
        </w:tc>
        <w:tc>
          <w:tcPr>
            <w:tcW w:w="2835" w:type="dxa"/>
          </w:tcPr>
          <w:p w14:paraId="46E2ADB9" w14:textId="77777777" w:rsidR="00372EF4" w:rsidRPr="00BF6E3D" w:rsidRDefault="00183D62" w:rsidP="000473B8">
            <w:pPr>
              <w:pStyle w:val="TableParagraph"/>
              <w:ind w:left="107" w:right="92"/>
              <w:jc w:val="both"/>
              <w:rPr>
                <w:rFonts w:ascii="Calibri Light" w:hAnsi="Calibri Light" w:cs="Calibri Light"/>
              </w:rPr>
            </w:pPr>
            <w:r w:rsidRPr="00BF6E3D">
              <w:rPr>
                <w:rFonts w:ascii="Calibri Light" w:hAnsi="Calibri Light" w:cs="Calibri Light"/>
              </w:rPr>
              <w:t>Se establecen medidas relacionadas con el ciclo de los proyectos de inversión pública susceptibles de ser financiados con recursos del Sistema General de Regalías, en el marco del Estado de Emergencia Económica, Social y Ecológica</w:t>
            </w:r>
          </w:p>
          <w:p w14:paraId="122BB2B1" w14:textId="77777777" w:rsidR="0089079B" w:rsidRPr="00BF6E3D" w:rsidRDefault="0089079B" w:rsidP="000473B8">
            <w:pPr>
              <w:pStyle w:val="TableParagraph"/>
              <w:ind w:left="107" w:right="92"/>
              <w:jc w:val="both"/>
              <w:rPr>
                <w:rFonts w:ascii="Calibri Light" w:hAnsi="Calibri Light" w:cs="Calibri Light"/>
              </w:rPr>
            </w:pPr>
          </w:p>
          <w:p w14:paraId="1BDDE812" w14:textId="774B9DDB" w:rsidR="0089079B" w:rsidRPr="00BF6E3D" w:rsidRDefault="0089079B" w:rsidP="000473B8">
            <w:pPr>
              <w:pStyle w:val="TableParagraph"/>
              <w:ind w:left="107" w:right="92"/>
              <w:jc w:val="both"/>
              <w:rPr>
                <w:rFonts w:ascii="Calibri Light" w:hAnsi="Calibri Light" w:cs="Calibri Light"/>
              </w:rPr>
            </w:pPr>
            <w:r w:rsidRPr="00BF6E3D">
              <w:rPr>
                <w:rFonts w:ascii="Calibri Light" w:hAnsi="Calibri Light" w:cs="Calibri Light"/>
              </w:rPr>
              <w:t xml:space="preserve">MinHacienda </w:t>
            </w:r>
          </w:p>
        </w:tc>
        <w:tc>
          <w:tcPr>
            <w:tcW w:w="6748" w:type="dxa"/>
          </w:tcPr>
          <w:p w14:paraId="56CB992A" w14:textId="77777777" w:rsidR="00372EF4" w:rsidRPr="00BF6E3D" w:rsidRDefault="00222517" w:rsidP="00C57933">
            <w:pPr>
              <w:pStyle w:val="TableParagraph"/>
              <w:ind w:right="222"/>
              <w:jc w:val="both"/>
              <w:rPr>
                <w:rFonts w:ascii="Calibri Light" w:hAnsi="Calibri Light" w:cs="Calibri Light"/>
              </w:rPr>
            </w:pPr>
            <w:r w:rsidRPr="00BF6E3D">
              <w:rPr>
                <w:rFonts w:ascii="Calibri Light" w:hAnsi="Calibri Light" w:cs="Calibri Light"/>
              </w:rPr>
              <w:t xml:space="preserve">- Aplica para proyectos </w:t>
            </w:r>
            <w:r w:rsidR="00481B7A" w:rsidRPr="00BF6E3D">
              <w:rPr>
                <w:rFonts w:ascii="Calibri Light" w:hAnsi="Calibri Light" w:cs="Calibri Light"/>
              </w:rPr>
              <w:t xml:space="preserve">de inversión </w:t>
            </w:r>
            <w:r w:rsidR="000E0893" w:rsidRPr="00BF6E3D">
              <w:rPr>
                <w:rFonts w:ascii="Calibri Light" w:hAnsi="Calibri Light" w:cs="Calibri Light"/>
              </w:rPr>
              <w:t>en el marco de la declaratoria de emergencia del Decreto 417 de 2020</w:t>
            </w:r>
            <w:r w:rsidR="007F03A5" w:rsidRPr="00BF6E3D">
              <w:rPr>
                <w:rFonts w:ascii="Calibri Light" w:hAnsi="Calibri Light" w:cs="Calibri Light"/>
              </w:rPr>
              <w:t xml:space="preserve"> y de una calamidad pública </w:t>
            </w:r>
            <w:r w:rsidR="003B410C" w:rsidRPr="00BF6E3D">
              <w:rPr>
                <w:rFonts w:ascii="Calibri Light" w:hAnsi="Calibri Light" w:cs="Calibri Light"/>
              </w:rPr>
              <w:t xml:space="preserve">departamental y municipal </w:t>
            </w:r>
            <w:r w:rsidR="007710D6" w:rsidRPr="00BF6E3D">
              <w:rPr>
                <w:rFonts w:ascii="Calibri Light" w:hAnsi="Calibri Light" w:cs="Calibri Light"/>
              </w:rPr>
              <w:t>sean presentados para su financiación a través de recursos provenientes de asignaciones directas y del 40% del Fondo de Compensación Regional del Sistema General de Regalías, después del 17 de marzo de 2020, y que tengan por objeto hacer frente a los hechos que originaron la declaratoria de Emergencia</w:t>
            </w:r>
            <w:r w:rsidR="00113830" w:rsidRPr="00BF6E3D">
              <w:rPr>
                <w:rFonts w:ascii="Calibri Light" w:hAnsi="Calibri Light" w:cs="Calibri Light"/>
              </w:rPr>
              <w:t>.</w:t>
            </w:r>
          </w:p>
          <w:p w14:paraId="652244F3" w14:textId="77777777" w:rsidR="00113830" w:rsidRPr="00BF6E3D" w:rsidRDefault="00113830" w:rsidP="00C57933">
            <w:pPr>
              <w:pStyle w:val="TableParagraph"/>
              <w:ind w:right="222"/>
              <w:jc w:val="both"/>
              <w:rPr>
                <w:rFonts w:ascii="Calibri Light" w:hAnsi="Calibri Light" w:cs="Calibri Light"/>
              </w:rPr>
            </w:pPr>
          </w:p>
          <w:p w14:paraId="68090C1A" w14:textId="77777777" w:rsidR="00113830" w:rsidRPr="00BF6E3D" w:rsidRDefault="00113830" w:rsidP="00C57933">
            <w:pPr>
              <w:pStyle w:val="TableParagraph"/>
              <w:ind w:right="222"/>
              <w:jc w:val="both"/>
              <w:rPr>
                <w:rFonts w:ascii="Calibri Light" w:hAnsi="Calibri Light" w:cs="Calibri Light"/>
              </w:rPr>
            </w:pPr>
            <w:r w:rsidRPr="00BF6E3D">
              <w:rPr>
                <w:rFonts w:ascii="Calibri Light" w:hAnsi="Calibri Light" w:cs="Calibri Light"/>
              </w:rPr>
              <w:t xml:space="preserve">- El ciclo de </w:t>
            </w:r>
            <w:r w:rsidR="003A6353" w:rsidRPr="00BF6E3D">
              <w:rPr>
                <w:rFonts w:ascii="Calibri Light" w:hAnsi="Calibri Light" w:cs="Calibri Light"/>
              </w:rPr>
              <w:t xml:space="preserve">estos </w:t>
            </w:r>
            <w:r w:rsidRPr="00BF6E3D">
              <w:rPr>
                <w:rFonts w:ascii="Calibri Light" w:hAnsi="Calibri Light" w:cs="Calibri Light"/>
              </w:rPr>
              <w:t xml:space="preserve">proyectos </w:t>
            </w:r>
            <w:r w:rsidR="00E01C59" w:rsidRPr="00BF6E3D">
              <w:rPr>
                <w:rFonts w:ascii="Calibri Light" w:hAnsi="Calibri Light" w:cs="Calibri Light"/>
              </w:rPr>
              <w:t xml:space="preserve">las etapas correspondientes a la formulación y presentación; </w:t>
            </w:r>
            <w:proofErr w:type="spellStart"/>
            <w:r w:rsidR="00E01C59" w:rsidRPr="00BF6E3D">
              <w:rPr>
                <w:rFonts w:ascii="Calibri Light" w:hAnsi="Calibri Light" w:cs="Calibri Light"/>
              </w:rPr>
              <w:t>viabilización</w:t>
            </w:r>
            <w:proofErr w:type="spellEnd"/>
            <w:r w:rsidR="00E01C59" w:rsidRPr="00BF6E3D">
              <w:rPr>
                <w:rFonts w:ascii="Calibri Light" w:hAnsi="Calibri Light" w:cs="Calibri Light"/>
              </w:rPr>
              <w:t xml:space="preserve"> y registro en el Banco de Programas y Proyectos de Inversión; priorización y aprobación, así como la ejecución, estarán a cargo de las entidades territoriales.</w:t>
            </w:r>
          </w:p>
          <w:p w14:paraId="417A0348" w14:textId="77777777" w:rsidR="00E01C59" w:rsidRPr="00BF6E3D" w:rsidRDefault="00E01C59" w:rsidP="00C57933">
            <w:pPr>
              <w:pStyle w:val="TableParagraph"/>
              <w:ind w:right="222"/>
              <w:jc w:val="both"/>
              <w:rPr>
                <w:rFonts w:ascii="Calibri Light" w:hAnsi="Calibri Light" w:cs="Calibri Light"/>
              </w:rPr>
            </w:pPr>
          </w:p>
          <w:p w14:paraId="7F1BAB4C" w14:textId="77777777" w:rsidR="00E01C59" w:rsidRPr="00BF6E3D" w:rsidRDefault="00CC38EF" w:rsidP="00C57933">
            <w:pPr>
              <w:pStyle w:val="TableParagraph"/>
              <w:ind w:right="222"/>
              <w:jc w:val="both"/>
              <w:rPr>
                <w:rFonts w:ascii="Calibri Light" w:hAnsi="Calibri Light" w:cs="Calibri Light"/>
              </w:rPr>
            </w:pPr>
            <w:r w:rsidRPr="00BF6E3D">
              <w:rPr>
                <w:rFonts w:ascii="Calibri Light" w:hAnsi="Calibri Light" w:cs="Calibri Light"/>
              </w:rPr>
              <w:t xml:space="preserve">- </w:t>
            </w:r>
            <w:r w:rsidR="002F6B73" w:rsidRPr="00BF6E3D">
              <w:rPr>
                <w:rFonts w:ascii="Calibri Light" w:hAnsi="Calibri Light" w:cs="Calibri Light"/>
              </w:rPr>
              <w:t>Para la financiación de los proyectos la entidad territorial solo podrá aprobar hasta el monto del recaudo efectivo, teniendo en cuenta los compromisos adquiridos, sin que en ningún caso supere la apropiación asignada</w:t>
            </w:r>
            <w:r w:rsidR="00C71287" w:rsidRPr="00BF6E3D">
              <w:rPr>
                <w:rFonts w:ascii="Calibri Light" w:hAnsi="Calibri Light" w:cs="Calibri Light"/>
              </w:rPr>
              <w:t>.</w:t>
            </w:r>
          </w:p>
          <w:p w14:paraId="61282902" w14:textId="77777777" w:rsidR="00C71287" w:rsidRPr="00BF6E3D" w:rsidRDefault="00C71287" w:rsidP="00C57933">
            <w:pPr>
              <w:pStyle w:val="TableParagraph"/>
              <w:ind w:right="222"/>
              <w:jc w:val="both"/>
              <w:rPr>
                <w:rFonts w:ascii="Calibri Light" w:hAnsi="Calibri Light" w:cs="Calibri Light"/>
              </w:rPr>
            </w:pPr>
          </w:p>
          <w:p w14:paraId="7E707CFD" w14:textId="4F00F022" w:rsidR="00C71287" w:rsidRPr="00BF6E3D" w:rsidRDefault="00C71287" w:rsidP="00C71287">
            <w:pPr>
              <w:pStyle w:val="TableParagraph"/>
              <w:ind w:right="222"/>
              <w:jc w:val="both"/>
              <w:rPr>
                <w:rFonts w:ascii="Calibri Light" w:hAnsi="Calibri Light" w:cs="Calibri Light"/>
              </w:rPr>
            </w:pPr>
            <w:r w:rsidRPr="00BF6E3D">
              <w:rPr>
                <w:rFonts w:ascii="Calibri Light" w:hAnsi="Calibri Light" w:cs="Calibri Light"/>
              </w:rPr>
              <w:lastRenderedPageBreak/>
              <w:t>- Las entidades territoriales podrán, liberar los recursos de proyectos de inversión financiados con montos provenientes de</w:t>
            </w:r>
            <w:r w:rsidR="00DE1BD6" w:rsidRPr="00BF6E3D">
              <w:rPr>
                <w:rFonts w:ascii="Calibri Light" w:hAnsi="Calibri Light" w:cs="Calibri Light"/>
              </w:rPr>
              <w:t xml:space="preserve"> asignaciones directas o el 40% </w:t>
            </w:r>
            <w:r w:rsidR="00906B2E" w:rsidRPr="00BF6E3D">
              <w:rPr>
                <w:rFonts w:ascii="Calibri Light" w:hAnsi="Calibri Light" w:cs="Calibri Light"/>
              </w:rPr>
              <w:t xml:space="preserve">del Fondo de Compensación Regional </w:t>
            </w:r>
            <w:r w:rsidR="005C0BF6" w:rsidRPr="00BF6E3D">
              <w:rPr>
                <w:rFonts w:ascii="Calibri Light" w:hAnsi="Calibri Light" w:cs="Calibri Light"/>
              </w:rPr>
              <w:t>del SGR</w:t>
            </w:r>
          </w:p>
          <w:p w14:paraId="61B0A247" w14:textId="77777777" w:rsidR="00AD6F90" w:rsidRPr="00BF6E3D" w:rsidRDefault="00AD6F90" w:rsidP="00C71287">
            <w:pPr>
              <w:pStyle w:val="TableParagraph"/>
              <w:ind w:right="222"/>
              <w:jc w:val="both"/>
              <w:rPr>
                <w:rFonts w:ascii="Calibri Light" w:hAnsi="Calibri Light" w:cs="Calibri Light"/>
              </w:rPr>
            </w:pPr>
          </w:p>
          <w:p w14:paraId="2B1CC399" w14:textId="2950DF9C" w:rsidR="00AD6F90" w:rsidRPr="00BF6E3D" w:rsidRDefault="00AD6F90" w:rsidP="00717107">
            <w:pPr>
              <w:jc w:val="both"/>
              <w:rPr>
                <w:rFonts w:ascii="Calibri Light" w:hAnsi="Calibri Light" w:cs="Calibri Light"/>
              </w:rPr>
            </w:pPr>
            <w:r w:rsidRPr="00BF6E3D">
              <w:rPr>
                <w:rFonts w:ascii="Calibri Light" w:hAnsi="Calibri Light" w:cs="Calibri Light"/>
              </w:rPr>
              <w:t>- Las entidades territoriales podrán presentar proyectos de inversión, solo se podrán financiar inversión relacionados con: 1. Atención en salud y protección social, 2. Agricultura y desarrollo rural, 3. Suministro de alimentos y recurso hídrico, 4. Asistencia alimentaria a la población afectada y 5. prestación de servicios públicos  y alumbrado público</w:t>
            </w:r>
            <w:r w:rsidR="00717107" w:rsidRPr="00BF6E3D">
              <w:rPr>
                <w:rFonts w:ascii="Calibri Light" w:hAnsi="Calibri Light" w:cs="Calibri Light"/>
              </w:rPr>
              <w:t>.</w:t>
            </w:r>
          </w:p>
        </w:tc>
      </w:tr>
      <w:tr w:rsidR="00C54D5D" w:rsidRPr="00BF6E3D" w14:paraId="0A08E3CA" w14:textId="77777777" w:rsidTr="0001231F">
        <w:trPr>
          <w:trHeight w:val="2207"/>
        </w:trPr>
        <w:tc>
          <w:tcPr>
            <w:tcW w:w="482" w:type="dxa"/>
          </w:tcPr>
          <w:p w14:paraId="6ECC31A4" w14:textId="62019406" w:rsidR="00277214" w:rsidRPr="00BF6E3D" w:rsidRDefault="00277214"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22</w:t>
            </w:r>
          </w:p>
        </w:tc>
        <w:tc>
          <w:tcPr>
            <w:tcW w:w="1805" w:type="dxa"/>
          </w:tcPr>
          <w:p w14:paraId="2A99571E" w14:textId="4CEB3738" w:rsidR="00277214" w:rsidRPr="00BF6E3D" w:rsidRDefault="0040063B"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516 de 2020</w:t>
            </w:r>
          </w:p>
        </w:tc>
        <w:tc>
          <w:tcPr>
            <w:tcW w:w="1843" w:type="dxa"/>
          </w:tcPr>
          <w:p w14:paraId="57AFDB29" w14:textId="3DBD452E" w:rsidR="00277214" w:rsidRPr="00BF6E3D" w:rsidRDefault="00D93D18"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4 de abril de 2020</w:t>
            </w:r>
          </w:p>
        </w:tc>
        <w:tc>
          <w:tcPr>
            <w:tcW w:w="2835" w:type="dxa"/>
          </w:tcPr>
          <w:p w14:paraId="0DFC35DD" w14:textId="77777777" w:rsidR="00277214" w:rsidRPr="00BF6E3D" w:rsidRDefault="003B163C" w:rsidP="003B163C">
            <w:pPr>
              <w:pStyle w:val="TableParagraph"/>
              <w:ind w:right="92"/>
              <w:jc w:val="both"/>
              <w:rPr>
                <w:rFonts w:ascii="Calibri Light" w:hAnsi="Calibri Light" w:cs="Calibri Light"/>
              </w:rPr>
            </w:pPr>
            <w:r w:rsidRPr="00BF6E3D">
              <w:rPr>
                <w:rFonts w:ascii="Calibri Light" w:hAnsi="Calibri Light" w:cs="Calibri Light"/>
              </w:rPr>
              <w:t>S</w:t>
            </w:r>
            <w:r w:rsidR="00F508F4" w:rsidRPr="00BF6E3D">
              <w:rPr>
                <w:rFonts w:ascii="Calibri Light" w:hAnsi="Calibri Light" w:cs="Calibri Light"/>
              </w:rPr>
              <w:t xml:space="preserve">e adoptan medidas para la prestación del servicio de televisión abierta radiodifundida, </w:t>
            </w:r>
            <w:r w:rsidRPr="00BF6E3D">
              <w:rPr>
                <w:rFonts w:ascii="Calibri Light" w:hAnsi="Calibri Light" w:cs="Calibri Light"/>
              </w:rPr>
              <w:t>a aplicarse durante e</w:t>
            </w:r>
            <w:r w:rsidR="00F508F4" w:rsidRPr="00BF6E3D">
              <w:rPr>
                <w:rFonts w:ascii="Calibri Light" w:hAnsi="Calibri Light" w:cs="Calibri Light"/>
              </w:rPr>
              <w:t>l Estado de Emergencia Económica, Social y Ecológica"</w:t>
            </w:r>
          </w:p>
          <w:p w14:paraId="7F12EA7E" w14:textId="77777777" w:rsidR="00D83A49" w:rsidRPr="00BF6E3D" w:rsidRDefault="00D83A49" w:rsidP="003B163C">
            <w:pPr>
              <w:pStyle w:val="TableParagraph"/>
              <w:ind w:right="92"/>
              <w:jc w:val="both"/>
              <w:rPr>
                <w:rFonts w:ascii="Calibri Light" w:hAnsi="Calibri Light" w:cs="Calibri Light"/>
              </w:rPr>
            </w:pPr>
          </w:p>
          <w:p w14:paraId="107795C1" w14:textId="3F401844" w:rsidR="00D83A49" w:rsidRPr="00BF6E3D" w:rsidRDefault="00D83A49" w:rsidP="003B163C">
            <w:pPr>
              <w:pStyle w:val="TableParagraph"/>
              <w:ind w:right="92"/>
              <w:jc w:val="both"/>
              <w:rPr>
                <w:rFonts w:ascii="Calibri Light" w:hAnsi="Calibri Light" w:cs="Calibri Light"/>
              </w:rPr>
            </w:pPr>
            <w:proofErr w:type="spellStart"/>
            <w:r w:rsidRPr="00BF6E3D">
              <w:rPr>
                <w:rFonts w:ascii="Calibri Light" w:hAnsi="Calibri Light" w:cs="Calibri Light"/>
              </w:rPr>
              <w:t>MinTic</w:t>
            </w:r>
            <w:proofErr w:type="spellEnd"/>
          </w:p>
        </w:tc>
        <w:tc>
          <w:tcPr>
            <w:tcW w:w="6748" w:type="dxa"/>
          </w:tcPr>
          <w:p w14:paraId="6398738A" w14:textId="504F94ED" w:rsidR="00125029" w:rsidRPr="00BF6E3D" w:rsidRDefault="00864326" w:rsidP="00B66647">
            <w:pPr>
              <w:pStyle w:val="TableParagraph"/>
              <w:ind w:right="86"/>
              <w:jc w:val="both"/>
              <w:rPr>
                <w:rFonts w:ascii="Calibri Light" w:hAnsi="Calibri Light" w:cs="Calibri Light"/>
              </w:rPr>
            </w:pPr>
            <w:r w:rsidRPr="00BF6E3D">
              <w:rPr>
                <w:rFonts w:ascii="Calibri Light" w:hAnsi="Calibri Light" w:cs="Calibri Light"/>
              </w:rPr>
              <w:t>1. Se Adici</w:t>
            </w:r>
            <w:r w:rsidR="00CA7476" w:rsidRPr="00BF6E3D">
              <w:rPr>
                <w:rFonts w:ascii="Calibri Light" w:hAnsi="Calibri Light" w:cs="Calibri Light"/>
              </w:rPr>
              <w:t>ona</w:t>
            </w:r>
            <w:r w:rsidRPr="00BF6E3D">
              <w:rPr>
                <w:rFonts w:ascii="Calibri Light" w:hAnsi="Calibri Light" w:cs="Calibri Light"/>
              </w:rPr>
              <w:t xml:space="preserve"> un parágrafo al artículo 33 de la Ley 182 de 1995, modificado por el artículo 4 de la Ley 680 de 2001</w:t>
            </w:r>
            <w:r w:rsidR="0064030B" w:rsidRPr="00BF6E3D">
              <w:rPr>
                <w:rFonts w:ascii="Calibri Light" w:hAnsi="Calibri Light" w:cs="Calibri Light"/>
              </w:rPr>
              <w:t xml:space="preserve">, </w:t>
            </w:r>
            <w:r w:rsidR="00BB3E1C" w:rsidRPr="00BF6E3D">
              <w:rPr>
                <w:rFonts w:ascii="Calibri Light" w:hAnsi="Calibri Light" w:cs="Calibri Light"/>
              </w:rPr>
              <w:t xml:space="preserve">este parágrafo disminuye </w:t>
            </w:r>
            <w:r w:rsidR="00B66647" w:rsidRPr="00BF6E3D">
              <w:rPr>
                <w:rFonts w:ascii="Calibri Light" w:hAnsi="Calibri Light" w:cs="Calibri Light"/>
              </w:rPr>
              <w:t>los porcentajes mínimos de programación de producción nacional</w:t>
            </w:r>
            <w:r w:rsidR="00125029" w:rsidRPr="00BF6E3D">
              <w:rPr>
                <w:rFonts w:ascii="Calibri Light" w:hAnsi="Calibri Light" w:cs="Calibri Light"/>
              </w:rPr>
              <w:t>:</w:t>
            </w:r>
          </w:p>
          <w:p w14:paraId="1758DCF4" w14:textId="26ACA54E" w:rsidR="00D6427E" w:rsidRPr="00BF6E3D" w:rsidRDefault="00125029" w:rsidP="00D6427E">
            <w:pPr>
              <w:pStyle w:val="NormalWeb"/>
              <w:spacing w:line="270" w:lineRule="atLeast"/>
              <w:jc w:val="both"/>
              <w:rPr>
                <w:rFonts w:ascii="Calibri Light" w:hAnsi="Calibri Light" w:cs="Calibri Light"/>
                <w:sz w:val="22"/>
                <w:szCs w:val="22"/>
              </w:rPr>
            </w:pPr>
            <w:r w:rsidRPr="00BF6E3D">
              <w:rPr>
                <w:rFonts w:ascii="Calibri Light" w:hAnsi="Calibri Light" w:cs="Calibri Light"/>
                <w:sz w:val="22"/>
                <w:szCs w:val="22"/>
              </w:rPr>
              <w:t xml:space="preserve">- </w:t>
            </w:r>
            <w:r w:rsidR="00D6427E" w:rsidRPr="00BF6E3D">
              <w:rPr>
                <w:rFonts w:ascii="Calibri Light" w:hAnsi="Calibri Light" w:cs="Calibri Light"/>
                <w:sz w:val="22"/>
                <w:szCs w:val="22"/>
              </w:rPr>
              <w:t>De las 19:00 horas a las 22:30 horas (triple A),</w:t>
            </w:r>
            <w:r w:rsidR="009C7A48" w:rsidRPr="00BF6E3D">
              <w:rPr>
                <w:rFonts w:ascii="Calibri Light" w:hAnsi="Calibri Light" w:cs="Calibri Light"/>
                <w:sz w:val="22"/>
                <w:szCs w:val="22"/>
              </w:rPr>
              <w:t xml:space="preserve"> pasa del</w:t>
            </w:r>
            <w:r w:rsidR="00D6427E" w:rsidRPr="00BF6E3D">
              <w:rPr>
                <w:rFonts w:ascii="Calibri Light" w:hAnsi="Calibri Light" w:cs="Calibri Light"/>
                <w:sz w:val="22"/>
                <w:szCs w:val="22"/>
              </w:rPr>
              <w:t xml:space="preserve"> 70% </w:t>
            </w:r>
            <w:r w:rsidR="009C7A48" w:rsidRPr="00BF6E3D">
              <w:rPr>
                <w:rFonts w:ascii="Calibri Light" w:hAnsi="Calibri Light" w:cs="Calibri Light"/>
                <w:sz w:val="22"/>
                <w:szCs w:val="22"/>
              </w:rPr>
              <w:t xml:space="preserve"> al </w:t>
            </w:r>
            <w:r w:rsidR="00F82775" w:rsidRPr="00BF6E3D">
              <w:rPr>
                <w:rFonts w:ascii="Calibri Light" w:hAnsi="Calibri Light" w:cs="Calibri Light"/>
                <w:sz w:val="22"/>
                <w:szCs w:val="22"/>
              </w:rPr>
              <w:t xml:space="preserve">20% </w:t>
            </w:r>
            <w:r w:rsidR="00D6427E" w:rsidRPr="00BF6E3D">
              <w:rPr>
                <w:rFonts w:ascii="Calibri Light" w:hAnsi="Calibri Light" w:cs="Calibri Light"/>
                <w:sz w:val="22"/>
                <w:szCs w:val="22"/>
              </w:rPr>
              <w:t>de la programación será producción nacional.</w:t>
            </w:r>
          </w:p>
          <w:p w14:paraId="47213656" w14:textId="7F2C5A98" w:rsidR="00D6427E" w:rsidRPr="00BF6E3D" w:rsidRDefault="00F82775" w:rsidP="00D6427E">
            <w:pPr>
              <w:pStyle w:val="NormalWeb"/>
              <w:spacing w:line="270" w:lineRule="atLeast"/>
              <w:jc w:val="both"/>
              <w:rPr>
                <w:rFonts w:ascii="Calibri Light" w:hAnsi="Calibri Light" w:cs="Calibri Light"/>
                <w:sz w:val="22"/>
                <w:szCs w:val="22"/>
              </w:rPr>
            </w:pPr>
            <w:r w:rsidRPr="00BF6E3D">
              <w:rPr>
                <w:rFonts w:ascii="Calibri Light" w:hAnsi="Calibri Light" w:cs="Calibri Light"/>
                <w:sz w:val="22"/>
                <w:szCs w:val="22"/>
              </w:rPr>
              <w:t xml:space="preserve">- </w:t>
            </w:r>
            <w:r w:rsidR="00D6427E" w:rsidRPr="00BF6E3D">
              <w:rPr>
                <w:rFonts w:ascii="Calibri Light" w:hAnsi="Calibri Light" w:cs="Calibri Light"/>
                <w:sz w:val="22"/>
                <w:szCs w:val="22"/>
              </w:rPr>
              <w:t xml:space="preserve">De las 22:30 horas a las 24:00 horas, </w:t>
            </w:r>
            <w:r w:rsidR="00B621BB" w:rsidRPr="00BF6E3D">
              <w:rPr>
                <w:rFonts w:ascii="Calibri Light" w:hAnsi="Calibri Light" w:cs="Calibri Light"/>
                <w:sz w:val="22"/>
                <w:szCs w:val="22"/>
              </w:rPr>
              <w:t xml:space="preserve">se </w:t>
            </w:r>
            <w:r w:rsidR="006969E1" w:rsidRPr="00BF6E3D">
              <w:rPr>
                <w:rFonts w:ascii="Calibri Light" w:hAnsi="Calibri Light" w:cs="Calibri Light"/>
                <w:sz w:val="22"/>
                <w:szCs w:val="22"/>
              </w:rPr>
              <w:t>disminuye d</w:t>
            </w:r>
            <w:r w:rsidR="00D6427E" w:rsidRPr="00BF6E3D">
              <w:rPr>
                <w:rFonts w:ascii="Calibri Light" w:hAnsi="Calibri Light" w:cs="Calibri Light"/>
                <w:sz w:val="22"/>
                <w:szCs w:val="22"/>
              </w:rPr>
              <w:t>el 50%</w:t>
            </w:r>
            <w:r w:rsidR="006969E1" w:rsidRPr="00BF6E3D">
              <w:rPr>
                <w:rFonts w:ascii="Calibri Light" w:hAnsi="Calibri Light" w:cs="Calibri Light"/>
                <w:sz w:val="22"/>
                <w:szCs w:val="22"/>
              </w:rPr>
              <w:t xml:space="preserve"> al 20%</w:t>
            </w:r>
            <w:r w:rsidR="00D6427E" w:rsidRPr="00BF6E3D">
              <w:rPr>
                <w:rFonts w:ascii="Calibri Light" w:hAnsi="Calibri Light" w:cs="Calibri Light"/>
                <w:sz w:val="22"/>
                <w:szCs w:val="22"/>
              </w:rPr>
              <w:t xml:space="preserve"> de la programación será de producción nacional.</w:t>
            </w:r>
          </w:p>
          <w:p w14:paraId="602E55D6" w14:textId="35485190" w:rsidR="00D6427E" w:rsidRPr="00BF6E3D" w:rsidRDefault="00D6427E" w:rsidP="00D6427E">
            <w:pPr>
              <w:pStyle w:val="NormalWeb"/>
              <w:spacing w:line="270" w:lineRule="atLeast"/>
              <w:jc w:val="both"/>
              <w:rPr>
                <w:rFonts w:ascii="Calibri Light" w:hAnsi="Calibri Light" w:cs="Calibri Light"/>
                <w:sz w:val="22"/>
                <w:szCs w:val="22"/>
              </w:rPr>
            </w:pPr>
            <w:r w:rsidRPr="00BF6E3D">
              <w:rPr>
                <w:rFonts w:ascii="Calibri Light" w:hAnsi="Calibri Light" w:cs="Calibri Light"/>
                <w:sz w:val="22"/>
                <w:szCs w:val="22"/>
              </w:rPr>
              <w:t>De las 00:00 horas a las 10:00 horas, el 100% de la programación será libre.</w:t>
            </w:r>
            <w:r w:rsidR="00943BF5" w:rsidRPr="00BF6E3D">
              <w:rPr>
                <w:rFonts w:ascii="Calibri Light" w:hAnsi="Calibri Light" w:cs="Calibri Light"/>
                <w:sz w:val="22"/>
                <w:szCs w:val="22"/>
              </w:rPr>
              <w:t xml:space="preserve"> Queda igual</w:t>
            </w:r>
          </w:p>
          <w:p w14:paraId="1F90636C" w14:textId="006EA7DF" w:rsidR="001675BC" w:rsidRPr="00BF6E3D" w:rsidRDefault="00D6427E" w:rsidP="00D6427E">
            <w:pPr>
              <w:pStyle w:val="NormalWeb"/>
              <w:spacing w:line="270" w:lineRule="atLeast"/>
              <w:jc w:val="both"/>
              <w:rPr>
                <w:rFonts w:ascii="Calibri Light" w:hAnsi="Calibri Light" w:cs="Calibri Light"/>
                <w:sz w:val="22"/>
                <w:szCs w:val="22"/>
              </w:rPr>
            </w:pPr>
            <w:r w:rsidRPr="00BF6E3D">
              <w:rPr>
                <w:rFonts w:ascii="Calibri Light" w:hAnsi="Calibri Light" w:cs="Calibri Light"/>
                <w:sz w:val="22"/>
                <w:szCs w:val="22"/>
              </w:rPr>
              <w:t>De las 10:00 horas a las 19:00 hora</w:t>
            </w:r>
            <w:r w:rsidR="00446787" w:rsidRPr="00BF6E3D">
              <w:rPr>
                <w:rFonts w:ascii="Calibri Light" w:hAnsi="Calibri Light" w:cs="Calibri Light"/>
                <w:sz w:val="22"/>
                <w:szCs w:val="22"/>
              </w:rPr>
              <w:t>s, se disminuye del</w:t>
            </w:r>
            <w:r w:rsidRPr="00BF6E3D">
              <w:rPr>
                <w:rFonts w:ascii="Calibri Light" w:hAnsi="Calibri Light" w:cs="Calibri Light"/>
                <w:sz w:val="22"/>
                <w:szCs w:val="22"/>
              </w:rPr>
              <w:t xml:space="preserve"> 50% </w:t>
            </w:r>
            <w:r w:rsidR="00446787" w:rsidRPr="00BF6E3D">
              <w:rPr>
                <w:rFonts w:ascii="Calibri Light" w:hAnsi="Calibri Light" w:cs="Calibri Light"/>
                <w:sz w:val="22"/>
                <w:szCs w:val="22"/>
              </w:rPr>
              <w:t xml:space="preserve"> al 20% </w:t>
            </w:r>
            <w:r w:rsidRPr="00BF6E3D">
              <w:rPr>
                <w:rFonts w:ascii="Calibri Light" w:hAnsi="Calibri Light" w:cs="Calibri Light"/>
                <w:sz w:val="22"/>
                <w:szCs w:val="22"/>
              </w:rPr>
              <w:t>será programación de producción nacional.</w:t>
            </w:r>
          </w:p>
          <w:p w14:paraId="56B8C921" w14:textId="387A6912" w:rsidR="00125029" w:rsidRPr="00BF6E3D" w:rsidRDefault="001675BC" w:rsidP="00027CB5">
            <w:pPr>
              <w:pStyle w:val="NormalWeb"/>
              <w:spacing w:line="270" w:lineRule="atLeast"/>
              <w:jc w:val="both"/>
              <w:rPr>
                <w:rFonts w:ascii="Calibri Light" w:hAnsi="Calibri Light" w:cs="Calibri Light"/>
                <w:sz w:val="22"/>
                <w:szCs w:val="22"/>
              </w:rPr>
            </w:pPr>
            <w:r w:rsidRPr="00BF6E3D">
              <w:rPr>
                <w:rFonts w:ascii="Calibri Light" w:hAnsi="Calibri Light" w:cs="Calibri Light"/>
                <w:sz w:val="22"/>
                <w:szCs w:val="22"/>
              </w:rPr>
              <w:t xml:space="preserve">2. </w:t>
            </w:r>
            <w:r w:rsidR="003B163C" w:rsidRPr="00BF6E3D">
              <w:rPr>
                <w:rFonts w:ascii="Calibri Light" w:hAnsi="Calibri Light" w:cs="Calibri Light"/>
                <w:sz w:val="22"/>
                <w:szCs w:val="22"/>
              </w:rPr>
              <w:t>L</w:t>
            </w:r>
            <w:r w:rsidRPr="00BF6E3D">
              <w:rPr>
                <w:rFonts w:ascii="Calibri Light" w:hAnsi="Calibri Light" w:cs="Calibri Light"/>
                <w:sz w:val="22"/>
                <w:szCs w:val="22"/>
              </w:rPr>
              <w:t>os operadores del servicio de televisión regional podrán destinar para funcionamiento hasta el20 % de los recursos de fortalecimiento girado a los operadores públicos del servicio de televisión</w:t>
            </w:r>
            <w:r w:rsidR="00027CB5" w:rsidRPr="00BF6E3D">
              <w:rPr>
                <w:rFonts w:ascii="Calibri Light" w:hAnsi="Calibri Light" w:cs="Calibri Light"/>
                <w:sz w:val="22"/>
                <w:szCs w:val="22"/>
              </w:rPr>
              <w:t>.</w:t>
            </w:r>
          </w:p>
        </w:tc>
      </w:tr>
      <w:tr w:rsidR="00C54D5D" w:rsidRPr="00BF6E3D" w14:paraId="05344AFA" w14:textId="77777777" w:rsidTr="0001231F">
        <w:trPr>
          <w:trHeight w:val="2207"/>
        </w:trPr>
        <w:tc>
          <w:tcPr>
            <w:tcW w:w="482" w:type="dxa"/>
          </w:tcPr>
          <w:p w14:paraId="14AA6120" w14:textId="55B2133E" w:rsidR="00027CB5" w:rsidRPr="00BF6E3D" w:rsidRDefault="00217C6D"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23</w:t>
            </w:r>
          </w:p>
        </w:tc>
        <w:tc>
          <w:tcPr>
            <w:tcW w:w="1805" w:type="dxa"/>
          </w:tcPr>
          <w:p w14:paraId="675CCC95" w14:textId="5E0156CA" w:rsidR="00027CB5" w:rsidRPr="00BF6E3D" w:rsidRDefault="00990BB7"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517 de 2020</w:t>
            </w:r>
          </w:p>
        </w:tc>
        <w:tc>
          <w:tcPr>
            <w:tcW w:w="1843" w:type="dxa"/>
          </w:tcPr>
          <w:p w14:paraId="6E2166AA" w14:textId="5D9283B5" w:rsidR="00027CB5" w:rsidRPr="00BF6E3D" w:rsidRDefault="00990BB7"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4 de abril de 2020</w:t>
            </w:r>
          </w:p>
        </w:tc>
        <w:tc>
          <w:tcPr>
            <w:tcW w:w="2835" w:type="dxa"/>
          </w:tcPr>
          <w:p w14:paraId="126C6F3D" w14:textId="2BDA0612" w:rsidR="00027CB5" w:rsidRPr="00BF6E3D" w:rsidRDefault="00AD5F24" w:rsidP="003B163C">
            <w:pPr>
              <w:pStyle w:val="TableParagraph"/>
              <w:ind w:right="92"/>
              <w:jc w:val="both"/>
              <w:rPr>
                <w:rFonts w:ascii="Calibri Light" w:hAnsi="Calibri Light" w:cs="Calibri Light"/>
              </w:rPr>
            </w:pPr>
            <w:r w:rsidRPr="00BF6E3D">
              <w:rPr>
                <w:rFonts w:ascii="Calibri Light" w:hAnsi="Calibri Light" w:cs="Calibri Light"/>
              </w:rPr>
              <w:t>Se dictan disposiciones en materia de los servicios públicos de energía eléctrica y gas combustible, en el marco del Estado de Emergencia Económica, Social y Ecológica declarado por el Decreto 417 de 2020"</w:t>
            </w:r>
          </w:p>
        </w:tc>
        <w:tc>
          <w:tcPr>
            <w:tcW w:w="6748" w:type="dxa"/>
          </w:tcPr>
          <w:p w14:paraId="641D0EA4" w14:textId="4342C252" w:rsidR="004546F1" w:rsidRPr="00BF6E3D" w:rsidRDefault="00420BDB" w:rsidP="00B66647">
            <w:pPr>
              <w:pStyle w:val="TableParagraph"/>
              <w:ind w:right="86"/>
              <w:jc w:val="both"/>
              <w:rPr>
                <w:rFonts w:ascii="Calibri Light" w:hAnsi="Calibri Light" w:cs="Calibri Light"/>
              </w:rPr>
            </w:pPr>
            <w:r w:rsidRPr="00BF6E3D">
              <w:rPr>
                <w:rFonts w:ascii="Calibri Light" w:hAnsi="Calibri Light" w:cs="Calibri Light"/>
              </w:rPr>
              <w:t xml:space="preserve">1. Pago diferido de servicios públicos: </w:t>
            </w:r>
            <w:r w:rsidR="00945A36" w:rsidRPr="00BF6E3D">
              <w:rPr>
                <w:rFonts w:ascii="Calibri Light" w:hAnsi="Calibri Light" w:cs="Calibri Light"/>
              </w:rPr>
              <w:t xml:space="preserve">se difiere a 36 meses </w:t>
            </w:r>
            <w:r w:rsidR="0093314E" w:rsidRPr="00BF6E3D">
              <w:rPr>
                <w:rFonts w:ascii="Calibri Light" w:hAnsi="Calibri Light" w:cs="Calibri Light"/>
              </w:rPr>
              <w:t xml:space="preserve">el </w:t>
            </w:r>
            <w:r w:rsidR="007060DD" w:rsidRPr="00BF6E3D">
              <w:rPr>
                <w:rFonts w:ascii="Calibri Light" w:hAnsi="Calibri Light" w:cs="Calibri Light"/>
              </w:rPr>
              <w:t>costo</w:t>
            </w:r>
            <w:r w:rsidR="00D00341" w:rsidRPr="00BF6E3D">
              <w:rPr>
                <w:rFonts w:ascii="Calibri Light" w:hAnsi="Calibri Light" w:cs="Calibri Light"/>
              </w:rPr>
              <w:t xml:space="preserve"> del consumo básico </w:t>
            </w:r>
            <w:r w:rsidR="00A653B9" w:rsidRPr="00BF6E3D">
              <w:rPr>
                <w:rFonts w:ascii="Calibri Light" w:hAnsi="Calibri Light" w:cs="Calibri Light"/>
              </w:rPr>
              <w:t xml:space="preserve">o de subsistencia </w:t>
            </w:r>
            <w:r w:rsidR="0038156F" w:rsidRPr="00BF6E3D">
              <w:rPr>
                <w:rFonts w:ascii="Calibri Light" w:hAnsi="Calibri Light" w:cs="Calibri Light"/>
              </w:rPr>
              <w:t>que no sea subsidiado,</w:t>
            </w:r>
            <w:r w:rsidR="0093314E" w:rsidRPr="00BF6E3D">
              <w:rPr>
                <w:rFonts w:ascii="Calibri Light" w:hAnsi="Calibri Light" w:cs="Calibri Light"/>
              </w:rPr>
              <w:t xml:space="preserve"> </w:t>
            </w:r>
            <w:r w:rsidR="0038156F" w:rsidRPr="00BF6E3D">
              <w:rPr>
                <w:rFonts w:ascii="Calibri Light" w:hAnsi="Calibri Light" w:cs="Calibri Light"/>
              </w:rPr>
              <w:t>para</w:t>
            </w:r>
            <w:r w:rsidR="0093314E" w:rsidRPr="00BF6E3D">
              <w:rPr>
                <w:rFonts w:ascii="Calibri Light" w:hAnsi="Calibri Light" w:cs="Calibri Light"/>
              </w:rPr>
              <w:t xml:space="preserve"> los servicios públicos de luz, agua y gas para los</w:t>
            </w:r>
            <w:r w:rsidR="00BC4295" w:rsidRPr="00BF6E3D">
              <w:rPr>
                <w:rFonts w:ascii="Calibri Light" w:hAnsi="Calibri Light" w:cs="Calibri Light"/>
              </w:rPr>
              <w:t xml:space="preserve"> usuarios residenciales de los estratos 1 y 2</w:t>
            </w:r>
            <w:r w:rsidR="0059488E" w:rsidRPr="00BF6E3D">
              <w:rPr>
                <w:rFonts w:ascii="Calibri Light" w:hAnsi="Calibri Light" w:cs="Calibri Light"/>
              </w:rPr>
              <w:t xml:space="preserve">, sin </w:t>
            </w:r>
            <w:r w:rsidR="004546F1" w:rsidRPr="00BF6E3D">
              <w:rPr>
                <w:rFonts w:ascii="Calibri Light" w:hAnsi="Calibri Light" w:cs="Calibri Light"/>
              </w:rPr>
              <w:t xml:space="preserve">ningún interés, ni costo financiero. </w:t>
            </w:r>
            <w:r w:rsidR="00880D56" w:rsidRPr="00BF6E3D">
              <w:rPr>
                <w:rFonts w:ascii="Calibri Light" w:hAnsi="Calibri Light" w:cs="Calibri Light"/>
              </w:rPr>
              <w:t xml:space="preserve">Aplica para este ciclo de facturación y </w:t>
            </w:r>
            <w:r w:rsidR="005F5E45" w:rsidRPr="00BF6E3D">
              <w:rPr>
                <w:rFonts w:ascii="Calibri Light" w:hAnsi="Calibri Light" w:cs="Calibri Light"/>
              </w:rPr>
              <w:t>el ciclo siguiente a la fecha de expedición de este Decreto</w:t>
            </w:r>
            <w:r w:rsidR="00E43058" w:rsidRPr="00BF6E3D">
              <w:rPr>
                <w:rFonts w:ascii="Calibri Light" w:hAnsi="Calibri Light" w:cs="Calibri Light"/>
              </w:rPr>
              <w:t>.</w:t>
            </w:r>
          </w:p>
          <w:p w14:paraId="086DB600" w14:textId="77777777" w:rsidR="004546F1" w:rsidRPr="00BF6E3D" w:rsidRDefault="004546F1" w:rsidP="00B66647">
            <w:pPr>
              <w:pStyle w:val="TableParagraph"/>
              <w:ind w:right="86"/>
              <w:jc w:val="both"/>
              <w:rPr>
                <w:rFonts w:ascii="Calibri Light" w:hAnsi="Calibri Light" w:cs="Calibri Light"/>
              </w:rPr>
            </w:pPr>
          </w:p>
          <w:p w14:paraId="08FF6108" w14:textId="77777777" w:rsidR="00027CB5" w:rsidRPr="00BF6E3D" w:rsidRDefault="004546F1" w:rsidP="00B66647">
            <w:pPr>
              <w:pStyle w:val="TableParagraph"/>
              <w:ind w:right="86"/>
              <w:jc w:val="both"/>
              <w:rPr>
                <w:rFonts w:ascii="Calibri Light" w:hAnsi="Calibri Light" w:cs="Calibri Light"/>
              </w:rPr>
            </w:pPr>
            <w:r w:rsidRPr="00BF6E3D">
              <w:rPr>
                <w:rFonts w:ascii="Calibri Light" w:hAnsi="Calibri Light" w:cs="Calibri Light"/>
              </w:rPr>
              <w:t xml:space="preserve">2. </w:t>
            </w:r>
            <w:r w:rsidR="0059488E" w:rsidRPr="00BF6E3D">
              <w:rPr>
                <w:rFonts w:ascii="Calibri Light" w:hAnsi="Calibri Light" w:cs="Calibri Light"/>
              </w:rPr>
              <w:t xml:space="preserve"> </w:t>
            </w:r>
            <w:r w:rsidR="00EB48B8" w:rsidRPr="00BF6E3D">
              <w:rPr>
                <w:rFonts w:ascii="Calibri Light" w:hAnsi="Calibri Light" w:cs="Calibri Light"/>
              </w:rPr>
              <w:t xml:space="preserve">Sólo será obligatorio para las empresas comercializadoras de servicios públicos domiciliarios de energía eléctrica y gas combustible por redes, si se establece una línea de liquidez para las empresas comercializadoras de servicios públicos a las que se refiere este artículo, a una tasa de interés nominal del 0%, por el mismo plazo al que se difiere el cobro del consumo </w:t>
            </w:r>
            <w:r w:rsidR="00EB48B8" w:rsidRPr="00BF6E3D">
              <w:rPr>
                <w:rFonts w:ascii="Calibri Light" w:hAnsi="Calibri Light" w:cs="Calibri Light"/>
              </w:rPr>
              <w:lastRenderedPageBreak/>
              <w:t>básico o de subsistencia al que hace referencia este artículo en la respectiva factura</w:t>
            </w:r>
            <w:r w:rsidR="00F82E1F" w:rsidRPr="00BF6E3D">
              <w:rPr>
                <w:rFonts w:ascii="Calibri Light" w:hAnsi="Calibri Light" w:cs="Calibri Light"/>
              </w:rPr>
              <w:t>.</w:t>
            </w:r>
          </w:p>
          <w:p w14:paraId="5CBF1A27" w14:textId="77777777" w:rsidR="00C56B80" w:rsidRPr="00BF6E3D" w:rsidRDefault="00C56B80" w:rsidP="00B66647">
            <w:pPr>
              <w:pStyle w:val="TableParagraph"/>
              <w:ind w:right="86"/>
              <w:jc w:val="both"/>
              <w:rPr>
                <w:rFonts w:ascii="Calibri Light" w:hAnsi="Calibri Light" w:cs="Calibri Light"/>
              </w:rPr>
            </w:pPr>
          </w:p>
          <w:p w14:paraId="260BD3D7" w14:textId="77777777" w:rsidR="00C56B80" w:rsidRPr="00BF6E3D" w:rsidRDefault="00C56B80" w:rsidP="00B66647">
            <w:pPr>
              <w:pStyle w:val="TableParagraph"/>
              <w:ind w:right="86"/>
              <w:jc w:val="both"/>
              <w:rPr>
                <w:rFonts w:ascii="Calibri Light" w:hAnsi="Calibri Light" w:cs="Calibri Light"/>
              </w:rPr>
            </w:pPr>
            <w:r w:rsidRPr="00BF6E3D">
              <w:rPr>
                <w:rFonts w:ascii="Calibri Light" w:hAnsi="Calibri Light" w:cs="Calibri Light"/>
              </w:rPr>
              <w:t xml:space="preserve">3. En caso de que se establezca dicha línea de liquidez, las empresas comercializadoras del servicio de energía eléctrica y gas combustible por </w:t>
            </w:r>
            <w:r w:rsidR="009074F5" w:rsidRPr="00BF6E3D">
              <w:rPr>
                <w:rFonts w:ascii="Calibri Light" w:hAnsi="Calibri Light" w:cs="Calibri Light"/>
              </w:rPr>
              <w:t>redes</w:t>
            </w:r>
            <w:r w:rsidRPr="00BF6E3D">
              <w:rPr>
                <w:rFonts w:ascii="Calibri Light" w:hAnsi="Calibri Light" w:cs="Calibri Light"/>
              </w:rPr>
              <w:t xml:space="preserve"> estarán en la obligación de diferir el pago del consumo de energía y gas combustible en los términos dispuestos en el presente artículo, aun cuando la empresa comercializadora de servicios p</w:t>
            </w:r>
            <w:r w:rsidR="005469D2" w:rsidRPr="00BF6E3D">
              <w:rPr>
                <w:rFonts w:ascii="Calibri Light" w:hAnsi="Calibri Light" w:cs="Calibri Light"/>
              </w:rPr>
              <w:t>ú</w:t>
            </w:r>
            <w:r w:rsidRPr="00BF6E3D">
              <w:rPr>
                <w:rFonts w:ascii="Calibri Light" w:hAnsi="Calibri Light" w:cs="Calibri Light"/>
              </w:rPr>
              <w:t>blicos opte por no tomarla.</w:t>
            </w:r>
          </w:p>
          <w:p w14:paraId="319ED3AA" w14:textId="77777777" w:rsidR="00735FA1" w:rsidRPr="00BF6E3D" w:rsidRDefault="00735FA1" w:rsidP="00B66647">
            <w:pPr>
              <w:pStyle w:val="TableParagraph"/>
              <w:ind w:right="86"/>
              <w:jc w:val="both"/>
              <w:rPr>
                <w:rFonts w:ascii="Calibri Light" w:hAnsi="Calibri Light" w:cs="Calibri Light"/>
              </w:rPr>
            </w:pPr>
          </w:p>
          <w:p w14:paraId="07D7ABAB" w14:textId="77777777" w:rsidR="00735FA1" w:rsidRPr="00BF6E3D" w:rsidRDefault="00735FA1" w:rsidP="00B66647">
            <w:pPr>
              <w:pStyle w:val="TableParagraph"/>
              <w:ind w:right="86"/>
              <w:jc w:val="both"/>
              <w:rPr>
                <w:rFonts w:ascii="Calibri Light" w:hAnsi="Calibri Light" w:cs="Calibri Light"/>
              </w:rPr>
            </w:pPr>
            <w:r w:rsidRPr="00BF6E3D">
              <w:rPr>
                <w:rFonts w:ascii="Calibri Light" w:hAnsi="Calibri Light" w:cs="Calibri Light"/>
              </w:rPr>
              <w:t xml:space="preserve">4. Ofrecerán descuentos para quienes realicen el pago de los servicios públicos a tiempo. </w:t>
            </w:r>
          </w:p>
          <w:p w14:paraId="21910B41" w14:textId="77777777" w:rsidR="000508DE" w:rsidRPr="00BF6E3D" w:rsidRDefault="000508DE" w:rsidP="00B66647">
            <w:pPr>
              <w:pStyle w:val="TableParagraph"/>
              <w:ind w:right="86"/>
              <w:jc w:val="both"/>
              <w:rPr>
                <w:rFonts w:ascii="Calibri Light" w:hAnsi="Calibri Light" w:cs="Calibri Light"/>
              </w:rPr>
            </w:pPr>
          </w:p>
          <w:p w14:paraId="4FC1DA7B" w14:textId="77777777" w:rsidR="00AB535E" w:rsidRPr="00BF6E3D" w:rsidRDefault="00AB535E" w:rsidP="00B66647">
            <w:pPr>
              <w:pStyle w:val="TableParagraph"/>
              <w:ind w:right="86"/>
              <w:jc w:val="both"/>
              <w:rPr>
                <w:rFonts w:ascii="Calibri Light" w:hAnsi="Calibri Light" w:cs="Calibri Light"/>
              </w:rPr>
            </w:pPr>
            <w:r w:rsidRPr="00BF6E3D">
              <w:rPr>
                <w:rFonts w:ascii="Calibri Light" w:hAnsi="Calibri Light" w:cs="Calibri Light"/>
              </w:rPr>
              <w:t>5. Si una empresa comercializadora r</w:t>
            </w:r>
            <w:r w:rsidR="000508DE" w:rsidRPr="00BF6E3D">
              <w:rPr>
                <w:rFonts w:ascii="Calibri Light" w:hAnsi="Calibri Light" w:cs="Calibri Light"/>
              </w:rPr>
              <w:t>equier</w:t>
            </w:r>
            <w:r w:rsidRPr="00BF6E3D">
              <w:rPr>
                <w:rFonts w:ascii="Calibri Light" w:hAnsi="Calibri Light" w:cs="Calibri Light"/>
              </w:rPr>
              <w:t>e</w:t>
            </w:r>
            <w:r w:rsidR="000508DE" w:rsidRPr="00BF6E3D">
              <w:rPr>
                <w:rFonts w:ascii="Calibri Light" w:hAnsi="Calibri Light" w:cs="Calibri Light"/>
              </w:rPr>
              <w:t xml:space="preserve"> la constitución de garantías, podrá utilizar </w:t>
            </w:r>
          </w:p>
          <w:p w14:paraId="7FA73D94" w14:textId="77777777" w:rsidR="00AB535E" w:rsidRPr="00BF6E3D" w:rsidRDefault="000508DE" w:rsidP="00B66647">
            <w:pPr>
              <w:pStyle w:val="TableParagraph"/>
              <w:ind w:right="86"/>
              <w:jc w:val="both"/>
              <w:rPr>
                <w:rFonts w:ascii="Calibri Light" w:hAnsi="Calibri Light" w:cs="Calibri Light"/>
              </w:rPr>
            </w:pPr>
            <w:r w:rsidRPr="00BF6E3D">
              <w:rPr>
                <w:rFonts w:ascii="Calibri Light" w:hAnsi="Calibri Light" w:cs="Calibri Light"/>
              </w:rPr>
              <w:t xml:space="preserve">(i) la cesión de la porción no subsidiada de las cuentas por cobrar o facturas debidas por los usuarios de cualquier estrato; </w:t>
            </w:r>
          </w:p>
          <w:p w14:paraId="63922A30" w14:textId="77777777" w:rsidR="00AB535E" w:rsidRPr="00BF6E3D" w:rsidRDefault="000508DE" w:rsidP="00B66647">
            <w:pPr>
              <w:pStyle w:val="TableParagraph"/>
              <w:ind w:right="86"/>
              <w:jc w:val="both"/>
              <w:rPr>
                <w:rFonts w:ascii="Calibri Light" w:hAnsi="Calibri Light" w:cs="Calibri Light"/>
              </w:rPr>
            </w:pPr>
            <w:r w:rsidRPr="00BF6E3D">
              <w:rPr>
                <w:rFonts w:ascii="Calibri Light" w:hAnsi="Calibri Light" w:cs="Calibri Light"/>
              </w:rPr>
              <w:t>(</w:t>
            </w:r>
            <w:proofErr w:type="spellStart"/>
            <w:r w:rsidRPr="00BF6E3D">
              <w:rPr>
                <w:rFonts w:ascii="Calibri Light" w:hAnsi="Calibri Light" w:cs="Calibri Light"/>
              </w:rPr>
              <w:t>ii</w:t>
            </w:r>
            <w:proofErr w:type="spellEnd"/>
            <w:r w:rsidRPr="00BF6E3D">
              <w:rPr>
                <w:rFonts w:ascii="Calibri Light" w:hAnsi="Calibri Light" w:cs="Calibri Light"/>
              </w:rPr>
              <w:t xml:space="preserve">) los subsidios causados o que vaya a recibir por la prestación del servicio, para lo cual podrá aplicar lo dispuesto en el artículo 5 de este decreto; </w:t>
            </w:r>
          </w:p>
          <w:p w14:paraId="74C98D62" w14:textId="77777777" w:rsidR="000508DE" w:rsidRPr="00BF6E3D" w:rsidRDefault="000508DE" w:rsidP="00B66647">
            <w:pPr>
              <w:pStyle w:val="TableParagraph"/>
              <w:ind w:right="86"/>
              <w:jc w:val="both"/>
              <w:rPr>
                <w:rFonts w:ascii="Calibri Light" w:hAnsi="Calibri Light" w:cs="Calibri Light"/>
              </w:rPr>
            </w:pPr>
            <w:r w:rsidRPr="00BF6E3D">
              <w:rPr>
                <w:rFonts w:ascii="Calibri Light" w:hAnsi="Calibri Light" w:cs="Calibri Light"/>
              </w:rPr>
              <w:t>(</w:t>
            </w:r>
            <w:proofErr w:type="spellStart"/>
            <w:r w:rsidRPr="00BF6E3D">
              <w:rPr>
                <w:rFonts w:ascii="Calibri Light" w:hAnsi="Calibri Light" w:cs="Calibri Light"/>
              </w:rPr>
              <w:t>iii</w:t>
            </w:r>
            <w:proofErr w:type="spellEnd"/>
            <w:r w:rsidRPr="00BF6E3D">
              <w:rPr>
                <w:rFonts w:ascii="Calibri Light" w:hAnsi="Calibri Light" w:cs="Calibri Light"/>
              </w:rPr>
              <w:t>) cualquier otro tipo de garantía suficiente para la entidad financiera, multilateral o bilateral que ofrezca la línea de liquidez.</w:t>
            </w:r>
          </w:p>
          <w:p w14:paraId="414DE6DD" w14:textId="77777777" w:rsidR="007411B0" w:rsidRPr="00BF6E3D" w:rsidRDefault="007411B0" w:rsidP="00B66647">
            <w:pPr>
              <w:pStyle w:val="TableParagraph"/>
              <w:ind w:right="86"/>
              <w:jc w:val="both"/>
              <w:rPr>
                <w:rFonts w:ascii="Calibri Light" w:hAnsi="Calibri Light" w:cs="Calibri Light"/>
              </w:rPr>
            </w:pPr>
          </w:p>
          <w:p w14:paraId="2DB0258C" w14:textId="77777777" w:rsidR="007411B0" w:rsidRPr="00BF6E3D" w:rsidRDefault="007411B0" w:rsidP="00B66647">
            <w:pPr>
              <w:pStyle w:val="TableParagraph"/>
              <w:ind w:right="86"/>
              <w:jc w:val="both"/>
              <w:rPr>
                <w:rFonts w:ascii="Calibri Light" w:hAnsi="Calibri Light" w:cs="Calibri Light"/>
              </w:rPr>
            </w:pPr>
            <w:r w:rsidRPr="00BF6E3D">
              <w:rPr>
                <w:rFonts w:ascii="Calibri Light" w:hAnsi="Calibri Light" w:cs="Calibri Light"/>
              </w:rPr>
              <w:t>6. Los estratos 4, 5 y 6 podrán realizar un Aporte voluntario "Comparto mi energía". dirigido a otorgar un alivio económico al pago de los servicios públicos domiciliarios de energía eléctrica y gas combustible</w:t>
            </w:r>
            <w:r w:rsidR="008B5367" w:rsidRPr="00BF6E3D">
              <w:rPr>
                <w:rFonts w:ascii="Calibri Light" w:hAnsi="Calibri Light" w:cs="Calibri Light"/>
              </w:rPr>
              <w:t>.</w:t>
            </w:r>
          </w:p>
          <w:p w14:paraId="52754869" w14:textId="77777777" w:rsidR="008B5367" w:rsidRPr="00BF6E3D" w:rsidRDefault="008B5367" w:rsidP="00B66647">
            <w:pPr>
              <w:pStyle w:val="TableParagraph"/>
              <w:ind w:right="86"/>
              <w:jc w:val="both"/>
              <w:rPr>
                <w:rFonts w:ascii="Calibri Light" w:hAnsi="Calibri Light" w:cs="Calibri Light"/>
              </w:rPr>
            </w:pPr>
          </w:p>
          <w:p w14:paraId="571557F8" w14:textId="77777777" w:rsidR="00CE0862" w:rsidRPr="00BF6E3D" w:rsidRDefault="008B5367" w:rsidP="008B5367">
            <w:pPr>
              <w:pStyle w:val="TableParagraph"/>
              <w:ind w:right="86"/>
              <w:jc w:val="both"/>
              <w:rPr>
                <w:rFonts w:ascii="Calibri Light" w:hAnsi="Calibri Light" w:cs="Calibri Light"/>
              </w:rPr>
            </w:pPr>
            <w:r w:rsidRPr="00BF6E3D">
              <w:rPr>
                <w:rFonts w:ascii="Calibri Light" w:hAnsi="Calibri Light" w:cs="Calibri Light"/>
              </w:rPr>
              <w:t>7. Durante la vigencia 2020, el Min</w:t>
            </w:r>
            <w:r w:rsidR="00CE0862" w:rsidRPr="00BF6E3D">
              <w:rPr>
                <w:rFonts w:ascii="Calibri Light" w:hAnsi="Calibri Light" w:cs="Calibri Light"/>
              </w:rPr>
              <w:t>Minas</w:t>
            </w:r>
            <w:r w:rsidRPr="00BF6E3D">
              <w:rPr>
                <w:rFonts w:ascii="Calibri Light" w:hAnsi="Calibri Light" w:cs="Calibri Light"/>
              </w:rPr>
              <w:t xml:space="preserve"> podrá, siempre y cuando haya disponibilidad de caja y presupuestal para los fondos de subsidios: </w:t>
            </w:r>
          </w:p>
          <w:p w14:paraId="78C48F85" w14:textId="77777777" w:rsidR="008B5367" w:rsidRPr="00BF6E3D" w:rsidRDefault="008B5367" w:rsidP="008B5367">
            <w:pPr>
              <w:pStyle w:val="TableParagraph"/>
              <w:ind w:right="86"/>
              <w:jc w:val="both"/>
              <w:rPr>
                <w:rFonts w:ascii="Calibri Light" w:hAnsi="Calibri Light" w:cs="Calibri Light"/>
              </w:rPr>
            </w:pPr>
            <w:r w:rsidRPr="00BF6E3D">
              <w:rPr>
                <w:rFonts w:ascii="Calibri Light" w:hAnsi="Calibri Light" w:cs="Calibri Light"/>
              </w:rPr>
              <w:t>i) asignar subsidios de manera anticipada a las empresas comercializadoras energía eléctrica y</w:t>
            </w:r>
            <w:r w:rsidR="00726514" w:rsidRPr="00BF6E3D">
              <w:rPr>
                <w:rFonts w:ascii="Calibri Light" w:hAnsi="Calibri Light" w:cs="Calibri Light"/>
              </w:rPr>
              <w:t xml:space="preserve"> empresas de gas combustible respecto de sus usuarios estratos 1, 2 Y teniendo en cuenta proyecciones basadas en montos de subsidios históricos</w:t>
            </w:r>
            <w:r w:rsidR="00B67FCA" w:rsidRPr="00BF6E3D">
              <w:rPr>
                <w:rFonts w:ascii="Calibri Light" w:hAnsi="Calibri Light" w:cs="Calibri Light"/>
              </w:rPr>
              <w:t xml:space="preserve"> asignados a usuarios atendidos en su respectivo mercado de comercialización;</w:t>
            </w:r>
          </w:p>
          <w:p w14:paraId="0F055D75" w14:textId="77777777" w:rsidR="002234AF" w:rsidRPr="00BF6E3D" w:rsidRDefault="00CC13B4" w:rsidP="008B5367">
            <w:pPr>
              <w:pStyle w:val="TableParagraph"/>
              <w:ind w:right="86"/>
              <w:jc w:val="both"/>
              <w:rPr>
                <w:rFonts w:ascii="Calibri Light" w:hAnsi="Calibri Light" w:cs="Calibri Light"/>
              </w:rPr>
            </w:pPr>
            <w:proofErr w:type="spellStart"/>
            <w:r w:rsidRPr="00BF6E3D">
              <w:rPr>
                <w:rFonts w:ascii="Calibri Light" w:hAnsi="Calibri Light" w:cs="Calibri Light"/>
              </w:rPr>
              <w:t>ii</w:t>
            </w:r>
            <w:proofErr w:type="spellEnd"/>
            <w:r w:rsidRPr="00BF6E3D">
              <w:rPr>
                <w:rFonts w:ascii="Calibri Light" w:hAnsi="Calibri Light" w:cs="Calibri Light"/>
              </w:rPr>
              <w:t>) Otorgar nuevos subsidios para usuarios estratos 1 y 2 del servicio público domiciliario de Gas Licuado de Petróleo, previa focalización de acuerdo con los resultados arrojados por el SISBEN en relación con el combustible usado para cocinar, en el mismo porcentaje aplicable que a los usuarios subsidiados actualmente y</w:t>
            </w:r>
          </w:p>
          <w:p w14:paraId="523ADEAF" w14:textId="77777777" w:rsidR="007C5328" w:rsidRPr="00BF6E3D" w:rsidRDefault="007C5328" w:rsidP="008B5367">
            <w:pPr>
              <w:pStyle w:val="TableParagraph"/>
              <w:ind w:right="86"/>
              <w:jc w:val="both"/>
              <w:rPr>
                <w:rFonts w:ascii="Calibri Light" w:hAnsi="Calibri Light" w:cs="Calibri Light"/>
              </w:rPr>
            </w:pPr>
            <w:proofErr w:type="spellStart"/>
            <w:r w:rsidRPr="00BF6E3D">
              <w:rPr>
                <w:rFonts w:ascii="Calibri Light" w:hAnsi="Calibri Light" w:cs="Calibri Light"/>
              </w:rPr>
              <w:t>iii</w:t>
            </w:r>
            <w:proofErr w:type="spellEnd"/>
            <w:r w:rsidRPr="00BF6E3D">
              <w:rPr>
                <w:rFonts w:ascii="Calibri Light" w:hAnsi="Calibri Light" w:cs="Calibri Light"/>
              </w:rPr>
              <w:t xml:space="preserve">) Asignar los subsidios por menores tarifas correspondientes al año 2019 a </w:t>
            </w:r>
            <w:r w:rsidRPr="00BF6E3D">
              <w:rPr>
                <w:rFonts w:ascii="Calibri Light" w:hAnsi="Calibri Light" w:cs="Calibri Light"/>
              </w:rPr>
              <w:lastRenderedPageBreak/>
              <w:t>las empresas comercializadoras, sin que sea necesario contar con una validación en firme de los montos.</w:t>
            </w:r>
          </w:p>
          <w:p w14:paraId="225F3E2D" w14:textId="77777777" w:rsidR="005033F7" w:rsidRPr="00BF6E3D" w:rsidRDefault="005033F7" w:rsidP="008B5367">
            <w:pPr>
              <w:pStyle w:val="TableParagraph"/>
              <w:ind w:right="86"/>
              <w:jc w:val="both"/>
              <w:rPr>
                <w:rFonts w:ascii="Calibri Light" w:hAnsi="Calibri Light" w:cs="Calibri Light"/>
              </w:rPr>
            </w:pPr>
          </w:p>
          <w:p w14:paraId="64F424CA" w14:textId="3129FA6B" w:rsidR="005033F7" w:rsidRPr="00BF6E3D" w:rsidRDefault="005033F7" w:rsidP="008B5367">
            <w:pPr>
              <w:pStyle w:val="TableParagraph"/>
              <w:ind w:right="86"/>
              <w:jc w:val="both"/>
              <w:rPr>
                <w:rFonts w:ascii="Calibri Light" w:hAnsi="Calibri Light" w:cs="Calibri Light"/>
              </w:rPr>
            </w:pPr>
            <w:r w:rsidRPr="00BF6E3D">
              <w:rPr>
                <w:rFonts w:ascii="Calibri Light" w:hAnsi="Calibri Light" w:cs="Calibri Light"/>
              </w:rPr>
              <w:t xml:space="preserve">8. Las </w:t>
            </w:r>
            <w:r w:rsidR="006C773A" w:rsidRPr="00BF6E3D">
              <w:rPr>
                <w:rFonts w:ascii="Calibri Light" w:hAnsi="Calibri Light" w:cs="Calibri Light"/>
              </w:rPr>
              <w:t xml:space="preserve">entidades territoriales podrán asumir </w:t>
            </w:r>
            <w:r w:rsidR="00771645" w:rsidRPr="00BF6E3D">
              <w:rPr>
                <w:rFonts w:ascii="Calibri Light" w:hAnsi="Calibri Light" w:cs="Calibri Light"/>
              </w:rPr>
              <w:t xml:space="preserve">total o parcialmente el costo de los servicios </w:t>
            </w:r>
            <w:r w:rsidR="00F26D61" w:rsidRPr="00BF6E3D">
              <w:rPr>
                <w:rFonts w:ascii="Calibri Light" w:hAnsi="Calibri Light" w:cs="Calibri Light"/>
              </w:rPr>
              <w:t>públicos</w:t>
            </w:r>
            <w:r w:rsidR="00771645" w:rsidRPr="00BF6E3D">
              <w:rPr>
                <w:rFonts w:ascii="Calibri Light" w:hAnsi="Calibri Light" w:cs="Calibri Light"/>
              </w:rPr>
              <w:t xml:space="preserve"> de energía </w:t>
            </w:r>
            <w:r w:rsidR="00F442B3" w:rsidRPr="00BF6E3D">
              <w:rPr>
                <w:rFonts w:ascii="Calibri Light" w:hAnsi="Calibri Light" w:cs="Calibri Light"/>
              </w:rPr>
              <w:t>eléctrica</w:t>
            </w:r>
            <w:r w:rsidR="00771645" w:rsidRPr="00BF6E3D">
              <w:rPr>
                <w:rFonts w:ascii="Calibri Light" w:hAnsi="Calibri Light" w:cs="Calibri Light"/>
              </w:rPr>
              <w:t xml:space="preserve"> </w:t>
            </w:r>
            <w:r w:rsidR="00F26D61" w:rsidRPr="00BF6E3D">
              <w:rPr>
                <w:rFonts w:ascii="Calibri Light" w:hAnsi="Calibri Light" w:cs="Calibri Light"/>
              </w:rPr>
              <w:t>o gas</w:t>
            </w:r>
          </w:p>
        </w:tc>
      </w:tr>
      <w:tr w:rsidR="00C54D5D" w:rsidRPr="00BF6E3D" w14:paraId="6F2BC027" w14:textId="77777777" w:rsidTr="00C20F76">
        <w:trPr>
          <w:trHeight w:val="2189"/>
        </w:trPr>
        <w:tc>
          <w:tcPr>
            <w:tcW w:w="482" w:type="dxa"/>
          </w:tcPr>
          <w:p w14:paraId="76E6D606" w14:textId="6A4DB293" w:rsidR="00F442B3" w:rsidRPr="00BF6E3D" w:rsidRDefault="00DE39E9"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24</w:t>
            </w:r>
          </w:p>
        </w:tc>
        <w:tc>
          <w:tcPr>
            <w:tcW w:w="1805" w:type="dxa"/>
          </w:tcPr>
          <w:p w14:paraId="10AD99F8" w14:textId="4FA58368" w:rsidR="00F442B3" w:rsidRPr="00BF6E3D" w:rsidRDefault="00DE39E9"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518 de 2020</w:t>
            </w:r>
          </w:p>
        </w:tc>
        <w:tc>
          <w:tcPr>
            <w:tcW w:w="1843" w:type="dxa"/>
          </w:tcPr>
          <w:p w14:paraId="6EF8873F" w14:textId="3FE429A5" w:rsidR="00F442B3" w:rsidRPr="00BF6E3D" w:rsidRDefault="00DE39E9"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4 de abril de 2020</w:t>
            </w:r>
          </w:p>
        </w:tc>
        <w:tc>
          <w:tcPr>
            <w:tcW w:w="2835" w:type="dxa"/>
          </w:tcPr>
          <w:p w14:paraId="33F6C026" w14:textId="77777777" w:rsidR="00F442B3" w:rsidRPr="00BF6E3D" w:rsidRDefault="00B35D66" w:rsidP="003B163C">
            <w:pPr>
              <w:pStyle w:val="TableParagraph"/>
              <w:ind w:right="92"/>
              <w:jc w:val="both"/>
              <w:rPr>
                <w:rFonts w:ascii="Calibri Light" w:hAnsi="Calibri Light" w:cs="Calibri Light"/>
              </w:rPr>
            </w:pPr>
            <w:r w:rsidRPr="00BF6E3D">
              <w:rPr>
                <w:rFonts w:ascii="Calibri Light" w:hAnsi="Calibri Light" w:cs="Calibri Light"/>
              </w:rPr>
              <w:t>Por el cual se crea el Programa Ingreso Solidario para atender las necesidades de los hogares en situación de pobreza y vulnerabilidad en todo el territorio nacional, en el marco del Estado de Emergencia Económica, Social y Ecológica</w:t>
            </w:r>
          </w:p>
          <w:p w14:paraId="4DAA14E2" w14:textId="77777777" w:rsidR="00DC30FC" w:rsidRPr="00BF6E3D" w:rsidRDefault="00DC30FC" w:rsidP="003B163C">
            <w:pPr>
              <w:pStyle w:val="TableParagraph"/>
              <w:ind w:right="92"/>
              <w:jc w:val="both"/>
              <w:rPr>
                <w:rFonts w:ascii="Calibri Light" w:hAnsi="Calibri Light" w:cs="Calibri Light"/>
              </w:rPr>
            </w:pPr>
          </w:p>
          <w:p w14:paraId="4F697904" w14:textId="5FF7C886" w:rsidR="00DC30FC" w:rsidRPr="00BF6E3D" w:rsidRDefault="00DC30FC" w:rsidP="003B163C">
            <w:pPr>
              <w:pStyle w:val="TableParagraph"/>
              <w:ind w:right="92"/>
              <w:jc w:val="both"/>
              <w:rPr>
                <w:rFonts w:ascii="Calibri Light" w:hAnsi="Calibri Light" w:cs="Calibri Light"/>
              </w:rPr>
            </w:pPr>
            <w:r w:rsidRPr="00BF6E3D">
              <w:rPr>
                <w:rFonts w:ascii="Calibri Light" w:hAnsi="Calibri Light" w:cs="Calibri Light"/>
              </w:rPr>
              <w:t>MinHacienda</w:t>
            </w:r>
          </w:p>
        </w:tc>
        <w:tc>
          <w:tcPr>
            <w:tcW w:w="6748" w:type="dxa"/>
          </w:tcPr>
          <w:p w14:paraId="17ECE081" w14:textId="5DF21C27" w:rsidR="00F442B3" w:rsidRPr="00BF6E3D" w:rsidRDefault="001F473D" w:rsidP="00B66647">
            <w:pPr>
              <w:pStyle w:val="TableParagraph"/>
              <w:ind w:right="86"/>
              <w:jc w:val="both"/>
              <w:rPr>
                <w:rFonts w:ascii="Calibri Light" w:hAnsi="Calibri Light" w:cs="Calibri Light"/>
              </w:rPr>
            </w:pPr>
            <w:r w:rsidRPr="00BF6E3D">
              <w:rPr>
                <w:rFonts w:ascii="Calibri Light" w:hAnsi="Calibri Light" w:cs="Calibri Light"/>
              </w:rPr>
              <w:t>1) Se</w:t>
            </w:r>
            <w:r w:rsidR="00001130" w:rsidRPr="00BF6E3D">
              <w:rPr>
                <w:rFonts w:ascii="Calibri Light" w:hAnsi="Calibri Light" w:cs="Calibri Light"/>
              </w:rPr>
              <w:t xml:space="preserve"> crea el Programa Ingreso Solidario, </w:t>
            </w:r>
            <w:r w:rsidR="00264783" w:rsidRPr="00BF6E3D">
              <w:rPr>
                <w:rFonts w:ascii="Calibri Light" w:hAnsi="Calibri Light" w:cs="Calibri Light"/>
              </w:rPr>
              <w:t xml:space="preserve">mediante el cual, </w:t>
            </w:r>
            <w:r w:rsidRPr="00BF6E3D">
              <w:rPr>
                <w:rFonts w:ascii="Calibri Light" w:hAnsi="Calibri Light" w:cs="Calibri Light"/>
              </w:rPr>
              <w:t xml:space="preserv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w:t>
            </w:r>
            <w:r w:rsidR="00264783" w:rsidRPr="00BF6E3D">
              <w:rPr>
                <w:rFonts w:ascii="Calibri Light" w:hAnsi="Calibri Light" w:cs="Calibri Light"/>
              </w:rPr>
              <w:t>–</w:t>
            </w:r>
            <w:r w:rsidRPr="00BF6E3D">
              <w:rPr>
                <w:rFonts w:ascii="Calibri Light" w:hAnsi="Calibri Light" w:cs="Calibri Light"/>
              </w:rPr>
              <w:t xml:space="preserve"> IVA</w:t>
            </w:r>
            <w:r w:rsidR="00264783" w:rsidRPr="00BF6E3D">
              <w:rPr>
                <w:rFonts w:ascii="Calibri Light" w:hAnsi="Calibri Light" w:cs="Calibri Light"/>
              </w:rPr>
              <w:t>.</w:t>
            </w:r>
          </w:p>
          <w:p w14:paraId="2C2EEAAC" w14:textId="25866DDF" w:rsidR="00425782" w:rsidRPr="00BF6E3D" w:rsidRDefault="00425782" w:rsidP="00B66647">
            <w:pPr>
              <w:pStyle w:val="TableParagraph"/>
              <w:ind w:right="86"/>
              <w:jc w:val="both"/>
              <w:rPr>
                <w:rFonts w:ascii="Calibri Light" w:hAnsi="Calibri Light" w:cs="Calibri Light"/>
              </w:rPr>
            </w:pPr>
          </w:p>
          <w:p w14:paraId="3131D53C" w14:textId="6B3955D7" w:rsidR="00425782" w:rsidRPr="00BF6E3D" w:rsidRDefault="00425782" w:rsidP="00B66647">
            <w:pPr>
              <w:pStyle w:val="TableParagraph"/>
              <w:ind w:right="86"/>
              <w:jc w:val="both"/>
              <w:rPr>
                <w:rFonts w:ascii="Calibri Light" w:hAnsi="Calibri Light" w:cs="Calibri Light"/>
              </w:rPr>
            </w:pPr>
            <w:r w:rsidRPr="00BF6E3D">
              <w:rPr>
                <w:rFonts w:ascii="Calibri Light" w:hAnsi="Calibri Light" w:cs="Calibri Light"/>
              </w:rPr>
              <w:t xml:space="preserve">2) El DNP </w:t>
            </w:r>
            <w:r w:rsidR="00574311" w:rsidRPr="00BF6E3D">
              <w:rPr>
                <w:rFonts w:ascii="Calibri Light" w:hAnsi="Calibri Light" w:cs="Calibri Light"/>
              </w:rPr>
              <w:t xml:space="preserve">determinará el listado de hogares beneficiarios </w:t>
            </w:r>
          </w:p>
          <w:p w14:paraId="49A28410" w14:textId="77777777" w:rsidR="00264783" w:rsidRPr="00BF6E3D" w:rsidRDefault="00264783" w:rsidP="00B66647">
            <w:pPr>
              <w:pStyle w:val="TableParagraph"/>
              <w:ind w:right="86"/>
              <w:jc w:val="both"/>
              <w:rPr>
                <w:rFonts w:ascii="Calibri Light" w:hAnsi="Calibri Light" w:cs="Calibri Light"/>
              </w:rPr>
            </w:pPr>
          </w:p>
          <w:p w14:paraId="6D5684AB" w14:textId="77777777" w:rsidR="00D53327" w:rsidRPr="00BF6E3D" w:rsidRDefault="00D53327" w:rsidP="00B66647">
            <w:pPr>
              <w:pStyle w:val="TableParagraph"/>
              <w:ind w:right="86"/>
              <w:jc w:val="both"/>
              <w:rPr>
                <w:rFonts w:ascii="Calibri Light" w:hAnsi="Calibri Light" w:cs="Calibri Light"/>
              </w:rPr>
            </w:pPr>
            <w:r w:rsidRPr="00BF6E3D">
              <w:rPr>
                <w:rFonts w:ascii="Calibri Light" w:hAnsi="Calibri Light" w:cs="Calibri Light"/>
              </w:rPr>
              <w:t>3) Las entidades públicas y privadas están autorizadas a recibir y suministrar los datos</w:t>
            </w:r>
            <w:r w:rsidR="007C37F7" w:rsidRPr="00BF6E3D">
              <w:rPr>
                <w:rFonts w:ascii="Calibri Light" w:hAnsi="Calibri Light" w:cs="Calibri Light"/>
              </w:rPr>
              <w:t xml:space="preserve"> personales </w:t>
            </w:r>
            <w:r w:rsidR="007C13E3" w:rsidRPr="00BF6E3D">
              <w:rPr>
                <w:rFonts w:ascii="Calibri Light" w:hAnsi="Calibri Light" w:cs="Calibri Light"/>
              </w:rPr>
              <w:t>de los que trata  la Ley 1581 de 2012 y la información financiera, crediticia, comercial</w:t>
            </w:r>
            <w:r w:rsidR="00CD1052" w:rsidRPr="00BF6E3D">
              <w:rPr>
                <w:rFonts w:ascii="Calibri Light" w:hAnsi="Calibri Light" w:cs="Calibri Light"/>
              </w:rPr>
              <w:t xml:space="preserve"> de servicios y la proveniente de terceros países conforme a</w:t>
            </w:r>
            <w:r w:rsidR="00B435B9" w:rsidRPr="00BF6E3D">
              <w:rPr>
                <w:rFonts w:ascii="Calibri Light" w:hAnsi="Calibri Light" w:cs="Calibri Light"/>
              </w:rPr>
              <w:t xml:space="preserve"> Ley 1266 de 2008</w:t>
            </w:r>
            <w:r w:rsidR="000D188C" w:rsidRPr="00BF6E3D">
              <w:rPr>
                <w:rFonts w:ascii="Calibri Light" w:hAnsi="Calibri Light" w:cs="Calibri Light"/>
              </w:rPr>
              <w:t>.</w:t>
            </w:r>
          </w:p>
          <w:p w14:paraId="66F594E6" w14:textId="77777777" w:rsidR="000D188C" w:rsidRPr="00BF6E3D" w:rsidRDefault="000D188C" w:rsidP="00B66647">
            <w:pPr>
              <w:pStyle w:val="TableParagraph"/>
              <w:ind w:right="86"/>
              <w:jc w:val="both"/>
              <w:rPr>
                <w:rFonts w:ascii="Calibri Light" w:hAnsi="Calibri Light" w:cs="Calibri Light"/>
              </w:rPr>
            </w:pPr>
          </w:p>
          <w:p w14:paraId="768C6B11" w14:textId="77777777" w:rsidR="000D188C" w:rsidRPr="00BF6E3D" w:rsidRDefault="000D188C" w:rsidP="00B66647">
            <w:pPr>
              <w:pStyle w:val="TableParagraph"/>
              <w:ind w:right="86"/>
              <w:jc w:val="both"/>
              <w:rPr>
                <w:rFonts w:ascii="Calibri Light" w:hAnsi="Calibri Light" w:cs="Calibri Light"/>
              </w:rPr>
            </w:pPr>
            <w:r w:rsidRPr="00BF6E3D">
              <w:rPr>
                <w:rFonts w:ascii="Calibri Light" w:hAnsi="Calibri Light" w:cs="Calibri Light"/>
              </w:rPr>
              <w:t>4) Las entidades privadas deberán entregar la información que sea solicitada por las entidades públicas, con el fin de identificar los hogares beneficiarios del Programa</w:t>
            </w:r>
          </w:p>
          <w:p w14:paraId="52388073" w14:textId="77777777" w:rsidR="00774F42" w:rsidRPr="00BF6E3D" w:rsidRDefault="00774F42" w:rsidP="00B66647">
            <w:pPr>
              <w:pStyle w:val="TableParagraph"/>
              <w:ind w:right="86"/>
              <w:jc w:val="both"/>
              <w:rPr>
                <w:rFonts w:ascii="Calibri Light" w:hAnsi="Calibri Light" w:cs="Calibri Light"/>
              </w:rPr>
            </w:pPr>
          </w:p>
          <w:p w14:paraId="3428DC40" w14:textId="77777777" w:rsidR="00774F42" w:rsidRPr="00BF6E3D" w:rsidRDefault="00774F42" w:rsidP="00B66647">
            <w:pPr>
              <w:pStyle w:val="TableParagraph"/>
              <w:ind w:right="86"/>
              <w:jc w:val="both"/>
              <w:rPr>
                <w:rFonts w:ascii="Calibri Light" w:hAnsi="Calibri Light" w:cs="Calibri Light"/>
              </w:rPr>
            </w:pPr>
          </w:p>
          <w:p w14:paraId="6E93DA18" w14:textId="131E6EC4" w:rsidR="00774F42" w:rsidRPr="00BF6E3D" w:rsidRDefault="00774F42" w:rsidP="00B66647">
            <w:pPr>
              <w:pStyle w:val="TableParagraph"/>
              <w:ind w:right="86"/>
              <w:jc w:val="both"/>
              <w:rPr>
                <w:rFonts w:ascii="Calibri Light" w:hAnsi="Calibri Light" w:cs="Calibri Light"/>
              </w:rPr>
            </w:pPr>
            <w:r w:rsidRPr="00BF6E3D">
              <w:rPr>
                <w:rFonts w:ascii="Calibri Light" w:hAnsi="Calibri Light" w:cs="Calibri Light"/>
              </w:rPr>
              <w:t>5) El MinHacienda</w:t>
            </w:r>
            <w:r w:rsidR="007F524D" w:rsidRPr="00BF6E3D">
              <w:rPr>
                <w:rFonts w:ascii="Calibri Light" w:hAnsi="Calibri Light" w:cs="Calibri Light"/>
              </w:rPr>
              <w:t xml:space="preserve"> </w:t>
            </w:r>
            <w:r w:rsidRPr="00BF6E3D">
              <w:rPr>
                <w:rFonts w:ascii="Calibri Light" w:hAnsi="Calibri Light" w:cs="Calibri Light"/>
              </w:rPr>
              <w:t>podrá fijar los precios y tarifas correspondientes a los productos y servicios que ofrezcan las entidades financieras, sistemas de pago y operadores móviles, en el marco de las transferencias monetarias no condicionada</w:t>
            </w:r>
            <w:r w:rsidR="007F524D" w:rsidRPr="00BF6E3D">
              <w:rPr>
                <w:rFonts w:ascii="Calibri Light" w:hAnsi="Calibri Light" w:cs="Calibri Light"/>
              </w:rPr>
              <w:t xml:space="preserve"> que se realizaran a la luz del presente Decreto para la población beneficiaria</w:t>
            </w:r>
            <w:r w:rsidRPr="00BF6E3D">
              <w:rPr>
                <w:rFonts w:ascii="Calibri Light" w:hAnsi="Calibri Light" w:cs="Calibri Light"/>
              </w:rPr>
              <w:t xml:space="preserve">. </w:t>
            </w:r>
          </w:p>
          <w:p w14:paraId="118C23E2" w14:textId="48493DF0" w:rsidR="00A65322" w:rsidRPr="00BF6E3D" w:rsidRDefault="00A65322" w:rsidP="00B66647">
            <w:pPr>
              <w:pStyle w:val="TableParagraph"/>
              <w:ind w:right="86"/>
              <w:jc w:val="both"/>
              <w:rPr>
                <w:rFonts w:ascii="Calibri Light" w:hAnsi="Calibri Light" w:cs="Calibri Light"/>
              </w:rPr>
            </w:pPr>
          </w:p>
          <w:p w14:paraId="3CD9F9CD" w14:textId="6F9FBBE0" w:rsidR="00A65322" w:rsidRPr="00BF6E3D" w:rsidRDefault="00A65322" w:rsidP="00B66647">
            <w:pPr>
              <w:pStyle w:val="TableParagraph"/>
              <w:ind w:right="86"/>
              <w:jc w:val="both"/>
              <w:rPr>
                <w:rFonts w:ascii="Calibri Light" w:hAnsi="Calibri Light" w:cs="Calibri Light"/>
              </w:rPr>
            </w:pPr>
            <w:r w:rsidRPr="00BF6E3D">
              <w:rPr>
                <w:rFonts w:ascii="Calibri Light" w:hAnsi="Calibri Light" w:cs="Calibri Light"/>
              </w:rPr>
              <w:t xml:space="preserve">6) No </w:t>
            </w:r>
            <w:r w:rsidR="003F3436" w:rsidRPr="00BF6E3D">
              <w:rPr>
                <w:rFonts w:ascii="Calibri Light" w:hAnsi="Calibri Light" w:cs="Calibri Light"/>
              </w:rPr>
              <w:t>habrá</w:t>
            </w:r>
            <w:r w:rsidRPr="00BF6E3D">
              <w:rPr>
                <w:rFonts w:ascii="Calibri Light" w:hAnsi="Calibri Light" w:cs="Calibri Light"/>
              </w:rPr>
              <w:t xml:space="preserve"> comisiones ni tarifas bancarias para estas transferencia</w:t>
            </w:r>
          </w:p>
          <w:p w14:paraId="47572076" w14:textId="74852123" w:rsidR="008D4301" w:rsidRPr="00BF6E3D" w:rsidRDefault="008D4301" w:rsidP="00B66647">
            <w:pPr>
              <w:pStyle w:val="TableParagraph"/>
              <w:ind w:right="86"/>
              <w:jc w:val="both"/>
              <w:rPr>
                <w:rFonts w:ascii="Calibri Light" w:hAnsi="Calibri Light" w:cs="Calibri Light"/>
              </w:rPr>
            </w:pPr>
          </w:p>
          <w:p w14:paraId="79973446" w14:textId="53E6B76A" w:rsidR="000C5611" w:rsidRPr="00BF6E3D" w:rsidRDefault="008D4301" w:rsidP="00B66647">
            <w:pPr>
              <w:pStyle w:val="TableParagraph"/>
              <w:ind w:right="86"/>
              <w:jc w:val="both"/>
              <w:rPr>
                <w:rFonts w:ascii="Calibri Light" w:hAnsi="Calibri Light" w:cs="Calibri Light"/>
              </w:rPr>
            </w:pPr>
            <w:r w:rsidRPr="00BF6E3D">
              <w:rPr>
                <w:rFonts w:ascii="Calibri Light" w:hAnsi="Calibri Light" w:cs="Calibri Light"/>
              </w:rPr>
              <w:t xml:space="preserve">6) </w:t>
            </w:r>
            <w:r w:rsidR="00516A4E" w:rsidRPr="00BF6E3D">
              <w:rPr>
                <w:rFonts w:ascii="Calibri Light" w:hAnsi="Calibri Light" w:cs="Calibri Light"/>
              </w:rPr>
              <w:t xml:space="preserve">Las transferencias de dinero del </w:t>
            </w:r>
            <w:r w:rsidR="00FB38AB" w:rsidRPr="00BF6E3D">
              <w:rPr>
                <w:rFonts w:ascii="Calibri Light" w:hAnsi="Calibri Light" w:cs="Calibri Light"/>
              </w:rPr>
              <w:t>entre las cuentas del tesoro Nacional-MinHacienda</w:t>
            </w:r>
            <w:r w:rsidR="00812DAD" w:rsidRPr="00BF6E3D">
              <w:rPr>
                <w:rFonts w:ascii="Calibri Light" w:hAnsi="Calibri Light" w:cs="Calibri Light"/>
              </w:rPr>
              <w:t xml:space="preserve"> y entidades financieras estarán libres de </w:t>
            </w:r>
            <w:r w:rsidR="00B40789" w:rsidRPr="00BF6E3D">
              <w:rPr>
                <w:rFonts w:ascii="Calibri Light" w:hAnsi="Calibri Light" w:cs="Calibri Light"/>
              </w:rPr>
              <w:t>gravámenes</w:t>
            </w:r>
            <w:r w:rsidR="002B46FB" w:rsidRPr="00BF6E3D">
              <w:rPr>
                <w:rFonts w:ascii="Calibri Light" w:hAnsi="Calibri Light" w:cs="Calibri Light"/>
              </w:rPr>
              <w:t xml:space="preserve"> a los impuestos financieros</w:t>
            </w:r>
            <w:r w:rsidR="000C5611" w:rsidRPr="00BF6E3D">
              <w:rPr>
                <w:rFonts w:ascii="Calibri Light" w:hAnsi="Calibri Light" w:cs="Calibri Light"/>
              </w:rPr>
              <w:t>.</w:t>
            </w:r>
          </w:p>
          <w:p w14:paraId="5506ADA2" w14:textId="77777777" w:rsidR="000C5611" w:rsidRPr="00BF6E3D" w:rsidRDefault="000C5611" w:rsidP="00B66647">
            <w:pPr>
              <w:pStyle w:val="TableParagraph"/>
              <w:ind w:right="86"/>
              <w:jc w:val="both"/>
              <w:rPr>
                <w:rFonts w:ascii="Calibri Light" w:hAnsi="Calibri Light" w:cs="Calibri Light"/>
              </w:rPr>
            </w:pPr>
          </w:p>
          <w:p w14:paraId="3255267D" w14:textId="04DC06EA" w:rsidR="008D4301" w:rsidRPr="00BF6E3D" w:rsidRDefault="000C5611" w:rsidP="00B66647">
            <w:pPr>
              <w:pStyle w:val="TableParagraph"/>
              <w:ind w:right="86"/>
              <w:jc w:val="both"/>
              <w:rPr>
                <w:rFonts w:ascii="Calibri Light" w:hAnsi="Calibri Light" w:cs="Calibri Light"/>
              </w:rPr>
            </w:pPr>
            <w:r w:rsidRPr="00BF6E3D">
              <w:rPr>
                <w:rFonts w:ascii="Calibri Light" w:hAnsi="Calibri Light" w:cs="Calibri Light"/>
              </w:rPr>
              <w:t xml:space="preserve">7) Estará </w:t>
            </w:r>
            <w:r w:rsidR="002B46FB" w:rsidRPr="00BF6E3D">
              <w:rPr>
                <w:rFonts w:ascii="Calibri Light" w:hAnsi="Calibri Light" w:cs="Calibri Light"/>
              </w:rPr>
              <w:t xml:space="preserve">exenta de IVA </w:t>
            </w:r>
            <w:r w:rsidR="008D4301" w:rsidRPr="00BF6E3D">
              <w:rPr>
                <w:rFonts w:ascii="Calibri Light" w:hAnsi="Calibri Light" w:cs="Calibri Light"/>
              </w:rPr>
              <w:t xml:space="preserve"> </w:t>
            </w:r>
            <w:r w:rsidRPr="00BF6E3D">
              <w:rPr>
                <w:rFonts w:ascii="Calibri Light" w:hAnsi="Calibri Light" w:cs="Calibri Light"/>
              </w:rPr>
              <w:t xml:space="preserve">la comisión que cobren </w:t>
            </w:r>
            <w:r w:rsidR="0013465D" w:rsidRPr="00BF6E3D">
              <w:rPr>
                <w:rFonts w:ascii="Calibri Light" w:hAnsi="Calibri Light" w:cs="Calibri Light"/>
              </w:rPr>
              <w:t xml:space="preserve">las entidades financieras por la </w:t>
            </w:r>
            <w:r w:rsidR="003E2D37" w:rsidRPr="00BF6E3D">
              <w:rPr>
                <w:rFonts w:ascii="Calibri Light" w:hAnsi="Calibri Light" w:cs="Calibri Light"/>
              </w:rPr>
              <w:t xml:space="preserve">dispersión de recursos a los beneficiarios. </w:t>
            </w:r>
          </w:p>
          <w:p w14:paraId="0801F63C" w14:textId="4E500A40" w:rsidR="00AB670C" w:rsidRPr="00BF6E3D" w:rsidRDefault="00AB670C" w:rsidP="00B66647">
            <w:pPr>
              <w:pStyle w:val="TableParagraph"/>
              <w:ind w:right="86"/>
              <w:jc w:val="both"/>
              <w:rPr>
                <w:rFonts w:ascii="Calibri Light" w:hAnsi="Calibri Light" w:cs="Calibri Light"/>
              </w:rPr>
            </w:pPr>
          </w:p>
          <w:p w14:paraId="78D3596A" w14:textId="77777777" w:rsidR="000D36AA" w:rsidRPr="00BF6E3D" w:rsidRDefault="00AB670C" w:rsidP="00B66647">
            <w:pPr>
              <w:pStyle w:val="TableParagraph"/>
              <w:ind w:right="86"/>
              <w:jc w:val="both"/>
              <w:rPr>
                <w:rFonts w:ascii="Calibri Light" w:hAnsi="Calibri Light" w:cs="Calibri Light"/>
              </w:rPr>
            </w:pPr>
            <w:r w:rsidRPr="00BF6E3D">
              <w:rPr>
                <w:rFonts w:ascii="Calibri Light" w:hAnsi="Calibri Light" w:cs="Calibri Light"/>
              </w:rPr>
              <w:t xml:space="preserve">8) Este Ingreso </w:t>
            </w:r>
            <w:r w:rsidR="00670AE2" w:rsidRPr="00BF6E3D">
              <w:rPr>
                <w:rFonts w:ascii="Calibri Light" w:hAnsi="Calibri Light" w:cs="Calibri Light"/>
              </w:rPr>
              <w:t xml:space="preserve">solidaria no será constitutivo de ganancia </w:t>
            </w:r>
            <w:r w:rsidR="00AA10AE" w:rsidRPr="00BF6E3D">
              <w:rPr>
                <w:rFonts w:ascii="Calibri Light" w:hAnsi="Calibri Light" w:cs="Calibri Light"/>
              </w:rPr>
              <w:t xml:space="preserve">y renta. </w:t>
            </w:r>
          </w:p>
          <w:p w14:paraId="0B28BAD5" w14:textId="77777777" w:rsidR="000D36AA" w:rsidRPr="00BF6E3D" w:rsidRDefault="000D36AA" w:rsidP="00B66647">
            <w:pPr>
              <w:pStyle w:val="TableParagraph"/>
              <w:ind w:right="86"/>
              <w:jc w:val="both"/>
              <w:rPr>
                <w:rFonts w:ascii="Calibri Light" w:hAnsi="Calibri Light" w:cs="Calibri Light"/>
              </w:rPr>
            </w:pPr>
          </w:p>
          <w:p w14:paraId="1C54757B" w14:textId="68A6B798" w:rsidR="007F524D" w:rsidRPr="00BF6E3D" w:rsidRDefault="000D36AA" w:rsidP="00B66647">
            <w:pPr>
              <w:pStyle w:val="TableParagraph"/>
              <w:ind w:right="86"/>
              <w:jc w:val="both"/>
              <w:rPr>
                <w:rFonts w:ascii="Calibri Light" w:hAnsi="Calibri Light" w:cs="Calibri Light"/>
              </w:rPr>
            </w:pPr>
            <w:r w:rsidRPr="00BF6E3D">
              <w:rPr>
                <w:rFonts w:ascii="Calibri Light" w:hAnsi="Calibri Light" w:cs="Calibri Light"/>
              </w:rPr>
              <w:t xml:space="preserve">9) Estos recursos serán inembargables. </w:t>
            </w:r>
            <w:r w:rsidR="00E65317" w:rsidRPr="00BF6E3D">
              <w:rPr>
                <w:rFonts w:ascii="Calibri Light" w:hAnsi="Calibri Light" w:cs="Calibri Light"/>
              </w:rPr>
              <w:t xml:space="preserve"> </w:t>
            </w:r>
          </w:p>
        </w:tc>
      </w:tr>
      <w:tr w:rsidR="00C54D5D" w:rsidRPr="00BF6E3D" w14:paraId="1750DD47" w14:textId="77777777" w:rsidTr="0001231F">
        <w:trPr>
          <w:trHeight w:val="2207"/>
        </w:trPr>
        <w:tc>
          <w:tcPr>
            <w:tcW w:w="482" w:type="dxa"/>
          </w:tcPr>
          <w:p w14:paraId="3458BCDD" w14:textId="4CE33718" w:rsidR="00462633" w:rsidRPr="00BF6E3D" w:rsidRDefault="00462633"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24</w:t>
            </w:r>
          </w:p>
        </w:tc>
        <w:tc>
          <w:tcPr>
            <w:tcW w:w="1805" w:type="dxa"/>
          </w:tcPr>
          <w:p w14:paraId="4B5247DF" w14:textId="77169497" w:rsidR="00462633" w:rsidRPr="00BF6E3D" w:rsidRDefault="00462633"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519 de 2020</w:t>
            </w:r>
          </w:p>
        </w:tc>
        <w:tc>
          <w:tcPr>
            <w:tcW w:w="1843" w:type="dxa"/>
          </w:tcPr>
          <w:p w14:paraId="2E9C0AD5" w14:textId="53A8624F" w:rsidR="00462633" w:rsidRPr="00BF6E3D" w:rsidRDefault="00462633"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5 de abril de 2020</w:t>
            </w:r>
          </w:p>
        </w:tc>
        <w:tc>
          <w:tcPr>
            <w:tcW w:w="2835" w:type="dxa"/>
          </w:tcPr>
          <w:p w14:paraId="3DA32383" w14:textId="77777777" w:rsidR="00462633" w:rsidRPr="00BF6E3D" w:rsidRDefault="0004718C" w:rsidP="003B163C">
            <w:pPr>
              <w:pStyle w:val="TableParagraph"/>
              <w:ind w:right="92"/>
              <w:jc w:val="both"/>
              <w:rPr>
                <w:rFonts w:ascii="Calibri Light" w:hAnsi="Calibri Light" w:cs="Calibri Light"/>
              </w:rPr>
            </w:pPr>
            <w:r w:rsidRPr="00BF6E3D">
              <w:rPr>
                <w:rFonts w:ascii="Calibri Light" w:hAnsi="Calibri Light" w:cs="Calibri Light"/>
              </w:rPr>
              <w:t>Se</w:t>
            </w:r>
            <w:r w:rsidR="005F57CD" w:rsidRPr="00BF6E3D">
              <w:rPr>
                <w:rFonts w:ascii="Calibri Light" w:hAnsi="Calibri Light" w:cs="Calibri Light"/>
              </w:rPr>
              <w:t xml:space="preserve"> adiciona el Presupuesto General de la Nación de la vigencia fiscal de 2020 y se efectúa su correspondiente liquidación, en el marco del Estado de Emergencia Económica, Social y Ecológica</w:t>
            </w:r>
          </w:p>
          <w:p w14:paraId="3AF6F92F" w14:textId="77777777" w:rsidR="00D824AD" w:rsidRPr="00BF6E3D" w:rsidRDefault="00D824AD" w:rsidP="003B163C">
            <w:pPr>
              <w:pStyle w:val="TableParagraph"/>
              <w:ind w:right="92"/>
              <w:jc w:val="both"/>
              <w:rPr>
                <w:rFonts w:ascii="Calibri Light" w:hAnsi="Calibri Light" w:cs="Calibri Light"/>
              </w:rPr>
            </w:pPr>
          </w:p>
          <w:p w14:paraId="33585888" w14:textId="596AF8E3" w:rsidR="00D824AD" w:rsidRPr="00BF6E3D" w:rsidRDefault="00D824AD" w:rsidP="003B163C">
            <w:pPr>
              <w:pStyle w:val="TableParagraph"/>
              <w:ind w:right="92"/>
              <w:jc w:val="both"/>
              <w:rPr>
                <w:rFonts w:ascii="Calibri Light" w:hAnsi="Calibri Light" w:cs="Calibri Light"/>
              </w:rPr>
            </w:pPr>
            <w:r w:rsidRPr="00BF6E3D">
              <w:rPr>
                <w:rFonts w:ascii="Calibri Light" w:hAnsi="Calibri Light" w:cs="Calibri Light"/>
              </w:rPr>
              <w:t>MinHacienda</w:t>
            </w:r>
          </w:p>
        </w:tc>
        <w:tc>
          <w:tcPr>
            <w:tcW w:w="6748" w:type="dxa"/>
          </w:tcPr>
          <w:p w14:paraId="679309AB" w14:textId="77777777" w:rsidR="00462633" w:rsidRPr="00BF6E3D" w:rsidRDefault="00E85F7E" w:rsidP="00B66647">
            <w:pPr>
              <w:pStyle w:val="TableParagraph"/>
              <w:ind w:right="86"/>
              <w:jc w:val="both"/>
              <w:rPr>
                <w:rFonts w:ascii="Calibri Light" w:hAnsi="Calibri Light" w:cs="Calibri Light"/>
              </w:rPr>
            </w:pPr>
            <w:r w:rsidRPr="00BF6E3D">
              <w:rPr>
                <w:rFonts w:ascii="Calibri Light" w:hAnsi="Calibri Light" w:cs="Calibri Light"/>
              </w:rPr>
              <w:t>1. Se adiciona el Presupuesto de Rentas y Recursos de Capital del Presupuesto General de la Nación de la vigencia fiscal de 2020 en la suma de QUINCE BILLONES CIEN MIL MILLONES DE PESOS MONEDA LEGAL ($15.100.000.000.000)</w:t>
            </w:r>
            <w:r w:rsidR="004A74AB" w:rsidRPr="00BF6E3D">
              <w:rPr>
                <w:rFonts w:ascii="Calibri Light" w:hAnsi="Calibri Light" w:cs="Calibri Light"/>
              </w:rPr>
              <w:t>.</w:t>
            </w:r>
          </w:p>
          <w:p w14:paraId="46B14419" w14:textId="77777777" w:rsidR="004A74AB" w:rsidRPr="00BF6E3D" w:rsidRDefault="004A74AB" w:rsidP="00B66647">
            <w:pPr>
              <w:pStyle w:val="TableParagraph"/>
              <w:ind w:right="86"/>
              <w:jc w:val="both"/>
              <w:rPr>
                <w:rFonts w:ascii="Calibri Light" w:hAnsi="Calibri Light" w:cs="Calibri Light"/>
              </w:rPr>
            </w:pPr>
          </w:p>
          <w:p w14:paraId="3E0D240A" w14:textId="77777777" w:rsidR="004A74AB" w:rsidRPr="00BF6E3D" w:rsidRDefault="004A74AB" w:rsidP="00B66647">
            <w:pPr>
              <w:pStyle w:val="TableParagraph"/>
              <w:ind w:right="86"/>
              <w:jc w:val="both"/>
              <w:rPr>
                <w:rFonts w:ascii="Calibri Light" w:hAnsi="Calibri Light" w:cs="Calibri Light"/>
              </w:rPr>
            </w:pPr>
            <w:r w:rsidRPr="00BF6E3D">
              <w:rPr>
                <w:rFonts w:ascii="Calibri Light" w:hAnsi="Calibri Light" w:cs="Calibri Light"/>
              </w:rPr>
              <w:t>2. Se adiciona el Presupuesto de Gastos o Ley de Apropiaciones del Presupuesto General de la Nación de la vigencia fiscal de 2020, en la suma de QUINCE BILLONES CIEN MIL MILLONES DE PESOS MONEDA LEGAL ($15.100.000.000.000)</w:t>
            </w:r>
          </w:p>
          <w:p w14:paraId="574879F3" w14:textId="77777777" w:rsidR="00C36296" w:rsidRPr="00BF6E3D" w:rsidRDefault="00C36296" w:rsidP="00B66647">
            <w:pPr>
              <w:pStyle w:val="TableParagraph"/>
              <w:ind w:right="86"/>
              <w:jc w:val="both"/>
              <w:rPr>
                <w:rFonts w:ascii="Calibri Light" w:hAnsi="Calibri Light" w:cs="Calibri Light"/>
              </w:rPr>
            </w:pPr>
          </w:p>
          <w:p w14:paraId="5F493A5D" w14:textId="3F41665C" w:rsidR="007064EE" w:rsidRPr="00BF6E3D" w:rsidRDefault="00200D19" w:rsidP="007064EE">
            <w:pPr>
              <w:pStyle w:val="TableParagraph"/>
              <w:ind w:right="86"/>
              <w:jc w:val="both"/>
              <w:rPr>
                <w:rFonts w:ascii="Calibri Light" w:hAnsi="Calibri Light" w:cs="Calibri Light"/>
              </w:rPr>
            </w:pPr>
            <w:r w:rsidRPr="00BF6E3D">
              <w:rPr>
                <w:rFonts w:ascii="Calibri Light" w:hAnsi="Calibri Light" w:cs="Calibri Light"/>
              </w:rPr>
              <w:t xml:space="preserve">3. </w:t>
            </w:r>
            <w:r w:rsidR="00D11ECB" w:rsidRPr="00BF6E3D">
              <w:rPr>
                <w:rFonts w:ascii="Calibri Light" w:hAnsi="Calibri Light" w:cs="Calibri Light"/>
              </w:rPr>
              <w:t xml:space="preserve">Para financiar las apropiaciones del Presupuesto General de la Nación, se autoriza durante la declaratoria de estado de emergencia </w:t>
            </w:r>
            <w:r w:rsidR="00110349" w:rsidRPr="00BF6E3D">
              <w:rPr>
                <w:rFonts w:ascii="Calibri Light" w:hAnsi="Calibri Light" w:cs="Calibri Light"/>
              </w:rPr>
              <w:t>a efectuar las operaciones de crédito público interno o externo que se requieran</w:t>
            </w:r>
            <w:r w:rsidR="00B018D0" w:rsidRPr="00BF6E3D">
              <w:rPr>
                <w:rFonts w:ascii="Calibri Light" w:hAnsi="Calibri Light" w:cs="Calibri Light"/>
              </w:rPr>
              <w:t>, sin afectar las autorizaciones conferidas por el la ley 1775 de 2015</w:t>
            </w:r>
            <w:r w:rsidR="007B39AE" w:rsidRPr="00BF6E3D">
              <w:rPr>
                <w:rFonts w:ascii="Calibri Light" w:hAnsi="Calibri Light" w:cs="Calibri Light"/>
              </w:rPr>
              <w:t xml:space="preserve">. </w:t>
            </w:r>
          </w:p>
        </w:tc>
      </w:tr>
      <w:tr w:rsidR="00C54D5D" w:rsidRPr="00BF6E3D" w14:paraId="50BE906B" w14:textId="77777777" w:rsidTr="0001231F">
        <w:trPr>
          <w:trHeight w:val="2207"/>
        </w:trPr>
        <w:tc>
          <w:tcPr>
            <w:tcW w:w="482" w:type="dxa"/>
          </w:tcPr>
          <w:p w14:paraId="601C92F4" w14:textId="27FF4ACD" w:rsidR="005C2E52" w:rsidRPr="00BF6E3D" w:rsidRDefault="00D824AD"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25</w:t>
            </w:r>
          </w:p>
        </w:tc>
        <w:tc>
          <w:tcPr>
            <w:tcW w:w="1805" w:type="dxa"/>
          </w:tcPr>
          <w:p w14:paraId="433E9260" w14:textId="32BD99A3" w:rsidR="005C2E52" w:rsidRPr="00BF6E3D" w:rsidRDefault="007D241C"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520 de 2020</w:t>
            </w:r>
          </w:p>
        </w:tc>
        <w:tc>
          <w:tcPr>
            <w:tcW w:w="1843" w:type="dxa"/>
          </w:tcPr>
          <w:p w14:paraId="528250C1" w14:textId="3D53A78F" w:rsidR="005C2E52" w:rsidRPr="00BF6E3D" w:rsidRDefault="007D241C"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6 de abril de 2020</w:t>
            </w:r>
          </w:p>
        </w:tc>
        <w:tc>
          <w:tcPr>
            <w:tcW w:w="2835" w:type="dxa"/>
          </w:tcPr>
          <w:p w14:paraId="5EEFF670" w14:textId="77777777" w:rsidR="005C2E52" w:rsidRPr="00BF6E3D" w:rsidRDefault="003256CC" w:rsidP="003B163C">
            <w:pPr>
              <w:pStyle w:val="TableParagraph"/>
              <w:ind w:right="92"/>
              <w:jc w:val="both"/>
              <w:rPr>
                <w:rFonts w:ascii="Calibri Light" w:hAnsi="Calibri Light" w:cs="Calibri Light"/>
              </w:rPr>
            </w:pPr>
            <w:r w:rsidRPr="00BF6E3D">
              <w:rPr>
                <w:rFonts w:ascii="Calibri Light" w:hAnsi="Calibri Light" w:cs="Calibri Light"/>
              </w:rPr>
              <w:t xml:space="preserve">Modificar calendario tributario para impuesto a la renta y </w:t>
            </w:r>
            <w:r w:rsidR="00E736F8" w:rsidRPr="00BF6E3D">
              <w:rPr>
                <w:rFonts w:ascii="Calibri Light" w:hAnsi="Calibri Light" w:cs="Calibri Light"/>
              </w:rPr>
              <w:t xml:space="preserve"> para la declaración anual de activos</w:t>
            </w:r>
            <w:r w:rsidR="009553B6" w:rsidRPr="00BF6E3D">
              <w:rPr>
                <w:rFonts w:ascii="Calibri Light" w:hAnsi="Calibri Light" w:cs="Calibri Light"/>
              </w:rPr>
              <w:t>.</w:t>
            </w:r>
          </w:p>
          <w:p w14:paraId="1B9A62D1" w14:textId="77777777" w:rsidR="009553B6" w:rsidRPr="00BF6E3D" w:rsidRDefault="009553B6" w:rsidP="003B163C">
            <w:pPr>
              <w:pStyle w:val="TableParagraph"/>
              <w:ind w:right="92"/>
              <w:jc w:val="both"/>
              <w:rPr>
                <w:rFonts w:ascii="Calibri Light" w:hAnsi="Calibri Light" w:cs="Calibri Light"/>
              </w:rPr>
            </w:pPr>
          </w:p>
          <w:p w14:paraId="6C60DAD2" w14:textId="764B1FA8" w:rsidR="009553B6" w:rsidRPr="00BF6E3D" w:rsidRDefault="009553B6" w:rsidP="003B163C">
            <w:pPr>
              <w:pStyle w:val="TableParagraph"/>
              <w:ind w:right="92"/>
              <w:jc w:val="both"/>
              <w:rPr>
                <w:rFonts w:ascii="Calibri Light" w:hAnsi="Calibri Light" w:cs="Calibri Light"/>
              </w:rPr>
            </w:pPr>
            <w:r w:rsidRPr="00BF6E3D">
              <w:rPr>
                <w:rFonts w:ascii="Calibri Light" w:hAnsi="Calibri Light" w:cs="Calibri Light"/>
              </w:rPr>
              <w:t>MinHacienda</w:t>
            </w:r>
          </w:p>
        </w:tc>
        <w:tc>
          <w:tcPr>
            <w:tcW w:w="6748" w:type="dxa"/>
          </w:tcPr>
          <w:p w14:paraId="181FE484" w14:textId="738C154B" w:rsidR="005C2E52" w:rsidRPr="00BF6E3D" w:rsidRDefault="00325756" w:rsidP="002E1E80">
            <w:pPr>
              <w:pStyle w:val="TableParagraph"/>
              <w:ind w:right="86"/>
              <w:jc w:val="both"/>
              <w:rPr>
                <w:rFonts w:ascii="Calibri Light" w:hAnsi="Calibri Light" w:cs="Calibri Light"/>
              </w:rPr>
            </w:pPr>
            <w:r w:rsidRPr="00BF6E3D">
              <w:rPr>
                <w:rFonts w:ascii="Calibri Light" w:hAnsi="Calibri Light" w:cs="Calibri Light"/>
              </w:rPr>
              <w:t xml:space="preserve">1. Se </w:t>
            </w:r>
            <w:r w:rsidR="00C20F76" w:rsidRPr="00BF6E3D">
              <w:rPr>
                <w:rFonts w:ascii="Calibri Light" w:hAnsi="Calibri Light" w:cs="Calibri Light"/>
              </w:rPr>
              <w:t>amplía</w:t>
            </w:r>
            <w:r w:rsidRPr="00BF6E3D">
              <w:rPr>
                <w:rFonts w:ascii="Calibri Light" w:hAnsi="Calibri Light" w:cs="Calibri Light"/>
              </w:rPr>
              <w:t xml:space="preserve"> el plazo para la </w:t>
            </w:r>
            <w:r w:rsidR="004D7A05" w:rsidRPr="00BF6E3D">
              <w:rPr>
                <w:rFonts w:ascii="Calibri Light" w:hAnsi="Calibri Light" w:cs="Calibri Light"/>
              </w:rPr>
              <w:t xml:space="preserve">declaración de impuesto sobre la renta, </w:t>
            </w:r>
            <w:r w:rsidR="004A1B7D" w:rsidRPr="00BF6E3D">
              <w:rPr>
                <w:rFonts w:ascii="Calibri Light" w:hAnsi="Calibri Light" w:cs="Calibri Light"/>
              </w:rPr>
              <w:t>de la segunda y tercera cuota</w:t>
            </w:r>
            <w:r w:rsidR="00B63591" w:rsidRPr="00BF6E3D">
              <w:rPr>
                <w:rFonts w:ascii="Calibri Light" w:hAnsi="Calibri Light" w:cs="Calibri Light"/>
              </w:rPr>
              <w:t>, a los grandes contribuyentes</w:t>
            </w:r>
            <w:r w:rsidR="007376F6" w:rsidRPr="00BF6E3D">
              <w:rPr>
                <w:rFonts w:ascii="Calibri Light" w:hAnsi="Calibri Light" w:cs="Calibri Light"/>
              </w:rPr>
              <w:t>.</w:t>
            </w:r>
          </w:p>
          <w:p w14:paraId="43249E64" w14:textId="01DBC620" w:rsidR="00635A05" w:rsidRPr="00BF6E3D" w:rsidRDefault="007376F6" w:rsidP="002E1E80">
            <w:pPr>
              <w:pStyle w:val="TableParagraph"/>
              <w:ind w:right="86"/>
              <w:jc w:val="both"/>
              <w:rPr>
                <w:rFonts w:ascii="Calibri Light" w:hAnsi="Calibri Light" w:cs="Calibri Light"/>
              </w:rPr>
            </w:pPr>
            <w:r w:rsidRPr="00BF6E3D">
              <w:rPr>
                <w:rFonts w:ascii="Calibri Light" w:hAnsi="Calibri Light" w:cs="Calibri Light"/>
              </w:rPr>
              <w:t xml:space="preserve">2. </w:t>
            </w:r>
            <w:r w:rsidR="00F605B9" w:rsidRPr="00BF6E3D">
              <w:rPr>
                <w:rFonts w:ascii="Calibri Light" w:hAnsi="Calibri Light" w:cs="Calibri Light"/>
              </w:rPr>
              <w:t xml:space="preserve">El </w:t>
            </w:r>
            <w:r w:rsidR="00A7231B" w:rsidRPr="00BF6E3D">
              <w:rPr>
                <w:rFonts w:ascii="Calibri Light" w:hAnsi="Calibri Light" w:cs="Calibri Light"/>
              </w:rPr>
              <w:t>valor de la primera cuota no podrá</w:t>
            </w:r>
            <w:r w:rsidR="00F605B9" w:rsidRPr="00BF6E3D">
              <w:rPr>
                <w:rFonts w:ascii="Calibri Light" w:hAnsi="Calibri Light" w:cs="Calibri Light"/>
              </w:rPr>
              <w:t xml:space="preserve"> </w:t>
            </w:r>
            <w:r w:rsidR="00A7231B" w:rsidRPr="00BF6E3D">
              <w:rPr>
                <w:rFonts w:ascii="Calibri Light" w:hAnsi="Calibri Light" w:cs="Calibri Light"/>
              </w:rPr>
              <w:t>ser inferior al 20%</w:t>
            </w:r>
            <w:r w:rsidR="009D3B6D" w:rsidRPr="00BF6E3D">
              <w:rPr>
                <w:rFonts w:ascii="Calibri Light" w:hAnsi="Calibri Light" w:cs="Calibri Light"/>
              </w:rPr>
              <w:t xml:space="preserve"> del</w:t>
            </w:r>
            <w:r w:rsidR="00A7231B" w:rsidRPr="00BF6E3D">
              <w:rPr>
                <w:rFonts w:ascii="Calibri Light" w:hAnsi="Calibri Light" w:cs="Calibri Light"/>
              </w:rPr>
              <w:t xml:space="preserve"> saldo a pagar</w:t>
            </w:r>
            <w:r w:rsidR="009D3B6D" w:rsidRPr="00BF6E3D">
              <w:rPr>
                <w:rFonts w:ascii="Calibri Light" w:hAnsi="Calibri Light" w:cs="Calibri Light"/>
              </w:rPr>
              <w:t xml:space="preserve"> del</w:t>
            </w:r>
            <w:r w:rsidR="00A7231B" w:rsidRPr="00BF6E3D">
              <w:rPr>
                <w:rFonts w:ascii="Calibri Light" w:hAnsi="Calibri Light" w:cs="Calibri Light"/>
              </w:rPr>
              <w:t xml:space="preserve"> año gravable </w:t>
            </w:r>
            <w:r w:rsidR="009D3B6D" w:rsidRPr="00BF6E3D">
              <w:rPr>
                <w:rFonts w:ascii="Calibri Light" w:hAnsi="Calibri Light" w:cs="Calibri Light"/>
              </w:rPr>
              <w:t>201</w:t>
            </w:r>
            <w:r w:rsidR="00A7231B" w:rsidRPr="00BF6E3D">
              <w:rPr>
                <w:rFonts w:ascii="Calibri Light" w:hAnsi="Calibri Light" w:cs="Calibri Light"/>
              </w:rPr>
              <w:t>8</w:t>
            </w:r>
            <w:r w:rsidR="00635A05" w:rsidRPr="00BF6E3D">
              <w:rPr>
                <w:rFonts w:ascii="Calibri Light" w:hAnsi="Calibri Light" w:cs="Calibri Light"/>
              </w:rPr>
              <w:t xml:space="preserve"> dependiendo del último digito del número de </w:t>
            </w:r>
            <w:r w:rsidR="006160EE" w:rsidRPr="00BF6E3D">
              <w:rPr>
                <w:rFonts w:ascii="Calibri Light" w:hAnsi="Calibri Light" w:cs="Calibri Light"/>
              </w:rPr>
              <w:t>identificación tributaria sin tener en cuenta el digito de verificación</w:t>
            </w:r>
            <w:r w:rsidR="00635A05" w:rsidRPr="00BF6E3D">
              <w:rPr>
                <w:rFonts w:ascii="Calibri Light" w:hAnsi="Calibri Light" w:cs="Calibri Light"/>
              </w:rPr>
              <w:t>.</w:t>
            </w:r>
          </w:p>
          <w:p w14:paraId="70C56581" w14:textId="052B689F" w:rsidR="007376F6" w:rsidRPr="00BF6E3D" w:rsidRDefault="00917497" w:rsidP="002E1E80">
            <w:pPr>
              <w:pStyle w:val="TableParagraph"/>
              <w:ind w:right="86"/>
              <w:jc w:val="both"/>
              <w:rPr>
                <w:rFonts w:ascii="Calibri Light" w:hAnsi="Calibri Light" w:cs="Calibri Light"/>
              </w:rPr>
            </w:pPr>
            <w:r w:rsidRPr="00BF6E3D">
              <w:rPr>
                <w:rFonts w:ascii="Calibri Light" w:hAnsi="Calibri Light" w:cs="Calibri Light"/>
              </w:rPr>
              <w:t xml:space="preserve">3. </w:t>
            </w:r>
            <w:r w:rsidR="007376F6" w:rsidRPr="00BF6E3D">
              <w:rPr>
                <w:rFonts w:ascii="Calibri Light" w:hAnsi="Calibri Light" w:cs="Calibri Light"/>
              </w:rPr>
              <w:t xml:space="preserve">La segunda cuota se </w:t>
            </w:r>
            <w:r w:rsidR="0068599E" w:rsidRPr="00BF6E3D">
              <w:rPr>
                <w:rFonts w:ascii="Calibri Light" w:hAnsi="Calibri Light" w:cs="Calibri Light"/>
              </w:rPr>
              <w:t>pagará</w:t>
            </w:r>
            <w:r w:rsidR="007376F6" w:rsidRPr="00BF6E3D">
              <w:rPr>
                <w:rFonts w:ascii="Calibri Light" w:hAnsi="Calibri Light" w:cs="Calibri Light"/>
              </w:rPr>
              <w:t xml:space="preserve"> entre el 21 de abril y el 5 de mayo. </w:t>
            </w:r>
          </w:p>
          <w:p w14:paraId="6D595335" w14:textId="04226FB0" w:rsidR="00917497" w:rsidRPr="00BF6E3D" w:rsidRDefault="00917497" w:rsidP="002E1E80">
            <w:pPr>
              <w:pStyle w:val="TableParagraph"/>
              <w:ind w:right="86"/>
              <w:jc w:val="both"/>
              <w:rPr>
                <w:rFonts w:ascii="Calibri Light" w:hAnsi="Calibri Light" w:cs="Calibri Light"/>
              </w:rPr>
            </w:pPr>
            <w:r w:rsidRPr="00BF6E3D">
              <w:rPr>
                <w:rFonts w:ascii="Calibri Light" w:hAnsi="Calibri Light" w:cs="Calibri Light"/>
              </w:rPr>
              <w:t xml:space="preserve">4. La tercera cuota se pagará entre el 9 </w:t>
            </w:r>
            <w:r w:rsidR="00634871" w:rsidRPr="00BF6E3D">
              <w:rPr>
                <w:rFonts w:ascii="Calibri Light" w:hAnsi="Calibri Light" w:cs="Calibri Light"/>
              </w:rPr>
              <w:t xml:space="preserve">y 24 de junio dependiendo del </w:t>
            </w:r>
            <w:r w:rsidR="00635A05" w:rsidRPr="00BF6E3D">
              <w:rPr>
                <w:rFonts w:ascii="Calibri Light" w:hAnsi="Calibri Light" w:cs="Calibri Light"/>
              </w:rPr>
              <w:t xml:space="preserve">último digito del </w:t>
            </w:r>
            <w:r w:rsidR="00634871" w:rsidRPr="00BF6E3D">
              <w:rPr>
                <w:rFonts w:ascii="Calibri Light" w:hAnsi="Calibri Light" w:cs="Calibri Light"/>
              </w:rPr>
              <w:t xml:space="preserve">número </w:t>
            </w:r>
            <w:r w:rsidR="00635A05" w:rsidRPr="00BF6E3D">
              <w:rPr>
                <w:rFonts w:ascii="Calibri Light" w:hAnsi="Calibri Light" w:cs="Calibri Light"/>
              </w:rPr>
              <w:t xml:space="preserve">de </w:t>
            </w:r>
            <w:r w:rsidR="006160EE" w:rsidRPr="00BF6E3D">
              <w:rPr>
                <w:rFonts w:ascii="Calibri Light" w:hAnsi="Calibri Light" w:cs="Calibri Light"/>
              </w:rPr>
              <w:t>identificación tributaria sin tener en cuenta el digito de verificación</w:t>
            </w:r>
            <w:r w:rsidR="00635A05" w:rsidRPr="00BF6E3D">
              <w:rPr>
                <w:rFonts w:ascii="Calibri Light" w:hAnsi="Calibri Light" w:cs="Calibri Light"/>
              </w:rPr>
              <w:t>.</w:t>
            </w:r>
          </w:p>
          <w:p w14:paraId="1185AA78" w14:textId="5EA65ACB" w:rsidR="00AF32F3" w:rsidRPr="00BF6E3D" w:rsidRDefault="00AF32F3" w:rsidP="002E1E80">
            <w:pPr>
              <w:pStyle w:val="TableParagraph"/>
              <w:ind w:right="86"/>
              <w:jc w:val="both"/>
              <w:rPr>
                <w:rFonts w:ascii="Calibri Light" w:hAnsi="Calibri Light" w:cs="Calibri Light"/>
              </w:rPr>
            </w:pPr>
            <w:r w:rsidRPr="00BF6E3D">
              <w:rPr>
                <w:rFonts w:ascii="Calibri Light" w:hAnsi="Calibri Light" w:cs="Calibri Light"/>
              </w:rPr>
              <w:t xml:space="preserve">5. De presentarse saldo a favor </w:t>
            </w:r>
            <w:r w:rsidR="00DE746A" w:rsidRPr="00BF6E3D">
              <w:rPr>
                <w:rFonts w:ascii="Calibri Light" w:hAnsi="Calibri Light" w:cs="Calibri Light"/>
              </w:rPr>
              <w:t xml:space="preserve">por el año gravable 2019 </w:t>
            </w:r>
            <w:r w:rsidR="00142254" w:rsidRPr="00BF6E3D">
              <w:rPr>
                <w:rFonts w:ascii="Calibri Light" w:hAnsi="Calibri Light" w:cs="Calibri Light"/>
              </w:rPr>
              <w:t xml:space="preserve">podrá el contribuyente no hacer el pago de la primera cuota que se señala. </w:t>
            </w:r>
          </w:p>
          <w:p w14:paraId="30E25C3B" w14:textId="1FAD750F" w:rsidR="002E1E80" w:rsidRPr="00BF6E3D" w:rsidRDefault="002E1E80" w:rsidP="002E1E80">
            <w:pPr>
              <w:jc w:val="both"/>
              <w:rPr>
                <w:rFonts w:ascii="Calibri Light" w:hAnsi="Calibri Light" w:cs="Calibri Light"/>
              </w:rPr>
            </w:pPr>
            <w:r w:rsidRPr="00BF6E3D">
              <w:rPr>
                <w:rFonts w:ascii="Calibri Light" w:hAnsi="Calibri Light" w:cs="Calibri Light"/>
              </w:rPr>
              <w:t xml:space="preserve">6. Una vez liquidado el impuesto sobre la renta en la respectiva declaración, se deberá restar del valor a pagar lo abonado como primera y segunda cuota y el saldo se cancelará con </w:t>
            </w:r>
            <w:r w:rsidR="00816A88" w:rsidRPr="00BF6E3D">
              <w:rPr>
                <w:rFonts w:ascii="Calibri Light" w:hAnsi="Calibri Light" w:cs="Calibri Light"/>
              </w:rPr>
              <w:t>la</w:t>
            </w:r>
            <w:r w:rsidRPr="00BF6E3D">
              <w:rPr>
                <w:rFonts w:ascii="Calibri Light" w:hAnsi="Calibri Light" w:cs="Calibri Light"/>
              </w:rPr>
              <w:t xml:space="preserve"> tercera cuota. </w:t>
            </w:r>
          </w:p>
          <w:p w14:paraId="76F90358" w14:textId="4755FB74" w:rsidR="002E1E80" w:rsidRPr="00BF6E3D" w:rsidRDefault="002E1E80" w:rsidP="002E1E80">
            <w:pPr>
              <w:jc w:val="both"/>
              <w:rPr>
                <w:rFonts w:ascii="Calibri Light" w:hAnsi="Calibri Light" w:cs="Calibri Light"/>
              </w:rPr>
            </w:pPr>
            <w:r w:rsidRPr="00BF6E3D">
              <w:rPr>
                <w:rFonts w:ascii="Calibri Light" w:hAnsi="Calibri Light" w:cs="Calibri Light"/>
              </w:rPr>
              <w:t xml:space="preserve">7. Al momento del pago de la segunda ya se haya presentado la declaración de impuesto sobre la renta, el contribuyente tomará el impuesto a pagar y restará el valor de la primera cuota y del saldo pagará el 50% como segunda </w:t>
            </w:r>
            <w:r w:rsidRPr="00BF6E3D">
              <w:rPr>
                <w:rFonts w:ascii="Calibri Light" w:hAnsi="Calibri Light" w:cs="Calibri Light"/>
              </w:rPr>
              <w:lastRenderedPageBreak/>
              <w:t>cuota y el 50% restante como tercera cuota</w:t>
            </w:r>
            <w:r w:rsidR="003D7442" w:rsidRPr="00BF6E3D">
              <w:rPr>
                <w:rFonts w:ascii="Calibri Light" w:hAnsi="Calibri Light" w:cs="Calibri Light"/>
              </w:rPr>
              <w:t>.</w:t>
            </w:r>
          </w:p>
          <w:p w14:paraId="489C6DE7" w14:textId="6B9181DB" w:rsidR="003D7442" w:rsidRPr="00BF6E3D" w:rsidRDefault="003D7442" w:rsidP="002E1E80">
            <w:pPr>
              <w:jc w:val="both"/>
              <w:rPr>
                <w:rFonts w:ascii="Calibri Light" w:hAnsi="Calibri Light" w:cs="Calibri Light"/>
              </w:rPr>
            </w:pPr>
            <w:r w:rsidRPr="00BF6E3D">
              <w:rPr>
                <w:rFonts w:ascii="Calibri Light" w:hAnsi="Calibri Light" w:cs="Calibri Light"/>
              </w:rPr>
              <w:t xml:space="preserve">8. Para personas jurídicas </w:t>
            </w:r>
            <w:r w:rsidR="009C7F23" w:rsidRPr="00BF6E3D">
              <w:rPr>
                <w:rFonts w:ascii="Calibri Light" w:hAnsi="Calibri Light" w:cs="Calibri Light"/>
              </w:rPr>
              <w:t xml:space="preserve">y demás contribuyentes se modifica el pago de las cuotas así: </w:t>
            </w:r>
          </w:p>
          <w:p w14:paraId="47ADE17C" w14:textId="0BFFEAB2" w:rsidR="00F448EA" w:rsidRPr="00BF6E3D" w:rsidRDefault="00F448EA" w:rsidP="00F448EA">
            <w:pPr>
              <w:jc w:val="both"/>
              <w:rPr>
                <w:rFonts w:ascii="Calibri Light" w:hAnsi="Calibri Light" w:cs="Calibri Light"/>
              </w:rPr>
            </w:pPr>
            <w:r w:rsidRPr="00BF6E3D">
              <w:rPr>
                <w:rFonts w:ascii="Calibri Light" w:hAnsi="Calibri Light" w:cs="Calibri Light"/>
              </w:rPr>
              <w:t xml:space="preserve">9. La primera cuota que corresponderá al 50% del valor del saldo a pagar del año gravable 2018, entre el 21 de abril y el 19 dependiendo de los últimos dígitos de terminación del NIT sin tener en cuenta el digito de verificación. </w:t>
            </w:r>
          </w:p>
          <w:p w14:paraId="74B01DA6" w14:textId="36B5F071" w:rsidR="00F448EA" w:rsidRPr="00BF6E3D" w:rsidRDefault="00F448EA" w:rsidP="00F448EA">
            <w:pPr>
              <w:jc w:val="both"/>
              <w:rPr>
                <w:rFonts w:ascii="Calibri Light" w:hAnsi="Calibri Light" w:cs="Calibri Light"/>
              </w:rPr>
            </w:pPr>
            <w:r w:rsidRPr="00BF6E3D">
              <w:rPr>
                <w:rFonts w:ascii="Calibri Light" w:hAnsi="Calibri Light" w:cs="Calibri Light"/>
              </w:rPr>
              <w:t xml:space="preserve">10. Con el pago de la primera cuota y para el pago de la segunda cuota vencerá entre el 1 de junio y el 1 de julio dependiendo de los últimos dígitos de terminación del NIT sin tener en cuenta el digito de verificación </w:t>
            </w:r>
          </w:p>
          <w:p w14:paraId="236E4DB6" w14:textId="0D481C84" w:rsidR="00F448EA" w:rsidRPr="00BF6E3D" w:rsidRDefault="00F448EA" w:rsidP="00F448EA">
            <w:pPr>
              <w:jc w:val="both"/>
              <w:rPr>
                <w:rFonts w:ascii="Calibri Light" w:hAnsi="Calibri Light" w:cs="Calibri Light"/>
              </w:rPr>
            </w:pPr>
            <w:r w:rsidRPr="00BF6E3D">
              <w:rPr>
                <w:rFonts w:ascii="Calibri Light" w:hAnsi="Calibri Light" w:cs="Calibri Light"/>
              </w:rPr>
              <w:t>11. Cuando a la fecha de vencimiento de la primera cuota el contribuyente ya haya presentado la declaración del impuesto sobre la renta y complementario de 2019, la primera cuota equivaldrá al 50% del valor a pagar liquidado en dicha declaración, que se debe pagar entre el 21 de abril y el 19 de mayo.</w:t>
            </w:r>
          </w:p>
          <w:p w14:paraId="59A801E1" w14:textId="0F3D70D3" w:rsidR="00F448EA" w:rsidRPr="00BF6E3D" w:rsidRDefault="00F448EA" w:rsidP="00F448EA">
            <w:pPr>
              <w:jc w:val="both"/>
              <w:rPr>
                <w:rFonts w:ascii="Calibri Light" w:hAnsi="Calibri Light" w:cs="Calibri Light"/>
              </w:rPr>
            </w:pPr>
            <w:r w:rsidRPr="00BF6E3D">
              <w:rPr>
                <w:rFonts w:ascii="Calibri Light" w:hAnsi="Calibri Light" w:cs="Calibri Light"/>
              </w:rPr>
              <w:t xml:space="preserve">12. El 50 % restante se cancelará como segunda cuota entre el 1 de junio y el 1 de julio de 2020, dependiendo de los últimos dígitos de terminación del NIT sin tener en cuenta el digito de verificación. </w:t>
            </w:r>
          </w:p>
          <w:p w14:paraId="5AB79AE8" w14:textId="16CED94A" w:rsidR="00B63591" w:rsidRPr="00BF6E3D" w:rsidRDefault="00F448EA" w:rsidP="00F448EA">
            <w:pPr>
              <w:jc w:val="both"/>
              <w:rPr>
                <w:rFonts w:ascii="Calibri Light" w:hAnsi="Calibri Light" w:cs="Calibri Light"/>
              </w:rPr>
            </w:pPr>
            <w:r w:rsidRPr="00BF6E3D">
              <w:rPr>
                <w:rFonts w:ascii="Calibri Light" w:hAnsi="Calibri Light" w:cs="Calibri Light"/>
              </w:rPr>
              <w:t xml:space="preserve">13. Se modifica el calendario de plazos para la presentación de la declaración anual de activos en el exterior, para los grandes contribuyentes entre el 9 y el 24 de junio, para las personas jurídicas y demás contribuyentes entre el 1 de junio y el 1 de julio. </w:t>
            </w:r>
          </w:p>
        </w:tc>
      </w:tr>
      <w:tr w:rsidR="00C54D5D" w:rsidRPr="00BF6E3D" w14:paraId="29DCB2DB" w14:textId="77777777" w:rsidTr="0001231F">
        <w:trPr>
          <w:trHeight w:val="2207"/>
        </w:trPr>
        <w:tc>
          <w:tcPr>
            <w:tcW w:w="482" w:type="dxa"/>
          </w:tcPr>
          <w:p w14:paraId="74A6B47C" w14:textId="5C14EF41" w:rsidR="00EC3A7C" w:rsidRPr="00BF6E3D" w:rsidRDefault="00EC3A7C"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26</w:t>
            </w:r>
          </w:p>
        </w:tc>
        <w:tc>
          <w:tcPr>
            <w:tcW w:w="1805" w:type="dxa"/>
          </w:tcPr>
          <w:p w14:paraId="3A66EB2A" w14:textId="15987D4E" w:rsidR="00EC3A7C" w:rsidRPr="00BF6E3D" w:rsidRDefault="006E423B"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522 de 2020</w:t>
            </w:r>
          </w:p>
        </w:tc>
        <w:tc>
          <w:tcPr>
            <w:tcW w:w="1843" w:type="dxa"/>
          </w:tcPr>
          <w:p w14:paraId="19587650" w14:textId="6CAD5214" w:rsidR="00EC3A7C" w:rsidRPr="00BF6E3D" w:rsidRDefault="00294BEB"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 xml:space="preserve">6 de </w:t>
            </w:r>
            <w:r w:rsidR="009967F5" w:rsidRPr="00BF6E3D">
              <w:rPr>
                <w:rFonts w:ascii="Calibri Light" w:hAnsi="Calibri Light" w:cs="Calibri Light"/>
              </w:rPr>
              <w:t xml:space="preserve">abril </w:t>
            </w:r>
            <w:r w:rsidR="00790B88" w:rsidRPr="00BF6E3D">
              <w:rPr>
                <w:rFonts w:ascii="Calibri Light" w:hAnsi="Calibri Light" w:cs="Calibri Light"/>
              </w:rPr>
              <w:t>d</w:t>
            </w:r>
            <w:r w:rsidR="009967F5" w:rsidRPr="00BF6E3D">
              <w:rPr>
                <w:rFonts w:ascii="Calibri Light" w:hAnsi="Calibri Light" w:cs="Calibri Light"/>
              </w:rPr>
              <w:t>e 2020</w:t>
            </w:r>
          </w:p>
        </w:tc>
        <w:tc>
          <w:tcPr>
            <w:tcW w:w="2835" w:type="dxa"/>
          </w:tcPr>
          <w:p w14:paraId="7894966F" w14:textId="77777777" w:rsidR="009553B6" w:rsidRPr="00BF6E3D" w:rsidRDefault="009967F5" w:rsidP="003B163C">
            <w:pPr>
              <w:pStyle w:val="TableParagraph"/>
              <w:ind w:right="92"/>
              <w:jc w:val="both"/>
              <w:rPr>
                <w:rFonts w:ascii="Calibri Light" w:hAnsi="Calibri Light" w:cs="Calibri Light"/>
              </w:rPr>
            </w:pPr>
            <w:r w:rsidRPr="00BF6E3D">
              <w:rPr>
                <w:rFonts w:ascii="Calibri Light" w:hAnsi="Calibri Light" w:cs="Calibri Light"/>
              </w:rPr>
              <w:t>Se adiciona el Presupuesto General de la Nación de la vigencia fiscal de 2020 y se efectúa su correspondiente liquidación, en el marco del Estado de Emergencia Económica, Social y Ecológica</w:t>
            </w:r>
          </w:p>
          <w:p w14:paraId="21D1E9F7" w14:textId="77777777" w:rsidR="00736CA7" w:rsidRPr="00BF6E3D" w:rsidRDefault="00736CA7" w:rsidP="003B163C">
            <w:pPr>
              <w:pStyle w:val="TableParagraph"/>
              <w:ind w:right="92"/>
              <w:jc w:val="both"/>
              <w:rPr>
                <w:rFonts w:ascii="Calibri Light" w:hAnsi="Calibri Light" w:cs="Calibri Light"/>
              </w:rPr>
            </w:pPr>
          </w:p>
          <w:p w14:paraId="71BF9C8C" w14:textId="5F2CCDDD" w:rsidR="00736CA7" w:rsidRPr="00BF6E3D" w:rsidRDefault="00736CA7" w:rsidP="003B163C">
            <w:pPr>
              <w:pStyle w:val="TableParagraph"/>
              <w:ind w:right="92"/>
              <w:jc w:val="both"/>
              <w:rPr>
                <w:rFonts w:ascii="Calibri Light" w:hAnsi="Calibri Light" w:cs="Calibri Light"/>
              </w:rPr>
            </w:pPr>
            <w:r w:rsidRPr="00BF6E3D">
              <w:rPr>
                <w:rFonts w:ascii="Calibri Light" w:hAnsi="Calibri Light" w:cs="Calibri Light"/>
              </w:rPr>
              <w:t>MinHacienda</w:t>
            </w:r>
          </w:p>
        </w:tc>
        <w:tc>
          <w:tcPr>
            <w:tcW w:w="6748" w:type="dxa"/>
          </w:tcPr>
          <w:p w14:paraId="7DA153B2" w14:textId="547610EF" w:rsidR="00EC3A7C" w:rsidRPr="00BF6E3D" w:rsidRDefault="004A0BBA" w:rsidP="002E1E80">
            <w:pPr>
              <w:pStyle w:val="TableParagraph"/>
              <w:ind w:right="86"/>
              <w:jc w:val="both"/>
              <w:rPr>
                <w:rFonts w:ascii="Calibri Light" w:hAnsi="Calibri Light" w:cs="Calibri Light"/>
              </w:rPr>
            </w:pPr>
            <w:r w:rsidRPr="00BF6E3D">
              <w:rPr>
                <w:rFonts w:ascii="Calibri Light" w:hAnsi="Calibri Light" w:cs="Calibri Light"/>
              </w:rPr>
              <w:t xml:space="preserve">1. Se adiciona el presupuesto de rentas y recursos del capital </w:t>
            </w:r>
            <w:r w:rsidR="00332A71" w:rsidRPr="00BF6E3D">
              <w:rPr>
                <w:rFonts w:ascii="Calibri Light" w:hAnsi="Calibri Light" w:cs="Calibri Light"/>
              </w:rPr>
              <w:t>del Presupuesto General de la Nación de la vigencia fiscal de 2020 la suma de $3,250,000,000,000</w:t>
            </w:r>
          </w:p>
          <w:p w14:paraId="071F1CAD" w14:textId="77777777" w:rsidR="004A0BBA" w:rsidRPr="00BF6E3D" w:rsidRDefault="004A0BBA" w:rsidP="002E1E80">
            <w:pPr>
              <w:pStyle w:val="TableParagraph"/>
              <w:ind w:right="86"/>
              <w:jc w:val="both"/>
              <w:rPr>
                <w:rFonts w:ascii="Calibri Light" w:hAnsi="Calibri Light" w:cs="Calibri Light"/>
              </w:rPr>
            </w:pPr>
          </w:p>
          <w:p w14:paraId="7FBE1F4D" w14:textId="40D751AD" w:rsidR="004A0BBA" w:rsidRPr="00BF6E3D" w:rsidRDefault="00540DE9" w:rsidP="002E1E80">
            <w:pPr>
              <w:pStyle w:val="TableParagraph"/>
              <w:ind w:right="86"/>
              <w:jc w:val="both"/>
              <w:rPr>
                <w:rFonts w:ascii="Calibri Light" w:hAnsi="Calibri Light" w:cs="Calibri Light"/>
              </w:rPr>
            </w:pPr>
            <w:r w:rsidRPr="00BF6E3D">
              <w:rPr>
                <w:rFonts w:ascii="Calibri Light" w:hAnsi="Calibri Light" w:cs="Calibri Light"/>
              </w:rPr>
              <w:t xml:space="preserve">2. </w:t>
            </w:r>
            <w:r w:rsidR="00155A4E" w:rsidRPr="00BF6E3D">
              <w:rPr>
                <w:rFonts w:ascii="Calibri Light" w:hAnsi="Calibri Light" w:cs="Calibri Light"/>
              </w:rPr>
              <w:t xml:space="preserve">Se adiciona al presupuesto de gastos o ley de apropiaciones </w:t>
            </w:r>
            <w:r w:rsidR="00E43365" w:rsidRPr="00BF6E3D">
              <w:rPr>
                <w:rFonts w:ascii="Calibri Light" w:hAnsi="Calibri Light" w:cs="Calibri Light"/>
              </w:rPr>
              <w:t>del Presupuesto General de la Nación de la vigencia fiscal de 2020, la suma de $3,250,000,000,000</w:t>
            </w:r>
          </w:p>
          <w:p w14:paraId="1F652A79" w14:textId="071B2885" w:rsidR="00336A22" w:rsidRPr="00BF6E3D" w:rsidRDefault="00336A22" w:rsidP="002E1E80">
            <w:pPr>
              <w:pStyle w:val="TableParagraph"/>
              <w:ind w:right="86"/>
              <w:jc w:val="both"/>
              <w:rPr>
                <w:rFonts w:ascii="Calibri Light" w:hAnsi="Calibri Light" w:cs="Calibri Light"/>
              </w:rPr>
            </w:pPr>
          </w:p>
          <w:p w14:paraId="37EE3183" w14:textId="4F7F8B83" w:rsidR="00336A22" w:rsidRPr="00BF6E3D" w:rsidRDefault="00336A22" w:rsidP="002E1E80">
            <w:pPr>
              <w:pStyle w:val="TableParagraph"/>
              <w:ind w:right="86"/>
              <w:jc w:val="both"/>
              <w:rPr>
                <w:rFonts w:ascii="Calibri Light" w:hAnsi="Calibri Light" w:cs="Calibri Light"/>
              </w:rPr>
            </w:pPr>
            <w:r w:rsidRPr="00BF6E3D">
              <w:rPr>
                <w:rFonts w:ascii="Calibri Light" w:hAnsi="Calibri Light" w:cs="Calibri Light"/>
              </w:rPr>
              <w:t>3.</w:t>
            </w:r>
            <w:r w:rsidR="004A32FC" w:rsidRPr="00BF6E3D">
              <w:rPr>
                <w:rFonts w:ascii="Calibri Light" w:hAnsi="Calibri Light" w:cs="Calibri Light"/>
              </w:rPr>
              <w:t xml:space="preserve"> Liquidación de la adición del presupuesto de rentas y recursos del capital. Se adiciona el presupuesto de </w:t>
            </w:r>
            <w:r w:rsidR="00962D9A" w:rsidRPr="00BF6E3D">
              <w:rPr>
                <w:rFonts w:ascii="Calibri Light" w:hAnsi="Calibri Light" w:cs="Calibri Light"/>
              </w:rPr>
              <w:t>rentas y recursos de capital del Presupuesto General de la Nación de la vigencia fiscal de 2020, la suma de $3,250,000,000,000</w:t>
            </w:r>
          </w:p>
          <w:p w14:paraId="6B17F27C" w14:textId="4AD0D78A" w:rsidR="00E014B7" w:rsidRPr="00BF6E3D" w:rsidRDefault="00E014B7" w:rsidP="002E1E80">
            <w:pPr>
              <w:pStyle w:val="TableParagraph"/>
              <w:ind w:right="86"/>
              <w:jc w:val="both"/>
              <w:rPr>
                <w:rFonts w:ascii="Calibri Light" w:hAnsi="Calibri Light" w:cs="Calibri Light"/>
              </w:rPr>
            </w:pPr>
          </w:p>
          <w:p w14:paraId="5EE59D9F" w14:textId="6BA7C0F0" w:rsidR="00336A22" w:rsidRPr="00BF6E3D" w:rsidRDefault="00E014B7" w:rsidP="002E1E80">
            <w:pPr>
              <w:pStyle w:val="TableParagraph"/>
              <w:ind w:right="86"/>
              <w:jc w:val="both"/>
              <w:rPr>
                <w:rFonts w:ascii="Calibri Light" w:hAnsi="Calibri Light" w:cs="Calibri Light"/>
              </w:rPr>
            </w:pPr>
            <w:r w:rsidRPr="00BF6E3D">
              <w:rPr>
                <w:rFonts w:ascii="Calibri Light" w:hAnsi="Calibri Light" w:cs="Calibri Light"/>
              </w:rPr>
              <w:t>4. Liquidación de la adición del presupuesto de gastos o ley de apropiaciones. Se adiciona al presupuesto de gastos o ley de apropiaciones del Presupuesto General de la Nación de la vigencia fiscal de 2020, la suma de $3,250,000,000,000</w:t>
            </w:r>
            <w:r w:rsidR="00EE54B9" w:rsidRPr="00BF6E3D">
              <w:rPr>
                <w:rFonts w:ascii="Calibri Light" w:hAnsi="Calibri Light" w:cs="Calibri Light"/>
              </w:rPr>
              <w:t>.</w:t>
            </w:r>
          </w:p>
        </w:tc>
      </w:tr>
      <w:tr w:rsidR="00C54D5D" w:rsidRPr="00BF6E3D" w14:paraId="29B764D4" w14:textId="77777777" w:rsidTr="0001231F">
        <w:trPr>
          <w:trHeight w:val="2207"/>
        </w:trPr>
        <w:tc>
          <w:tcPr>
            <w:tcW w:w="482" w:type="dxa"/>
          </w:tcPr>
          <w:p w14:paraId="05C849F2" w14:textId="574D3F68" w:rsidR="00EE54B9" w:rsidRPr="00BF6E3D" w:rsidRDefault="00EE54B9"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27</w:t>
            </w:r>
          </w:p>
        </w:tc>
        <w:tc>
          <w:tcPr>
            <w:tcW w:w="1805" w:type="dxa"/>
          </w:tcPr>
          <w:p w14:paraId="6FC96A08" w14:textId="59011085" w:rsidR="00EE54B9" w:rsidRPr="00BF6E3D" w:rsidRDefault="00790B88"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523 de 2020</w:t>
            </w:r>
          </w:p>
        </w:tc>
        <w:tc>
          <w:tcPr>
            <w:tcW w:w="1843" w:type="dxa"/>
          </w:tcPr>
          <w:p w14:paraId="1CF599B0" w14:textId="33652B69" w:rsidR="00EE54B9" w:rsidRPr="00BF6E3D" w:rsidRDefault="00790B88"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7 de abril de 2020</w:t>
            </w:r>
          </w:p>
        </w:tc>
        <w:tc>
          <w:tcPr>
            <w:tcW w:w="2835" w:type="dxa"/>
          </w:tcPr>
          <w:p w14:paraId="5EAF3EBD" w14:textId="599C89D6" w:rsidR="00CC5C99" w:rsidRPr="00BF6E3D" w:rsidRDefault="00790B88" w:rsidP="003B163C">
            <w:pPr>
              <w:pStyle w:val="TableParagraph"/>
              <w:ind w:right="92"/>
              <w:jc w:val="both"/>
              <w:rPr>
                <w:rFonts w:ascii="Calibri Light" w:hAnsi="Calibri Light" w:cs="Calibri Light"/>
              </w:rPr>
            </w:pPr>
            <w:r w:rsidRPr="00BF6E3D">
              <w:rPr>
                <w:rFonts w:ascii="Calibri Light" w:hAnsi="Calibri Light" w:cs="Calibri Light"/>
              </w:rPr>
              <w:t xml:space="preserve">Se </w:t>
            </w:r>
            <w:r w:rsidR="00CC5C99" w:rsidRPr="00BF6E3D">
              <w:rPr>
                <w:rFonts w:ascii="Calibri Light" w:hAnsi="Calibri Light" w:cs="Calibri Light"/>
              </w:rPr>
              <w:t xml:space="preserve"> suspende </w:t>
            </w:r>
            <w:r w:rsidR="005265DB" w:rsidRPr="00BF6E3D">
              <w:rPr>
                <w:rFonts w:ascii="Calibri Light" w:hAnsi="Calibri Light" w:cs="Calibri Light"/>
              </w:rPr>
              <w:t xml:space="preserve">la aplicación </w:t>
            </w:r>
            <w:r w:rsidR="008567B1" w:rsidRPr="00BF6E3D">
              <w:rPr>
                <w:rFonts w:ascii="Calibri Light" w:hAnsi="Calibri Light" w:cs="Calibri Light"/>
              </w:rPr>
              <w:t>del Sistema Andino de Franja de Precios</w:t>
            </w:r>
            <w:r w:rsidR="009F1D3E" w:rsidRPr="00BF6E3D">
              <w:rPr>
                <w:rFonts w:ascii="Calibri Light" w:hAnsi="Calibri Light" w:cs="Calibri Light"/>
              </w:rPr>
              <w:t xml:space="preserve">, para maíz amarillo duro, </w:t>
            </w:r>
            <w:r w:rsidR="00A36178" w:rsidRPr="00BF6E3D">
              <w:rPr>
                <w:rFonts w:ascii="Calibri Light" w:hAnsi="Calibri Light" w:cs="Calibri Light"/>
              </w:rPr>
              <w:t xml:space="preserve">sorgo, soya y torta de soya </w:t>
            </w:r>
          </w:p>
          <w:p w14:paraId="42EEC745" w14:textId="77777777" w:rsidR="00790B88" w:rsidRPr="00BF6E3D" w:rsidRDefault="00790B88" w:rsidP="003B163C">
            <w:pPr>
              <w:pStyle w:val="TableParagraph"/>
              <w:ind w:right="92"/>
              <w:jc w:val="both"/>
              <w:rPr>
                <w:rFonts w:ascii="Calibri Light" w:hAnsi="Calibri Light" w:cs="Calibri Light"/>
              </w:rPr>
            </w:pPr>
          </w:p>
          <w:p w14:paraId="1515B441" w14:textId="4D60AB50" w:rsidR="00790B88" w:rsidRPr="00BF6E3D" w:rsidRDefault="00790B88" w:rsidP="003B163C">
            <w:pPr>
              <w:pStyle w:val="TableParagraph"/>
              <w:ind w:right="92"/>
              <w:jc w:val="both"/>
              <w:rPr>
                <w:rFonts w:ascii="Calibri Light" w:hAnsi="Calibri Light" w:cs="Calibri Light"/>
              </w:rPr>
            </w:pPr>
            <w:proofErr w:type="spellStart"/>
            <w:r w:rsidRPr="00BF6E3D">
              <w:rPr>
                <w:rFonts w:ascii="Calibri Light" w:hAnsi="Calibri Light" w:cs="Calibri Light"/>
              </w:rPr>
              <w:t>MinComercio</w:t>
            </w:r>
            <w:proofErr w:type="spellEnd"/>
            <w:r w:rsidRPr="00BF6E3D">
              <w:rPr>
                <w:rFonts w:ascii="Calibri Light" w:hAnsi="Calibri Light" w:cs="Calibri Light"/>
              </w:rPr>
              <w:t xml:space="preserve"> </w:t>
            </w:r>
          </w:p>
        </w:tc>
        <w:tc>
          <w:tcPr>
            <w:tcW w:w="6748" w:type="dxa"/>
          </w:tcPr>
          <w:p w14:paraId="1586FCA6" w14:textId="77777777" w:rsidR="00EE54B9" w:rsidRPr="00BF6E3D" w:rsidRDefault="00553733" w:rsidP="002E1E80">
            <w:pPr>
              <w:pStyle w:val="TableParagraph"/>
              <w:ind w:right="86"/>
              <w:jc w:val="both"/>
              <w:rPr>
                <w:rFonts w:ascii="Calibri Light" w:hAnsi="Calibri Light" w:cs="Calibri Light"/>
              </w:rPr>
            </w:pPr>
            <w:r w:rsidRPr="00BF6E3D">
              <w:rPr>
                <w:rFonts w:ascii="Calibri Light" w:hAnsi="Calibri Light" w:cs="Calibri Light"/>
              </w:rPr>
              <w:t xml:space="preserve">1. La suspensión procede solamente </w:t>
            </w:r>
            <w:r w:rsidR="00372718" w:rsidRPr="00BF6E3D">
              <w:rPr>
                <w:rFonts w:ascii="Calibri Light" w:hAnsi="Calibri Light" w:cs="Calibri Light"/>
              </w:rPr>
              <w:t>aplica a los artículos definidos en este Decreto</w:t>
            </w:r>
          </w:p>
          <w:p w14:paraId="1DBF57EF" w14:textId="77777777" w:rsidR="00372718" w:rsidRPr="00BF6E3D" w:rsidRDefault="00372718" w:rsidP="002E1E80">
            <w:pPr>
              <w:pStyle w:val="TableParagraph"/>
              <w:ind w:right="86"/>
              <w:jc w:val="both"/>
              <w:rPr>
                <w:rFonts w:ascii="Calibri Light" w:hAnsi="Calibri Light" w:cs="Calibri Light"/>
              </w:rPr>
            </w:pPr>
          </w:p>
          <w:p w14:paraId="17ED785B" w14:textId="77777777" w:rsidR="00372718" w:rsidRPr="00BF6E3D" w:rsidRDefault="00372718" w:rsidP="002E1E80">
            <w:pPr>
              <w:pStyle w:val="TableParagraph"/>
              <w:ind w:right="86"/>
              <w:jc w:val="both"/>
              <w:rPr>
                <w:rFonts w:ascii="Calibri Light" w:hAnsi="Calibri Light" w:cs="Calibri Light"/>
              </w:rPr>
            </w:pPr>
            <w:r w:rsidRPr="00BF6E3D">
              <w:rPr>
                <w:rFonts w:ascii="Calibri Light" w:hAnsi="Calibri Light" w:cs="Calibri Light"/>
              </w:rPr>
              <w:t xml:space="preserve">2. </w:t>
            </w:r>
            <w:r w:rsidR="008C7FF0" w:rsidRPr="00BF6E3D">
              <w:rPr>
                <w:rFonts w:ascii="Calibri Light" w:hAnsi="Calibri Light" w:cs="Calibri Light"/>
              </w:rPr>
              <w:t>Establecer un arancel del 0% para maíz amarillo duro, sorgo, soya y torta de soya</w:t>
            </w:r>
          </w:p>
          <w:p w14:paraId="001FE855" w14:textId="77777777" w:rsidR="003C78E8" w:rsidRPr="00BF6E3D" w:rsidRDefault="003C78E8" w:rsidP="002E1E80">
            <w:pPr>
              <w:pStyle w:val="TableParagraph"/>
              <w:ind w:right="86"/>
              <w:jc w:val="both"/>
              <w:rPr>
                <w:rFonts w:ascii="Calibri Light" w:hAnsi="Calibri Light" w:cs="Calibri Light"/>
              </w:rPr>
            </w:pPr>
          </w:p>
          <w:p w14:paraId="6DE85597" w14:textId="5E922D65" w:rsidR="003C78E8" w:rsidRPr="00BF6E3D" w:rsidRDefault="003C78E8" w:rsidP="002E1E80">
            <w:pPr>
              <w:pStyle w:val="TableParagraph"/>
              <w:ind w:right="86"/>
              <w:jc w:val="both"/>
              <w:rPr>
                <w:rFonts w:ascii="Calibri Light" w:hAnsi="Calibri Light" w:cs="Calibri Light"/>
              </w:rPr>
            </w:pPr>
            <w:r w:rsidRPr="00BF6E3D">
              <w:rPr>
                <w:rFonts w:ascii="Calibri Light" w:hAnsi="Calibri Light" w:cs="Calibri Light"/>
              </w:rPr>
              <w:t xml:space="preserve">3. </w:t>
            </w:r>
            <w:r w:rsidR="001C7D53" w:rsidRPr="00BF6E3D">
              <w:rPr>
                <w:rFonts w:ascii="Calibri Light" w:hAnsi="Calibri Light" w:cs="Calibri Light"/>
              </w:rPr>
              <w:t xml:space="preserve">Rige hasta el 30 de junio, prorrogable por otros 3 meses. </w:t>
            </w:r>
          </w:p>
          <w:p w14:paraId="28E46052" w14:textId="50A0FFDD" w:rsidR="003E39AF" w:rsidRPr="00BF6E3D" w:rsidRDefault="003E39AF" w:rsidP="002E1E80">
            <w:pPr>
              <w:pStyle w:val="TableParagraph"/>
              <w:ind w:right="86"/>
              <w:jc w:val="both"/>
              <w:rPr>
                <w:rFonts w:ascii="Calibri Light" w:hAnsi="Calibri Light" w:cs="Calibri Light"/>
              </w:rPr>
            </w:pPr>
          </w:p>
          <w:p w14:paraId="7CB0E7BE" w14:textId="75CF08D2" w:rsidR="003E39AF" w:rsidRPr="00BF6E3D" w:rsidRDefault="003E39AF" w:rsidP="002E1E80">
            <w:pPr>
              <w:pStyle w:val="TableParagraph"/>
              <w:ind w:right="86"/>
              <w:jc w:val="both"/>
              <w:rPr>
                <w:rFonts w:ascii="Calibri Light" w:hAnsi="Calibri Light" w:cs="Calibri Light"/>
              </w:rPr>
            </w:pPr>
            <w:r w:rsidRPr="00BF6E3D">
              <w:rPr>
                <w:rFonts w:ascii="Calibri Light" w:hAnsi="Calibri Light" w:cs="Calibri Light"/>
              </w:rPr>
              <w:t xml:space="preserve">4. Los aranceles estipulados en este decreto, no modificará ningún programa de desgravación preferencial vigente en Colombia. </w:t>
            </w:r>
          </w:p>
        </w:tc>
      </w:tr>
      <w:tr w:rsidR="00C54D5D" w:rsidRPr="00BF6E3D" w14:paraId="7D010B9B" w14:textId="77777777" w:rsidTr="0001231F">
        <w:trPr>
          <w:trHeight w:val="2207"/>
        </w:trPr>
        <w:tc>
          <w:tcPr>
            <w:tcW w:w="482" w:type="dxa"/>
          </w:tcPr>
          <w:p w14:paraId="07D9D4DB" w14:textId="4E7396C1" w:rsidR="003E39AF" w:rsidRPr="00BF6E3D" w:rsidRDefault="000614BD"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28</w:t>
            </w:r>
          </w:p>
        </w:tc>
        <w:tc>
          <w:tcPr>
            <w:tcW w:w="1805" w:type="dxa"/>
          </w:tcPr>
          <w:p w14:paraId="4AC794B9" w14:textId="71E30A43" w:rsidR="003E39AF" w:rsidRPr="00BF6E3D" w:rsidRDefault="000614BD"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527</w:t>
            </w:r>
            <w:r w:rsidR="00FE305D" w:rsidRPr="00BF6E3D">
              <w:rPr>
                <w:rFonts w:ascii="Calibri Light" w:hAnsi="Calibri Light" w:cs="Calibri Light"/>
              </w:rPr>
              <w:t xml:space="preserve"> de 2020</w:t>
            </w:r>
          </w:p>
        </w:tc>
        <w:tc>
          <w:tcPr>
            <w:tcW w:w="1843" w:type="dxa"/>
          </w:tcPr>
          <w:p w14:paraId="65A15BC4" w14:textId="49762F8B" w:rsidR="003E39AF" w:rsidRPr="00BF6E3D" w:rsidRDefault="008D724D"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7 de abril de 2020</w:t>
            </w:r>
          </w:p>
        </w:tc>
        <w:tc>
          <w:tcPr>
            <w:tcW w:w="2835" w:type="dxa"/>
          </w:tcPr>
          <w:p w14:paraId="7A4A50E1" w14:textId="49703E6C" w:rsidR="003E39AF" w:rsidRPr="00BF6E3D" w:rsidRDefault="008D724D" w:rsidP="003B163C">
            <w:pPr>
              <w:pStyle w:val="TableParagraph"/>
              <w:ind w:right="92"/>
              <w:jc w:val="both"/>
              <w:rPr>
                <w:rFonts w:ascii="Calibri Light" w:hAnsi="Calibri Light" w:cs="Calibri Light"/>
              </w:rPr>
            </w:pPr>
            <w:r w:rsidRPr="00BF6E3D">
              <w:rPr>
                <w:rFonts w:ascii="Calibri Light" w:hAnsi="Calibri Light" w:cs="Calibri Light"/>
              </w:rPr>
              <w:t>Por el cual se regula el exceso de inventarios de alcohol carburante para prevenir el colapso de la producción de azúcar en el marco de la emergencia económica, social y ecológica</w:t>
            </w:r>
          </w:p>
        </w:tc>
        <w:tc>
          <w:tcPr>
            <w:tcW w:w="6748" w:type="dxa"/>
          </w:tcPr>
          <w:p w14:paraId="6E6B4392" w14:textId="4D03DA3D" w:rsidR="003E39AF" w:rsidRPr="00BF6E3D" w:rsidRDefault="0051129B" w:rsidP="002E1E80">
            <w:pPr>
              <w:pStyle w:val="TableParagraph"/>
              <w:ind w:right="86"/>
              <w:jc w:val="both"/>
              <w:rPr>
                <w:rFonts w:ascii="Calibri Light" w:hAnsi="Calibri Light" w:cs="Calibri Light"/>
              </w:rPr>
            </w:pPr>
            <w:r w:rsidRPr="00BF6E3D">
              <w:rPr>
                <w:rFonts w:ascii="Calibri Light" w:hAnsi="Calibri Light" w:cs="Calibri Light"/>
              </w:rPr>
              <w:t xml:space="preserve">1. </w:t>
            </w:r>
            <w:r w:rsidR="005C1478" w:rsidRPr="00BF6E3D">
              <w:rPr>
                <w:rFonts w:ascii="Calibri Light" w:hAnsi="Calibri Light" w:cs="Calibri Light"/>
              </w:rPr>
              <w:t>Por un t</w:t>
            </w:r>
            <w:r w:rsidR="00401DBB" w:rsidRPr="00BF6E3D">
              <w:rPr>
                <w:rFonts w:ascii="Calibri Light" w:hAnsi="Calibri Light" w:cs="Calibri Light"/>
              </w:rPr>
              <w:t>é</w:t>
            </w:r>
            <w:r w:rsidR="005C1478" w:rsidRPr="00BF6E3D">
              <w:rPr>
                <w:rFonts w:ascii="Calibri Light" w:hAnsi="Calibri Light" w:cs="Calibri Light"/>
              </w:rPr>
              <w:t xml:space="preserve">rmino de 2 meses, la importación del alcohol carburante tendrá lugar únicamente para cubrir el déficit de la oferta local y cuando se requiera alcohol carburante faltante para el cumplimiento de los porcentaje de mezcla. </w:t>
            </w:r>
          </w:p>
          <w:p w14:paraId="4B8CDE7F" w14:textId="27D82F54" w:rsidR="00401DBB" w:rsidRPr="00BF6E3D" w:rsidRDefault="00401DBB" w:rsidP="002E1E80">
            <w:pPr>
              <w:pStyle w:val="TableParagraph"/>
              <w:ind w:right="86"/>
              <w:jc w:val="both"/>
              <w:rPr>
                <w:rFonts w:ascii="Calibri Light" w:hAnsi="Calibri Light" w:cs="Calibri Light"/>
              </w:rPr>
            </w:pPr>
          </w:p>
          <w:p w14:paraId="2B9C62D6" w14:textId="7C01B1D6" w:rsidR="00401DBB" w:rsidRPr="00BF6E3D" w:rsidRDefault="00401DBB" w:rsidP="002E1E80">
            <w:pPr>
              <w:pStyle w:val="TableParagraph"/>
              <w:ind w:right="86"/>
              <w:jc w:val="both"/>
              <w:rPr>
                <w:rFonts w:ascii="Calibri Light" w:hAnsi="Calibri Light" w:cs="Calibri Light"/>
              </w:rPr>
            </w:pPr>
            <w:r w:rsidRPr="00BF6E3D">
              <w:rPr>
                <w:rFonts w:ascii="Calibri Light" w:hAnsi="Calibri Light" w:cs="Calibri Light"/>
              </w:rPr>
              <w:t xml:space="preserve">2. El alcohol carburante </w:t>
            </w:r>
            <w:r w:rsidR="00FA2E6F" w:rsidRPr="00BF6E3D">
              <w:rPr>
                <w:rFonts w:ascii="Calibri Light" w:hAnsi="Calibri Light" w:cs="Calibri Light"/>
              </w:rPr>
              <w:t xml:space="preserve">importado que haya sido autorizado a través de la VUCE, y se encuentre en tránsito o hubiese arribado a un puerto </w:t>
            </w:r>
            <w:r w:rsidR="00F846A1" w:rsidRPr="00BF6E3D">
              <w:rPr>
                <w:rFonts w:ascii="Calibri Light" w:hAnsi="Calibri Light" w:cs="Calibri Light"/>
              </w:rPr>
              <w:t xml:space="preserve">colombiano, o se encuentre almacenado, podrá ser utilizado para efectos de la mezcla obligatoria con combustibles fósiles. </w:t>
            </w:r>
          </w:p>
          <w:p w14:paraId="023B723B" w14:textId="09ABE49F" w:rsidR="00DB6781" w:rsidRPr="00BF6E3D" w:rsidRDefault="00DB6781" w:rsidP="002E1E80">
            <w:pPr>
              <w:pStyle w:val="TableParagraph"/>
              <w:ind w:right="86"/>
              <w:jc w:val="both"/>
              <w:rPr>
                <w:rFonts w:ascii="Calibri Light" w:hAnsi="Calibri Light" w:cs="Calibri Light"/>
              </w:rPr>
            </w:pPr>
          </w:p>
          <w:p w14:paraId="226E6DD2" w14:textId="606542B8" w:rsidR="006805AF" w:rsidRPr="00BF6E3D" w:rsidRDefault="00055890" w:rsidP="002E1E80">
            <w:pPr>
              <w:pStyle w:val="TableParagraph"/>
              <w:ind w:right="86"/>
              <w:jc w:val="both"/>
              <w:rPr>
                <w:rFonts w:ascii="Calibri Light" w:hAnsi="Calibri Light" w:cs="Calibri Light"/>
              </w:rPr>
            </w:pPr>
            <w:r w:rsidRPr="00BF6E3D">
              <w:rPr>
                <w:rFonts w:ascii="Calibri Light" w:hAnsi="Calibri Light" w:cs="Calibri Light"/>
              </w:rPr>
              <w:t xml:space="preserve">3. </w:t>
            </w:r>
            <w:r w:rsidR="00150305" w:rsidRPr="00BF6E3D">
              <w:rPr>
                <w:rFonts w:ascii="Calibri Light" w:hAnsi="Calibri Light" w:cs="Calibri Light"/>
              </w:rPr>
              <w:t xml:space="preserve">El </w:t>
            </w:r>
            <w:proofErr w:type="spellStart"/>
            <w:r w:rsidR="00150305" w:rsidRPr="00BF6E3D">
              <w:rPr>
                <w:rFonts w:ascii="Calibri Light" w:hAnsi="Calibri Light" w:cs="Calibri Light"/>
              </w:rPr>
              <w:t>MinAgricultura</w:t>
            </w:r>
            <w:proofErr w:type="spellEnd"/>
            <w:r w:rsidR="00150305" w:rsidRPr="00BF6E3D">
              <w:rPr>
                <w:rFonts w:ascii="Calibri Light" w:hAnsi="Calibri Light" w:cs="Calibri Light"/>
              </w:rPr>
              <w:t xml:space="preserve"> </w:t>
            </w:r>
            <w:r w:rsidR="00B25BF3" w:rsidRPr="00BF6E3D">
              <w:rPr>
                <w:rFonts w:ascii="Calibri Light" w:hAnsi="Calibri Light" w:cs="Calibri Light"/>
              </w:rPr>
              <w:t>deberá informar con 20 días de anticipación, la existencia de un potencial de déficit de la oferta local, indicando el volumen faltante</w:t>
            </w:r>
            <w:r w:rsidR="00C87CFA" w:rsidRPr="00BF6E3D">
              <w:rPr>
                <w:rFonts w:ascii="Calibri Light" w:hAnsi="Calibri Light" w:cs="Calibri Light"/>
              </w:rPr>
              <w:t xml:space="preserve">. </w:t>
            </w:r>
          </w:p>
          <w:p w14:paraId="27BD7B5D" w14:textId="010DBE6A" w:rsidR="00C87CFA" w:rsidRPr="00BF6E3D" w:rsidRDefault="00C87CFA" w:rsidP="002E1E80">
            <w:pPr>
              <w:pStyle w:val="TableParagraph"/>
              <w:ind w:right="86"/>
              <w:jc w:val="both"/>
              <w:rPr>
                <w:rFonts w:ascii="Calibri Light" w:hAnsi="Calibri Light" w:cs="Calibri Light"/>
              </w:rPr>
            </w:pPr>
          </w:p>
          <w:p w14:paraId="074EAB46" w14:textId="11CA7518" w:rsidR="00C87CFA" w:rsidRPr="00BF6E3D" w:rsidRDefault="00C87CFA" w:rsidP="002E1E80">
            <w:pPr>
              <w:pStyle w:val="TableParagraph"/>
              <w:ind w:right="86"/>
              <w:jc w:val="both"/>
              <w:rPr>
                <w:rFonts w:ascii="Calibri Light" w:hAnsi="Calibri Light" w:cs="Calibri Light"/>
              </w:rPr>
            </w:pPr>
            <w:r w:rsidRPr="00BF6E3D">
              <w:rPr>
                <w:rFonts w:ascii="Calibri Light" w:hAnsi="Calibri Light" w:cs="Calibri Light"/>
              </w:rPr>
              <w:t xml:space="preserve">4. </w:t>
            </w:r>
            <w:r w:rsidR="000248AC" w:rsidRPr="00BF6E3D">
              <w:rPr>
                <w:rFonts w:ascii="Calibri Light" w:hAnsi="Calibri Light" w:cs="Calibri Light"/>
              </w:rPr>
              <w:t>Si se identifican necesidades de abastecimiento de combustibles líquidos o biocombustible que no pueda satisfac</w:t>
            </w:r>
            <w:r w:rsidR="002B6061" w:rsidRPr="00BF6E3D">
              <w:rPr>
                <w:rFonts w:ascii="Calibri Light" w:hAnsi="Calibri Light" w:cs="Calibri Light"/>
              </w:rPr>
              <w:t xml:space="preserve">erse con producto nacional, ni importado, </w:t>
            </w:r>
            <w:r w:rsidR="004A0529" w:rsidRPr="00BF6E3D">
              <w:rPr>
                <w:rFonts w:ascii="Calibri Light" w:hAnsi="Calibri Light" w:cs="Calibri Light"/>
              </w:rPr>
              <w:t xml:space="preserve">se podrá modificar los porcentajes de mezclas obligatorias con biocombustibles. </w:t>
            </w:r>
          </w:p>
          <w:p w14:paraId="4D17FE98" w14:textId="6A7FE574" w:rsidR="00CC5102" w:rsidRPr="00BF6E3D" w:rsidRDefault="00CC5102" w:rsidP="002E1E80">
            <w:pPr>
              <w:pStyle w:val="TableParagraph"/>
              <w:ind w:right="86"/>
              <w:jc w:val="both"/>
              <w:rPr>
                <w:rFonts w:ascii="Calibri Light" w:hAnsi="Calibri Light" w:cs="Calibri Light"/>
              </w:rPr>
            </w:pPr>
          </w:p>
          <w:p w14:paraId="100DD069" w14:textId="0BF6A737" w:rsidR="00363033" w:rsidRPr="00BF6E3D" w:rsidRDefault="009E17EA" w:rsidP="005C1478">
            <w:pPr>
              <w:pStyle w:val="TableParagraph"/>
              <w:ind w:right="86"/>
              <w:jc w:val="both"/>
              <w:rPr>
                <w:rFonts w:ascii="Calibri Light" w:hAnsi="Calibri Light" w:cs="Calibri Light"/>
              </w:rPr>
            </w:pPr>
            <w:r w:rsidRPr="00BF6E3D">
              <w:rPr>
                <w:rFonts w:ascii="Calibri Light" w:hAnsi="Calibri Light" w:cs="Calibri Light"/>
              </w:rPr>
              <w:t xml:space="preserve">5. El Gobierno Nacional </w:t>
            </w:r>
            <w:r w:rsidR="001D1160" w:rsidRPr="00BF6E3D">
              <w:rPr>
                <w:rFonts w:ascii="Calibri Light" w:hAnsi="Calibri Light" w:cs="Calibri Light"/>
              </w:rPr>
              <w:t xml:space="preserve">previa evaluación del </w:t>
            </w:r>
            <w:proofErr w:type="spellStart"/>
            <w:r w:rsidR="001D1160" w:rsidRPr="00BF6E3D">
              <w:rPr>
                <w:rFonts w:ascii="Calibri Light" w:hAnsi="Calibri Light" w:cs="Calibri Light"/>
              </w:rPr>
              <w:t>MinAgricultura</w:t>
            </w:r>
            <w:proofErr w:type="spellEnd"/>
            <w:r w:rsidR="001D1160" w:rsidRPr="00BF6E3D">
              <w:rPr>
                <w:rFonts w:ascii="Calibri Light" w:hAnsi="Calibri Light" w:cs="Calibri Light"/>
              </w:rPr>
              <w:t xml:space="preserve"> y </w:t>
            </w:r>
            <w:proofErr w:type="spellStart"/>
            <w:r w:rsidR="001D1160" w:rsidRPr="00BF6E3D">
              <w:rPr>
                <w:rFonts w:ascii="Calibri Light" w:hAnsi="Calibri Light" w:cs="Calibri Light"/>
              </w:rPr>
              <w:t>MinEnergia</w:t>
            </w:r>
            <w:proofErr w:type="spellEnd"/>
            <w:r w:rsidR="0036022B" w:rsidRPr="00BF6E3D">
              <w:rPr>
                <w:rFonts w:ascii="Calibri Light" w:hAnsi="Calibri Light" w:cs="Calibri Light"/>
              </w:rPr>
              <w:t xml:space="preserve">, evaluará la prorroga acorde a la emergencia. </w:t>
            </w:r>
          </w:p>
        </w:tc>
      </w:tr>
      <w:tr w:rsidR="00C54D5D" w:rsidRPr="00BF6E3D" w14:paraId="1F5D8B84" w14:textId="77777777" w:rsidTr="00C20F76">
        <w:trPr>
          <w:trHeight w:val="629"/>
        </w:trPr>
        <w:tc>
          <w:tcPr>
            <w:tcW w:w="482" w:type="dxa"/>
          </w:tcPr>
          <w:p w14:paraId="43EC0A0C" w14:textId="5827F2A8" w:rsidR="00A91CB3" w:rsidRPr="00BF6E3D" w:rsidRDefault="00477E2A"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29</w:t>
            </w:r>
          </w:p>
        </w:tc>
        <w:tc>
          <w:tcPr>
            <w:tcW w:w="1805" w:type="dxa"/>
          </w:tcPr>
          <w:p w14:paraId="514A365D" w14:textId="3523C840" w:rsidR="00A91CB3" w:rsidRPr="00BF6E3D" w:rsidRDefault="00DE16B3" w:rsidP="001226EB">
            <w:pPr>
              <w:pStyle w:val="TableParagraph"/>
              <w:spacing w:line="271" w:lineRule="exact"/>
              <w:ind w:left="108"/>
              <w:jc w:val="both"/>
              <w:rPr>
                <w:rFonts w:ascii="Calibri Light" w:hAnsi="Calibri Light" w:cs="Calibri Light"/>
              </w:rPr>
            </w:pPr>
            <w:r w:rsidRPr="00BF6E3D">
              <w:rPr>
                <w:rFonts w:ascii="Calibri Light" w:hAnsi="Calibri Light" w:cs="Calibri Light"/>
              </w:rPr>
              <w:t>528 d</w:t>
            </w:r>
            <w:r w:rsidR="003479D6" w:rsidRPr="00BF6E3D">
              <w:rPr>
                <w:rFonts w:ascii="Calibri Light" w:hAnsi="Calibri Light" w:cs="Calibri Light"/>
              </w:rPr>
              <w:t>e 2020</w:t>
            </w:r>
          </w:p>
        </w:tc>
        <w:tc>
          <w:tcPr>
            <w:tcW w:w="1843" w:type="dxa"/>
          </w:tcPr>
          <w:p w14:paraId="27147CFB" w14:textId="30D8169D" w:rsidR="00A91CB3" w:rsidRPr="00BF6E3D" w:rsidRDefault="00590DD0"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 xml:space="preserve"> </w:t>
            </w:r>
            <w:r w:rsidR="0050669E" w:rsidRPr="00BF6E3D">
              <w:rPr>
                <w:rFonts w:ascii="Calibri Light" w:hAnsi="Calibri Light" w:cs="Calibri Light"/>
              </w:rPr>
              <w:t>7 de abril de 2020</w:t>
            </w:r>
          </w:p>
        </w:tc>
        <w:tc>
          <w:tcPr>
            <w:tcW w:w="2835" w:type="dxa"/>
          </w:tcPr>
          <w:p w14:paraId="461EEDBD" w14:textId="77777777" w:rsidR="00A91CB3" w:rsidRPr="00BF6E3D" w:rsidRDefault="0050669E" w:rsidP="003B163C">
            <w:pPr>
              <w:pStyle w:val="TableParagraph"/>
              <w:ind w:right="92"/>
              <w:jc w:val="both"/>
              <w:rPr>
                <w:rFonts w:ascii="Calibri Light" w:hAnsi="Calibri Light" w:cs="Calibri Light"/>
              </w:rPr>
            </w:pPr>
            <w:r w:rsidRPr="00BF6E3D">
              <w:rPr>
                <w:rFonts w:ascii="Calibri Light" w:hAnsi="Calibri Light" w:cs="Calibri Light"/>
              </w:rPr>
              <w:t>S</w:t>
            </w:r>
            <w:r w:rsidR="00BF75D0" w:rsidRPr="00BF6E3D">
              <w:rPr>
                <w:rFonts w:ascii="Calibri Light" w:hAnsi="Calibri Light" w:cs="Calibri Light"/>
              </w:rPr>
              <w:t>e dictan medidas para los servicios públicos de acueducto, alcantarillado y aseo, en el marco del Estado de Emergencia Económica, Social y Ecológica</w:t>
            </w:r>
          </w:p>
          <w:p w14:paraId="4B1D79D6" w14:textId="77777777" w:rsidR="0050669E" w:rsidRPr="00BF6E3D" w:rsidRDefault="0050669E" w:rsidP="003B163C">
            <w:pPr>
              <w:pStyle w:val="TableParagraph"/>
              <w:ind w:right="92"/>
              <w:jc w:val="both"/>
              <w:rPr>
                <w:rFonts w:ascii="Calibri Light" w:hAnsi="Calibri Light" w:cs="Calibri Light"/>
              </w:rPr>
            </w:pPr>
          </w:p>
          <w:p w14:paraId="580B71F0" w14:textId="67E32A50" w:rsidR="0050669E" w:rsidRPr="00BF6E3D" w:rsidRDefault="0050669E" w:rsidP="003B163C">
            <w:pPr>
              <w:pStyle w:val="TableParagraph"/>
              <w:ind w:right="92"/>
              <w:jc w:val="both"/>
              <w:rPr>
                <w:rFonts w:ascii="Calibri Light" w:hAnsi="Calibri Light" w:cs="Calibri Light"/>
              </w:rPr>
            </w:pPr>
            <w:r w:rsidRPr="00BF6E3D">
              <w:rPr>
                <w:rFonts w:ascii="Calibri Light" w:hAnsi="Calibri Light" w:cs="Calibri Light"/>
              </w:rPr>
              <w:t>MinVivienda</w:t>
            </w:r>
          </w:p>
        </w:tc>
        <w:tc>
          <w:tcPr>
            <w:tcW w:w="6748" w:type="dxa"/>
          </w:tcPr>
          <w:p w14:paraId="4C6FFBA5" w14:textId="77777777" w:rsidR="008952A1" w:rsidRPr="00BF6E3D" w:rsidRDefault="00D001C2" w:rsidP="002E1E80">
            <w:pPr>
              <w:pStyle w:val="TableParagraph"/>
              <w:ind w:right="86"/>
              <w:jc w:val="both"/>
              <w:rPr>
                <w:rFonts w:ascii="Calibri Light" w:hAnsi="Calibri Light" w:cs="Calibri Light"/>
              </w:rPr>
            </w:pPr>
            <w:r w:rsidRPr="00BF6E3D">
              <w:rPr>
                <w:rFonts w:ascii="Calibri Light" w:hAnsi="Calibri Light" w:cs="Calibri Light"/>
              </w:rPr>
              <w:t xml:space="preserve">1. </w:t>
            </w:r>
            <w:r w:rsidR="00652A07" w:rsidRPr="00BF6E3D">
              <w:rPr>
                <w:rFonts w:ascii="Calibri Light" w:hAnsi="Calibri Light" w:cs="Calibri Light"/>
              </w:rPr>
              <w:t xml:space="preserve">Las empresas prestadoras de los servicios públicos de </w:t>
            </w:r>
            <w:r w:rsidR="005029FA" w:rsidRPr="00BF6E3D">
              <w:rPr>
                <w:rFonts w:ascii="Calibri Light" w:hAnsi="Calibri Light" w:cs="Calibri Light"/>
              </w:rPr>
              <w:t xml:space="preserve"> servicios públicos de acueducto, alcantarillado y</w:t>
            </w:r>
            <w:r w:rsidR="00EF441A" w:rsidRPr="00BF6E3D">
              <w:rPr>
                <w:rFonts w:ascii="Calibri Light" w:hAnsi="Calibri Light" w:cs="Calibri Light"/>
              </w:rPr>
              <w:t>/o  aseo</w:t>
            </w:r>
            <w:r w:rsidR="00297188" w:rsidRPr="00BF6E3D">
              <w:rPr>
                <w:rFonts w:ascii="Calibri Light" w:hAnsi="Calibri Light" w:cs="Calibri Light"/>
              </w:rPr>
              <w:t xml:space="preserve">, podrán diferir por un plazo de 36 meses el cobro del cargo fijo y del consumo no subsidiado a los usuarios </w:t>
            </w:r>
            <w:r w:rsidR="00B83668" w:rsidRPr="00BF6E3D">
              <w:rPr>
                <w:rFonts w:ascii="Calibri Light" w:hAnsi="Calibri Light" w:cs="Calibri Light"/>
              </w:rPr>
              <w:t xml:space="preserve">residenciales de estratos 1 y 2, </w:t>
            </w:r>
            <w:r w:rsidR="00DE55CB" w:rsidRPr="00BF6E3D">
              <w:rPr>
                <w:rFonts w:ascii="Calibri Light" w:hAnsi="Calibri Light" w:cs="Calibri Light"/>
              </w:rPr>
              <w:t xml:space="preserve">para los consumos causados durante los 60 días siguientes a la declaratoria </w:t>
            </w:r>
            <w:r w:rsidR="001B1E93" w:rsidRPr="00BF6E3D">
              <w:rPr>
                <w:rFonts w:ascii="Calibri Light" w:hAnsi="Calibri Light" w:cs="Calibri Light"/>
              </w:rPr>
              <w:t xml:space="preserve">de emergencia. Sin que pueda trasladarle al usuario final ningún interés o costo financiero por el </w:t>
            </w:r>
            <w:r w:rsidR="0050471C" w:rsidRPr="00BF6E3D">
              <w:rPr>
                <w:rFonts w:ascii="Calibri Light" w:hAnsi="Calibri Light" w:cs="Calibri Light"/>
              </w:rPr>
              <w:t>diferimiento</w:t>
            </w:r>
            <w:r w:rsidR="001B1E93" w:rsidRPr="00BF6E3D">
              <w:rPr>
                <w:rFonts w:ascii="Calibri Light" w:hAnsi="Calibri Light" w:cs="Calibri Light"/>
              </w:rPr>
              <w:t xml:space="preserve"> d</w:t>
            </w:r>
            <w:r w:rsidR="0050471C" w:rsidRPr="00BF6E3D">
              <w:rPr>
                <w:rFonts w:ascii="Calibri Light" w:hAnsi="Calibri Light" w:cs="Calibri Light"/>
              </w:rPr>
              <w:t xml:space="preserve">el cobro. </w:t>
            </w:r>
          </w:p>
          <w:p w14:paraId="039BA4C7" w14:textId="08DE6CA0" w:rsidR="00910930" w:rsidRPr="00BF6E3D" w:rsidRDefault="00910930" w:rsidP="002E1E80">
            <w:pPr>
              <w:pStyle w:val="TableParagraph"/>
              <w:ind w:right="86"/>
              <w:jc w:val="both"/>
              <w:rPr>
                <w:rFonts w:ascii="Calibri Light" w:hAnsi="Calibri Light" w:cs="Calibri Light"/>
              </w:rPr>
            </w:pPr>
          </w:p>
          <w:p w14:paraId="57F9EAF3" w14:textId="13C18AB1" w:rsidR="00910930" w:rsidRPr="00BF6E3D" w:rsidRDefault="00910930" w:rsidP="002E1E80">
            <w:pPr>
              <w:pStyle w:val="TableParagraph"/>
              <w:ind w:right="86"/>
              <w:jc w:val="both"/>
              <w:rPr>
                <w:rFonts w:ascii="Calibri Light" w:hAnsi="Calibri Light" w:cs="Calibri Light"/>
              </w:rPr>
            </w:pPr>
            <w:r w:rsidRPr="00BF6E3D">
              <w:rPr>
                <w:rFonts w:ascii="Calibri Light" w:hAnsi="Calibri Light" w:cs="Calibri Light"/>
              </w:rPr>
              <w:t xml:space="preserve">2. </w:t>
            </w:r>
            <w:r w:rsidR="008824ED" w:rsidRPr="00BF6E3D">
              <w:rPr>
                <w:rFonts w:ascii="Calibri Light" w:hAnsi="Calibri Light" w:cs="Calibri Light"/>
              </w:rPr>
              <w:t>Lo anterior solo será obligatorio para estas empresas pres</w:t>
            </w:r>
            <w:r w:rsidR="00F70E87" w:rsidRPr="00BF6E3D">
              <w:rPr>
                <w:rFonts w:ascii="Calibri Light" w:hAnsi="Calibri Light" w:cs="Calibri Light"/>
              </w:rPr>
              <w:t>tadoras, s</w:t>
            </w:r>
            <w:r w:rsidR="00267725" w:rsidRPr="00BF6E3D">
              <w:rPr>
                <w:rFonts w:ascii="Calibri Light" w:hAnsi="Calibri Light" w:cs="Calibri Light"/>
              </w:rPr>
              <w:t xml:space="preserve">i se </w:t>
            </w:r>
            <w:r w:rsidR="00267725" w:rsidRPr="00BF6E3D">
              <w:rPr>
                <w:rFonts w:ascii="Calibri Light" w:hAnsi="Calibri Light" w:cs="Calibri Light"/>
              </w:rPr>
              <w:lastRenderedPageBreak/>
              <w:t xml:space="preserve">establece </w:t>
            </w:r>
            <w:r w:rsidR="008824ED" w:rsidRPr="00BF6E3D">
              <w:rPr>
                <w:rFonts w:ascii="Calibri Light" w:hAnsi="Calibri Light" w:cs="Calibri Light"/>
              </w:rPr>
              <w:t>una línea de liquidez para dich</w:t>
            </w:r>
            <w:r w:rsidR="007B0E1B" w:rsidRPr="00BF6E3D">
              <w:rPr>
                <w:rFonts w:ascii="Calibri Light" w:hAnsi="Calibri Light" w:cs="Calibri Light"/>
              </w:rPr>
              <w:t>a</w:t>
            </w:r>
            <w:r w:rsidR="008824ED" w:rsidRPr="00BF6E3D">
              <w:rPr>
                <w:rFonts w:ascii="Calibri Light" w:hAnsi="Calibri Light" w:cs="Calibri Light"/>
              </w:rPr>
              <w:t>s prestador</w:t>
            </w:r>
            <w:r w:rsidR="007B0E1B" w:rsidRPr="00BF6E3D">
              <w:rPr>
                <w:rFonts w:ascii="Calibri Light" w:hAnsi="Calibri Light" w:cs="Calibri Light"/>
              </w:rPr>
              <w:t>a</w:t>
            </w:r>
            <w:r w:rsidR="008824ED" w:rsidRPr="00BF6E3D">
              <w:rPr>
                <w:rFonts w:ascii="Calibri Light" w:hAnsi="Calibri Light" w:cs="Calibri Light"/>
              </w:rPr>
              <w:t xml:space="preserve">s </w:t>
            </w:r>
            <w:r w:rsidR="00FD17F1" w:rsidRPr="00BF6E3D">
              <w:rPr>
                <w:rFonts w:ascii="Calibri Light" w:hAnsi="Calibri Light" w:cs="Calibri Light"/>
              </w:rPr>
              <w:t xml:space="preserve">a una tasa de interés nominal del 0%, por el mismo plazo que se difiere el cobro, es decir, por 36 meses. </w:t>
            </w:r>
          </w:p>
          <w:p w14:paraId="3FA47560" w14:textId="77777777" w:rsidR="00910930" w:rsidRPr="00BF6E3D" w:rsidRDefault="00910930" w:rsidP="002E1E80">
            <w:pPr>
              <w:pStyle w:val="TableParagraph"/>
              <w:ind w:right="86"/>
              <w:jc w:val="both"/>
              <w:rPr>
                <w:rFonts w:ascii="Calibri Light" w:hAnsi="Calibri Light" w:cs="Calibri Light"/>
              </w:rPr>
            </w:pPr>
          </w:p>
          <w:p w14:paraId="5AA40E10" w14:textId="261F1620" w:rsidR="005C4B0F" w:rsidRPr="00BF6E3D" w:rsidRDefault="005C4B0F" w:rsidP="002E1E80">
            <w:pPr>
              <w:pStyle w:val="TableParagraph"/>
              <w:ind w:right="86"/>
              <w:jc w:val="both"/>
              <w:rPr>
                <w:rFonts w:ascii="Calibri Light" w:hAnsi="Calibri Light" w:cs="Calibri Light"/>
              </w:rPr>
            </w:pPr>
            <w:r w:rsidRPr="00BF6E3D">
              <w:rPr>
                <w:rFonts w:ascii="Calibri Light" w:hAnsi="Calibri Light" w:cs="Calibri Light"/>
              </w:rPr>
              <w:t xml:space="preserve">3. El otorgamiento de la </w:t>
            </w:r>
            <w:r w:rsidR="0083232C" w:rsidRPr="00BF6E3D">
              <w:rPr>
                <w:rFonts w:ascii="Calibri Light" w:hAnsi="Calibri Light" w:cs="Calibri Light"/>
              </w:rPr>
              <w:t xml:space="preserve">línea de liquidez se hará con los datos historio de consumo y costo unitario por la prestación del servicio </w:t>
            </w:r>
            <w:r w:rsidR="00785901" w:rsidRPr="00BF6E3D">
              <w:rPr>
                <w:rFonts w:ascii="Calibri Light" w:hAnsi="Calibri Light" w:cs="Calibri Light"/>
              </w:rPr>
              <w:t xml:space="preserve">según la información existente en el Sistema Único de Información (SUI). </w:t>
            </w:r>
            <w:r w:rsidRPr="00BF6E3D">
              <w:rPr>
                <w:rFonts w:ascii="Calibri Light" w:hAnsi="Calibri Light" w:cs="Calibri Light"/>
              </w:rPr>
              <w:t>La entidad financiera, multilateral o bilateral que ofrezca la línea de liquidez adelantará el análisis de riesgo correspondiente de las personas prestadoras con el fin de determinar cuáles de estas podrían requerir la constitución de garantías para el acceso a la línea de liquidez de la que trata este artículo.</w:t>
            </w:r>
          </w:p>
          <w:p w14:paraId="11A087AC" w14:textId="56817962" w:rsidR="004100BB" w:rsidRPr="00BF6E3D" w:rsidRDefault="004100BB" w:rsidP="002E1E80">
            <w:pPr>
              <w:pStyle w:val="TableParagraph"/>
              <w:ind w:right="86"/>
              <w:jc w:val="both"/>
              <w:rPr>
                <w:rFonts w:ascii="Calibri Light" w:hAnsi="Calibri Light" w:cs="Calibri Light"/>
              </w:rPr>
            </w:pPr>
          </w:p>
          <w:p w14:paraId="401A8705" w14:textId="5104AE11" w:rsidR="004100BB" w:rsidRPr="00BF6E3D" w:rsidRDefault="004100BB" w:rsidP="002E1E80">
            <w:pPr>
              <w:pStyle w:val="TableParagraph"/>
              <w:ind w:right="86"/>
              <w:jc w:val="both"/>
              <w:rPr>
                <w:rFonts w:ascii="Calibri Light" w:hAnsi="Calibri Light" w:cs="Calibri Light"/>
              </w:rPr>
            </w:pPr>
            <w:r w:rsidRPr="00BF6E3D">
              <w:rPr>
                <w:rFonts w:ascii="Calibri Light" w:hAnsi="Calibri Light" w:cs="Calibri Light"/>
              </w:rPr>
              <w:t>4. Para la constitución de garantía la empresa prestadora podrá</w:t>
            </w:r>
            <w:r w:rsidR="003076DC" w:rsidRPr="00BF6E3D">
              <w:rPr>
                <w:rFonts w:ascii="Calibri Light" w:hAnsi="Calibri Light" w:cs="Calibri Light"/>
              </w:rPr>
              <w:t xml:space="preserve"> utilizar</w:t>
            </w:r>
            <w:r w:rsidRPr="00BF6E3D">
              <w:rPr>
                <w:rFonts w:ascii="Calibri Light" w:hAnsi="Calibri Light" w:cs="Calibri Light"/>
              </w:rPr>
              <w:t xml:space="preserve">: </w:t>
            </w:r>
          </w:p>
          <w:p w14:paraId="6F5E8B6E" w14:textId="1917E4FD" w:rsidR="004100BB" w:rsidRPr="00BF6E3D" w:rsidRDefault="004100BB" w:rsidP="002E1E80">
            <w:pPr>
              <w:pStyle w:val="TableParagraph"/>
              <w:ind w:right="86"/>
              <w:jc w:val="both"/>
              <w:rPr>
                <w:rFonts w:ascii="Calibri Light" w:hAnsi="Calibri Light" w:cs="Calibri Light"/>
              </w:rPr>
            </w:pPr>
          </w:p>
          <w:p w14:paraId="7EBCBD44" w14:textId="4AA248D6" w:rsidR="003076DC" w:rsidRPr="00BF6E3D" w:rsidRDefault="003076DC" w:rsidP="003076DC">
            <w:pPr>
              <w:pStyle w:val="TableParagraph"/>
              <w:ind w:left="720" w:right="86"/>
              <w:jc w:val="both"/>
              <w:rPr>
                <w:rFonts w:ascii="Calibri Light" w:hAnsi="Calibri Light" w:cs="Calibri Light"/>
              </w:rPr>
            </w:pPr>
            <w:r w:rsidRPr="00BF6E3D">
              <w:rPr>
                <w:rFonts w:ascii="Calibri Light" w:hAnsi="Calibri Light" w:cs="Calibri Light"/>
              </w:rPr>
              <w:t xml:space="preserve">- La cesión de la porción no subsidiada de las cuentas por cobrar o facturas debidas por los usuarios de cualquier estrato; </w:t>
            </w:r>
          </w:p>
          <w:p w14:paraId="64D52FE3" w14:textId="77777777" w:rsidR="003076DC" w:rsidRPr="00BF6E3D" w:rsidRDefault="003076DC" w:rsidP="003076DC">
            <w:pPr>
              <w:pStyle w:val="TableParagraph"/>
              <w:ind w:left="720" w:right="86"/>
              <w:jc w:val="both"/>
              <w:rPr>
                <w:rFonts w:ascii="Calibri Light" w:hAnsi="Calibri Light" w:cs="Calibri Light"/>
              </w:rPr>
            </w:pPr>
            <w:r w:rsidRPr="00BF6E3D">
              <w:rPr>
                <w:rFonts w:ascii="Calibri Light" w:hAnsi="Calibri Light" w:cs="Calibri Light"/>
              </w:rPr>
              <w:t xml:space="preserve">- Los subsidios causados o que vaya a recibir por la prestación del servicio; </w:t>
            </w:r>
          </w:p>
          <w:p w14:paraId="44B87249" w14:textId="6720AB0B" w:rsidR="004100BB" w:rsidRPr="00BF6E3D" w:rsidRDefault="003076DC" w:rsidP="003076DC">
            <w:pPr>
              <w:pStyle w:val="TableParagraph"/>
              <w:ind w:left="720" w:right="86"/>
              <w:jc w:val="both"/>
              <w:rPr>
                <w:rFonts w:ascii="Calibri Light" w:hAnsi="Calibri Light" w:cs="Calibri Light"/>
              </w:rPr>
            </w:pPr>
            <w:r w:rsidRPr="00BF6E3D">
              <w:rPr>
                <w:rFonts w:ascii="Calibri Light" w:hAnsi="Calibri Light" w:cs="Calibri Light"/>
              </w:rPr>
              <w:t>- Cualquier otro tipo de garantía suficiente para la entidad financiera, multilateral o bilateral que ofrezca la línea de liquidez.</w:t>
            </w:r>
          </w:p>
          <w:p w14:paraId="7BEC75DC" w14:textId="77777777" w:rsidR="003076DC" w:rsidRPr="00BF6E3D" w:rsidRDefault="003076DC" w:rsidP="003076DC">
            <w:pPr>
              <w:pStyle w:val="TableParagraph"/>
              <w:ind w:right="86"/>
              <w:jc w:val="both"/>
              <w:rPr>
                <w:rFonts w:ascii="Calibri Light" w:hAnsi="Calibri Light" w:cs="Calibri Light"/>
              </w:rPr>
            </w:pPr>
          </w:p>
          <w:p w14:paraId="7DAE9B47" w14:textId="71D18CD1" w:rsidR="005C4B0F" w:rsidRPr="00BF6E3D" w:rsidRDefault="00E5505E" w:rsidP="002E1E80">
            <w:pPr>
              <w:pStyle w:val="TableParagraph"/>
              <w:ind w:right="86"/>
              <w:jc w:val="both"/>
              <w:rPr>
                <w:rFonts w:ascii="Calibri Light" w:hAnsi="Calibri Light" w:cs="Calibri Light"/>
              </w:rPr>
            </w:pPr>
            <w:r w:rsidRPr="00BF6E3D">
              <w:rPr>
                <w:rFonts w:ascii="Calibri Light" w:hAnsi="Calibri Light" w:cs="Calibri Light"/>
              </w:rPr>
              <w:t xml:space="preserve">5. Las empresas prestadoras oficiales o mixtas quedaran exentas del límite de endeudamiento. </w:t>
            </w:r>
          </w:p>
          <w:p w14:paraId="0F142045" w14:textId="1226B1BD" w:rsidR="007117E9" w:rsidRPr="00BF6E3D" w:rsidRDefault="007117E9" w:rsidP="002E1E80">
            <w:pPr>
              <w:pStyle w:val="TableParagraph"/>
              <w:ind w:right="86"/>
              <w:jc w:val="both"/>
              <w:rPr>
                <w:rFonts w:ascii="Calibri Light" w:hAnsi="Calibri Light" w:cs="Calibri Light"/>
              </w:rPr>
            </w:pPr>
          </w:p>
          <w:p w14:paraId="717D5BC0" w14:textId="607C6F67" w:rsidR="007117E9" w:rsidRPr="00BF6E3D" w:rsidRDefault="007117E9" w:rsidP="002E1E80">
            <w:pPr>
              <w:pStyle w:val="TableParagraph"/>
              <w:ind w:right="86"/>
              <w:jc w:val="both"/>
              <w:rPr>
                <w:rFonts w:ascii="Calibri Light" w:hAnsi="Calibri Light" w:cs="Calibri Light"/>
              </w:rPr>
            </w:pPr>
            <w:r w:rsidRPr="00BF6E3D">
              <w:rPr>
                <w:rFonts w:ascii="Calibri Light" w:hAnsi="Calibri Light" w:cs="Calibri Light"/>
              </w:rPr>
              <w:t xml:space="preserve">6. </w:t>
            </w:r>
            <w:r w:rsidR="006C3590" w:rsidRPr="00BF6E3D">
              <w:rPr>
                <w:rFonts w:ascii="Calibri Light" w:hAnsi="Calibri Light" w:cs="Calibri Light"/>
              </w:rPr>
              <w:t xml:space="preserve">Las empresas prestadoras podrán diseñar incentivos y opciones de pago durante la vigencia de la emergencia. </w:t>
            </w:r>
          </w:p>
          <w:p w14:paraId="20CAB1B0" w14:textId="1B0F7CAA" w:rsidR="006C3590" w:rsidRPr="00BF6E3D" w:rsidRDefault="006C3590" w:rsidP="002E1E80">
            <w:pPr>
              <w:pStyle w:val="TableParagraph"/>
              <w:ind w:right="86"/>
              <w:jc w:val="both"/>
              <w:rPr>
                <w:rFonts w:ascii="Calibri Light" w:hAnsi="Calibri Light" w:cs="Calibri Light"/>
              </w:rPr>
            </w:pPr>
          </w:p>
          <w:p w14:paraId="3C2E436D" w14:textId="2926E69D" w:rsidR="006C3590" w:rsidRPr="00BF6E3D" w:rsidRDefault="006C3590" w:rsidP="002E1E80">
            <w:pPr>
              <w:pStyle w:val="TableParagraph"/>
              <w:ind w:right="86"/>
              <w:jc w:val="both"/>
              <w:rPr>
                <w:rFonts w:ascii="Calibri Light" w:hAnsi="Calibri Light" w:cs="Calibri Light"/>
              </w:rPr>
            </w:pPr>
            <w:r w:rsidRPr="00BF6E3D">
              <w:rPr>
                <w:rFonts w:ascii="Calibri Light" w:hAnsi="Calibri Light" w:cs="Calibri Light"/>
              </w:rPr>
              <w:t xml:space="preserve">7. </w:t>
            </w:r>
            <w:r w:rsidR="00FA6B89" w:rsidRPr="00BF6E3D">
              <w:rPr>
                <w:rFonts w:ascii="Calibri Light" w:hAnsi="Calibri Light" w:cs="Calibri Light"/>
              </w:rPr>
              <w:t xml:space="preserve">En caso de que los municipios </w:t>
            </w:r>
            <w:r w:rsidR="00B71123" w:rsidRPr="00BF6E3D">
              <w:rPr>
                <w:rFonts w:ascii="Calibri Light" w:hAnsi="Calibri Light" w:cs="Calibri Light"/>
              </w:rPr>
              <w:t xml:space="preserve">no hayan realizado el giro a la empresa prestadora de servicios </w:t>
            </w:r>
            <w:r w:rsidR="00A439FB" w:rsidRPr="00BF6E3D">
              <w:rPr>
                <w:rFonts w:ascii="Calibri Light" w:hAnsi="Calibri Light" w:cs="Calibri Light"/>
              </w:rPr>
              <w:t>los recursos del Sistema General de Participaciones para Agua Potable y Saneamiento Básico y no lo realicen antes del 15 de abril</w:t>
            </w:r>
            <w:r w:rsidR="00271055" w:rsidRPr="00BF6E3D">
              <w:rPr>
                <w:rFonts w:ascii="Calibri Light" w:hAnsi="Calibri Light" w:cs="Calibri Light"/>
              </w:rPr>
              <w:t xml:space="preserve">, la Nación y el MinVivienda podrá realizar el giro directo a la empresa prestadora. </w:t>
            </w:r>
          </w:p>
          <w:p w14:paraId="5469E821" w14:textId="7DFB24AF" w:rsidR="001F0418" w:rsidRPr="00BF6E3D" w:rsidRDefault="001F0418" w:rsidP="002E1E80">
            <w:pPr>
              <w:pStyle w:val="TableParagraph"/>
              <w:ind w:right="86"/>
              <w:jc w:val="both"/>
              <w:rPr>
                <w:rFonts w:ascii="Calibri Light" w:hAnsi="Calibri Light" w:cs="Calibri Light"/>
              </w:rPr>
            </w:pPr>
          </w:p>
          <w:p w14:paraId="4A1EEC56" w14:textId="6C9B887F" w:rsidR="005C4B0F" w:rsidRPr="00BF6E3D" w:rsidRDefault="001F0418" w:rsidP="001B7022">
            <w:pPr>
              <w:pStyle w:val="TableParagraph"/>
              <w:ind w:right="86"/>
              <w:jc w:val="both"/>
              <w:rPr>
                <w:rFonts w:ascii="Calibri Light" w:hAnsi="Calibri Light" w:cs="Calibri Light"/>
              </w:rPr>
            </w:pPr>
            <w:r w:rsidRPr="00BF6E3D">
              <w:rPr>
                <w:rFonts w:ascii="Calibri Light" w:hAnsi="Calibri Light" w:cs="Calibri Light"/>
              </w:rPr>
              <w:t>8. El superávit</w:t>
            </w:r>
            <w:r w:rsidR="002C400C" w:rsidRPr="00BF6E3D">
              <w:rPr>
                <w:rFonts w:ascii="Calibri Light" w:hAnsi="Calibri Light" w:cs="Calibri Light"/>
              </w:rPr>
              <w:t xml:space="preserve"> existente en los Fondos de Solidaridad y Redistri</w:t>
            </w:r>
            <w:r w:rsidR="00903563" w:rsidRPr="00BF6E3D">
              <w:rPr>
                <w:rFonts w:ascii="Calibri Light" w:hAnsi="Calibri Light" w:cs="Calibri Light"/>
              </w:rPr>
              <w:t>bución del Ingreso de los servicios de acueducto, alcantarillado y aseo en los municipios, podrá destinarse a la</w:t>
            </w:r>
            <w:r w:rsidR="00C01AAB" w:rsidRPr="00BF6E3D">
              <w:rPr>
                <w:rFonts w:ascii="Calibri Light" w:hAnsi="Calibri Light" w:cs="Calibri Light"/>
              </w:rPr>
              <w:t xml:space="preserve"> financiación de</w:t>
            </w:r>
            <w:r w:rsidR="003065CF" w:rsidRPr="00BF6E3D">
              <w:rPr>
                <w:rFonts w:ascii="Calibri Light" w:hAnsi="Calibri Light" w:cs="Calibri Light"/>
              </w:rPr>
              <w:t xml:space="preserve">l pago diferido de los servicios públicos, </w:t>
            </w:r>
            <w:r w:rsidR="00AC62F3" w:rsidRPr="00BF6E3D">
              <w:rPr>
                <w:rFonts w:ascii="Calibri Light" w:hAnsi="Calibri Light" w:cs="Calibri Light"/>
              </w:rPr>
              <w:t xml:space="preserve"> siempre y cuando la entidad </w:t>
            </w:r>
            <w:r w:rsidR="000857A0" w:rsidRPr="00BF6E3D">
              <w:rPr>
                <w:rFonts w:ascii="Calibri Light" w:hAnsi="Calibri Light" w:cs="Calibri Light"/>
              </w:rPr>
              <w:t xml:space="preserve">territorial </w:t>
            </w:r>
            <w:r w:rsidR="004A0E8C" w:rsidRPr="00BF6E3D">
              <w:rPr>
                <w:rFonts w:ascii="Calibri Light" w:hAnsi="Calibri Light" w:cs="Calibri Light"/>
              </w:rPr>
              <w:t xml:space="preserve">haya demostrado que se encuentra a  paz y salvo </w:t>
            </w:r>
            <w:r w:rsidR="001B7022" w:rsidRPr="00BF6E3D">
              <w:rPr>
                <w:rFonts w:ascii="Calibri Light" w:hAnsi="Calibri Light" w:cs="Calibri Light"/>
              </w:rPr>
              <w:t xml:space="preserve">por conceptos de subsidios con las personas prestadoras de los servicios ya nombrados. </w:t>
            </w:r>
          </w:p>
        </w:tc>
      </w:tr>
      <w:tr w:rsidR="00C54D5D" w:rsidRPr="00BF6E3D" w14:paraId="177E330D" w14:textId="77777777" w:rsidTr="00DC237B">
        <w:trPr>
          <w:trHeight w:val="1196"/>
        </w:trPr>
        <w:tc>
          <w:tcPr>
            <w:tcW w:w="482" w:type="dxa"/>
          </w:tcPr>
          <w:p w14:paraId="75F11DCB" w14:textId="5835D7D8" w:rsidR="0010286A" w:rsidRPr="00BF6E3D" w:rsidRDefault="005839CB"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30</w:t>
            </w:r>
          </w:p>
        </w:tc>
        <w:tc>
          <w:tcPr>
            <w:tcW w:w="1805" w:type="dxa"/>
          </w:tcPr>
          <w:p w14:paraId="3E10FB05" w14:textId="4A469062" w:rsidR="0010286A" w:rsidRPr="00BF6E3D" w:rsidRDefault="00C73A41" w:rsidP="00C73A41">
            <w:pPr>
              <w:pStyle w:val="TableParagraph"/>
              <w:spacing w:line="271" w:lineRule="exact"/>
              <w:jc w:val="both"/>
              <w:rPr>
                <w:rFonts w:ascii="Calibri Light" w:hAnsi="Calibri Light" w:cs="Calibri Light"/>
              </w:rPr>
            </w:pPr>
            <w:r w:rsidRPr="00BF6E3D">
              <w:rPr>
                <w:rFonts w:ascii="Calibri Light" w:hAnsi="Calibri Light" w:cs="Calibri Light"/>
              </w:rPr>
              <w:t>5</w:t>
            </w:r>
            <w:r w:rsidR="006C28D4" w:rsidRPr="00BF6E3D">
              <w:rPr>
                <w:rFonts w:ascii="Calibri Light" w:hAnsi="Calibri Light" w:cs="Calibri Light"/>
              </w:rPr>
              <w:t>30</w:t>
            </w:r>
            <w:r w:rsidRPr="00BF6E3D">
              <w:rPr>
                <w:rFonts w:ascii="Calibri Light" w:hAnsi="Calibri Light" w:cs="Calibri Light"/>
              </w:rPr>
              <w:t xml:space="preserve"> de 2020</w:t>
            </w:r>
          </w:p>
        </w:tc>
        <w:tc>
          <w:tcPr>
            <w:tcW w:w="1843" w:type="dxa"/>
          </w:tcPr>
          <w:p w14:paraId="2C7AB57A" w14:textId="65060BE4" w:rsidR="0010286A" w:rsidRPr="00BF6E3D" w:rsidRDefault="006C28D4"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8</w:t>
            </w:r>
            <w:r w:rsidR="001D2E13" w:rsidRPr="00BF6E3D">
              <w:rPr>
                <w:rFonts w:ascii="Calibri Light" w:hAnsi="Calibri Light" w:cs="Calibri Light"/>
              </w:rPr>
              <w:t xml:space="preserve"> de abril</w:t>
            </w:r>
            <w:r w:rsidR="009C158A" w:rsidRPr="00BF6E3D">
              <w:rPr>
                <w:rFonts w:ascii="Calibri Light" w:hAnsi="Calibri Light" w:cs="Calibri Light"/>
              </w:rPr>
              <w:t xml:space="preserve"> de 2020</w:t>
            </w:r>
          </w:p>
        </w:tc>
        <w:tc>
          <w:tcPr>
            <w:tcW w:w="2835" w:type="dxa"/>
          </w:tcPr>
          <w:p w14:paraId="493697DC" w14:textId="67DB5DF6" w:rsidR="0010286A" w:rsidRDefault="00FD11B2" w:rsidP="003B163C">
            <w:pPr>
              <w:pStyle w:val="TableParagraph"/>
              <w:ind w:right="92"/>
              <w:jc w:val="both"/>
              <w:rPr>
                <w:rFonts w:ascii="Calibri Light" w:hAnsi="Calibri Light" w:cs="Calibri Light"/>
              </w:rPr>
            </w:pPr>
            <w:r w:rsidRPr="00BF6E3D">
              <w:rPr>
                <w:rFonts w:ascii="Calibri Light" w:hAnsi="Calibri Light" w:cs="Calibri Light"/>
              </w:rPr>
              <w:t>S</w:t>
            </w:r>
            <w:r w:rsidR="00737EA9" w:rsidRPr="00BF6E3D">
              <w:rPr>
                <w:rFonts w:ascii="Calibri Light" w:hAnsi="Calibri Light" w:cs="Calibri Light"/>
              </w:rPr>
              <w:t xml:space="preserve">e adoptan medidas tributarias transitorias en relación con el gravamen a los movimientos financieros a cargo de las entidades sin ánimo de lucro </w:t>
            </w:r>
            <w:r w:rsidR="003740AC" w:rsidRPr="00BF6E3D">
              <w:rPr>
                <w:rFonts w:ascii="Calibri Light" w:hAnsi="Calibri Light" w:cs="Calibri Light"/>
              </w:rPr>
              <w:t>pertenecientes</w:t>
            </w:r>
            <w:r w:rsidR="00737EA9" w:rsidRPr="00BF6E3D">
              <w:rPr>
                <w:rFonts w:ascii="Calibri Light" w:hAnsi="Calibri Light" w:cs="Calibri Light"/>
              </w:rPr>
              <w:t xml:space="preserve"> al Régimen Tributario Especial y el impuesto sobre las ventas en las donaciones de ciertos bienes corporales muebles, en el marco del Estado de Emergencia </w:t>
            </w:r>
          </w:p>
          <w:p w14:paraId="3CC76882" w14:textId="77777777" w:rsidR="00456A6E" w:rsidRDefault="00456A6E" w:rsidP="003B163C">
            <w:pPr>
              <w:pStyle w:val="TableParagraph"/>
              <w:ind w:right="92"/>
              <w:jc w:val="both"/>
              <w:rPr>
                <w:rFonts w:ascii="Calibri Light" w:hAnsi="Calibri Light" w:cs="Calibri Light"/>
              </w:rPr>
            </w:pPr>
          </w:p>
          <w:p w14:paraId="7A90C7CF" w14:textId="7DE57C38" w:rsidR="00456A6E" w:rsidRPr="00BF6E3D" w:rsidRDefault="00456A6E" w:rsidP="003B163C">
            <w:pPr>
              <w:pStyle w:val="TableParagraph"/>
              <w:ind w:right="92"/>
              <w:jc w:val="both"/>
              <w:rPr>
                <w:rFonts w:ascii="Calibri Light" w:hAnsi="Calibri Light" w:cs="Calibri Light"/>
              </w:rPr>
            </w:pPr>
            <w:r>
              <w:rPr>
                <w:rFonts w:ascii="Calibri Light" w:hAnsi="Calibri Light" w:cs="Calibri Light"/>
              </w:rPr>
              <w:t>MinHacienda</w:t>
            </w:r>
          </w:p>
        </w:tc>
        <w:tc>
          <w:tcPr>
            <w:tcW w:w="6748" w:type="dxa"/>
          </w:tcPr>
          <w:p w14:paraId="47137255" w14:textId="77777777" w:rsidR="0010286A" w:rsidRPr="00BF6E3D" w:rsidRDefault="0010286A" w:rsidP="002E1E80">
            <w:pPr>
              <w:pStyle w:val="TableParagraph"/>
              <w:ind w:right="86"/>
              <w:jc w:val="both"/>
              <w:rPr>
                <w:rFonts w:ascii="Calibri Light" w:hAnsi="Calibri Light" w:cs="Calibri Light"/>
              </w:rPr>
            </w:pPr>
          </w:p>
          <w:p w14:paraId="7768818A" w14:textId="0FB1FB92" w:rsidR="00397207" w:rsidRPr="00BF6E3D" w:rsidRDefault="00F43108" w:rsidP="002E1E80">
            <w:pPr>
              <w:pStyle w:val="TableParagraph"/>
              <w:ind w:right="86"/>
              <w:jc w:val="both"/>
              <w:rPr>
                <w:rFonts w:ascii="Calibri Light" w:hAnsi="Calibri Light" w:cs="Calibri Light"/>
              </w:rPr>
            </w:pPr>
            <w:r w:rsidRPr="00BF6E3D">
              <w:rPr>
                <w:rFonts w:ascii="Calibri Light" w:hAnsi="Calibri Light" w:cs="Calibri Light"/>
              </w:rPr>
              <w:t xml:space="preserve">1. Por el tiempo que perduren las causas que motivaron la declaratoria de estado de emergencia, estarán exentos del Gravamen a los Movimientos Financieros </w:t>
            </w:r>
            <w:r w:rsidR="00797A86" w:rsidRPr="00BF6E3D">
              <w:rPr>
                <w:rFonts w:ascii="Calibri Light" w:hAnsi="Calibri Light" w:cs="Calibri Light"/>
              </w:rPr>
              <w:t>GMF, los retiros que realicen las entidades sin ánimo de lucro pertenecientes al Régimen Tributario Especial de las cuentas corrientes y/o de ahorr</w:t>
            </w:r>
            <w:r w:rsidR="00D04D62" w:rsidRPr="00BF6E3D">
              <w:rPr>
                <w:rFonts w:ascii="Calibri Light" w:hAnsi="Calibri Light" w:cs="Calibri Light"/>
              </w:rPr>
              <w:t>o</w:t>
            </w:r>
            <w:r w:rsidR="00797A86" w:rsidRPr="00BF6E3D">
              <w:rPr>
                <w:rFonts w:ascii="Calibri Light" w:hAnsi="Calibri Light" w:cs="Calibri Light"/>
              </w:rPr>
              <w:t xml:space="preserve"> constituidas en entidades vigiladas por la </w:t>
            </w:r>
            <w:proofErr w:type="spellStart"/>
            <w:r w:rsidR="00797A86" w:rsidRPr="00BF6E3D">
              <w:rPr>
                <w:rFonts w:ascii="Calibri Light" w:hAnsi="Calibri Light" w:cs="Calibri Light"/>
              </w:rPr>
              <w:t>SuperFinaciera</w:t>
            </w:r>
            <w:proofErr w:type="spellEnd"/>
            <w:r w:rsidR="00C13532" w:rsidRPr="00BF6E3D">
              <w:rPr>
                <w:rFonts w:ascii="Calibri Light" w:hAnsi="Calibri Light" w:cs="Calibri Light"/>
              </w:rPr>
              <w:t xml:space="preserve">. </w:t>
            </w:r>
          </w:p>
          <w:p w14:paraId="3A0CC70A" w14:textId="173C8A8D" w:rsidR="00C13532" w:rsidRPr="00BF6E3D" w:rsidRDefault="00C13532" w:rsidP="002E1E80">
            <w:pPr>
              <w:pStyle w:val="TableParagraph"/>
              <w:ind w:right="86"/>
              <w:jc w:val="both"/>
              <w:rPr>
                <w:rFonts w:ascii="Calibri Light" w:hAnsi="Calibri Light" w:cs="Calibri Light"/>
              </w:rPr>
            </w:pPr>
          </w:p>
          <w:p w14:paraId="089BF461" w14:textId="60AC01D0" w:rsidR="00C13532" w:rsidRPr="00BF6E3D" w:rsidRDefault="00C13532" w:rsidP="002E1E80">
            <w:pPr>
              <w:pStyle w:val="TableParagraph"/>
              <w:ind w:right="86"/>
              <w:jc w:val="both"/>
              <w:rPr>
                <w:rFonts w:ascii="Calibri Light" w:hAnsi="Calibri Light" w:cs="Calibri Light"/>
              </w:rPr>
            </w:pPr>
            <w:r w:rsidRPr="00BF6E3D">
              <w:rPr>
                <w:rFonts w:ascii="Calibri Light" w:hAnsi="Calibri Light" w:cs="Calibri Light"/>
              </w:rPr>
              <w:t xml:space="preserve">2. Estas entidades sin </w:t>
            </w:r>
            <w:r w:rsidR="00C20F76" w:rsidRPr="00BF6E3D">
              <w:rPr>
                <w:rFonts w:ascii="Calibri Light" w:hAnsi="Calibri Light" w:cs="Calibri Light"/>
              </w:rPr>
              <w:t>ánimo</w:t>
            </w:r>
            <w:r w:rsidRPr="00BF6E3D">
              <w:rPr>
                <w:rFonts w:ascii="Calibri Light" w:hAnsi="Calibri Light" w:cs="Calibri Light"/>
              </w:rPr>
              <w:t xml:space="preserve"> de lucro</w:t>
            </w:r>
            <w:r w:rsidR="00E72BCD" w:rsidRPr="00BF6E3D">
              <w:rPr>
                <w:rFonts w:ascii="Calibri Light" w:hAnsi="Calibri Light" w:cs="Calibri Light"/>
              </w:rPr>
              <w:t xml:space="preserve"> deberán marcar como exentas al gravamen a los movimientos financieros GMF, ante las entidades vigiladas por la </w:t>
            </w:r>
            <w:proofErr w:type="spellStart"/>
            <w:r w:rsidR="00E72BCD" w:rsidRPr="00BF6E3D">
              <w:rPr>
                <w:rFonts w:ascii="Calibri Light" w:hAnsi="Calibri Light" w:cs="Calibri Light"/>
              </w:rPr>
              <w:t>SuperFinanciera</w:t>
            </w:r>
            <w:proofErr w:type="spellEnd"/>
            <w:r w:rsidR="003D3BB2" w:rsidRPr="00BF6E3D">
              <w:rPr>
                <w:rFonts w:ascii="Calibri Light" w:hAnsi="Calibri Light" w:cs="Calibri Light"/>
              </w:rPr>
              <w:t xml:space="preserve">, las cuenta corrientes y de ahorro destinadas únicamente a los retiros para beneficiar a la población más vulnerable, con el único propósito de conjurar la crisis que dio lugar a </w:t>
            </w:r>
            <w:r w:rsidR="00816A88" w:rsidRPr="00BF6E3D">
              <w:rPr>
                <w:rFonts w:ascii="Calibri Light" w:hAnsi="Calibri Light" w:cs="Calibri Light"/>
              </w:rPr>
              <w:t>la</w:t>
            </w:r>
            <w:r w:rsidR="003D3BB2" w:rsidRPr="00BF6E3D">
              <w:rPr>
                <w:rFonts w:ascii="Calibri Light" w:hAnsi="Calibri Light" w:cs="Calibri Light"/>
              </w:rPr>
              <w:t xml:space="preserve"> emergencia. </w:t>
            </w:r>
          </w:p>
          <w:p w14:paraId="303BF62D" w14:textId="075FE1F6" w:rsidR="00AF280C" w:rsidRPr="00BF6E3D" w:rsidRDefault="00AF280C" w:rsidP="002E1E80">
            <w:pPr>
              <w:pStyle w:val="TableParagraph"/>
              <w:ind w:right="86"/>
              <w:jc w:val="both"/>
              <w:rPr>
                <w:rFonts w:ascii="Calibri Light" w:hAnsi="Calibri Light" w:cs="Calibri Light"/>
              </w:rPr>
            </w:pPr>
          </w:p>
          <w:p w14:paraId="046C4408" w14:textId="722CF3E5" w:rsidR="00AF280C" w:rsidRPr="00BF6E3D" w:rsidRDefault="00AF280C" w:rsidP="002E1E80">
            <w:pPr>
              <w:pStyle w:val="TableParagraph"/>
              <w:ind w:right="86"/>
              <w:jc w:val="both"/>
              <w:rPr>
                <w:rFonts w:ascii="Calibri Light" w:hAnsi="Calibri Light" w:cs="Calibri Light"/>
              </w:rPr>
            </w:pPr>
            <w:r w:rsidRPr="00BF6E3D">
              <w:rPr>
                <w:rFonts w:ascii="Calibri Light" w:hAnsi="Calibri Light" w:cs="Calibri Light"/>
              </w:rPr>
              <w:t xml:space="preserve">3. Estas entidades podrán marcar como exentas hasta dos cuentas. </w:t>
            </w:r>
          </w:p>
          <w:p w14:paraId="1AAE33DC" w14:textId="43CCBC90" w:rsidR="00397207" w:rsidRPr="00BF6E3D" w:rsidRDefault="00397207" w:rsidP="002E1E80">
            <w:pPr>
              <w:pStyle w:val="TableParagraph"/>
              <w:ind w:right="86"/>
              <w:jc w:val="both"/>
              <w:rPr>
                <w:rFonts w:ascii="Calibri Light" w:hAnsi="Calibri Light" w:cs="Calibri Light"/>
              </w:rPr>
            </w:pPr>
          </w:p>
          <w:p w14:paraId="206AB522" w14:textId="25D44887" w:rsidR="005C2AD7" w:rsidRPr="00BF6E3D" w:rsidRDefault="005C2AD7" w:rsidP="002E1E80">
            <w:pPr>
              <w:pStyle w:val="TableParagraph"/>
              <w:ind w:right="86"/>
              <w:jc w:val="both"/>
              <w:rPr>
                <w:rFonts w:ascii="Calibri Light" w:hAnsi="Calibri Light" w:cs="Calibri Light"/>
              </w:rPr>
            </w:pPr>
            <w:r w:rsidRPr="00BF6E3D">
              <w:rPr>
                <w:rFonts w:ascii="Calibri Light" w:hAnsi="Calibri Light" w:cs="Calibri Light"/>
              </w:rPr>
              <w:t xml:space="preserve">4. Para la procedencia de la exención </w:t>
            </w:r>
            <w:r w:rsidR="00443E31" w:rsidRPr="00BF6E3D">
              <w:rPr>
                <w:rFonts w:ascii="Calibri Light" w:hAnsi="Calibri Light" w:cs="Calibri Light"/>
              </w:rPr>
              <w:t xml:space="preserve">las entidades sin ánimo de lucro deberán cumplir con lo siguiente: </w:t>
            </w:r>
          </w:p>
          <w:p w14:paraId="5BEF1804" w14:textId="7048E787" w:rsidR="00FF7206" w:rsidRPr="00BF6E3D" w:rsidRDefault="00FF7206" w:rsidP="002E1E80">
            <w:pPr>
              <w:pStyle w:val="TableParagraph"/>
              <w:ind w:right="86"/>
              <w:jc w:val="both"/>
              <w:rPr>
                <w:rFonts w:ascii="Calibri Light" w:hAnsi="Calibri Light" w:cs="Calibri Light"/>
              </w:rPr>
            </w:pPr>
          </w:p>
          <w:p w14:paraId="063F39DA" w14:textId="77777777" w:rsidR="00836A34" w:rsidRPr="00BF6E3D" w:rsidRDefault="00FF7206" w:rsidP="00836A34">
            <w:pPr>
              <w:pStyle w:val="TableParagraph"/>
              <w:ind w:right="86"/>
              <w:jc w:val="both"/>
              <w:rPr>
                <w:rFonts w:ascii="Calibri Light" w:hAnsi="Calibri Light" w:cs="Calibri Light"/>
              </w:rPr>
            </w:pPr>
            <w:r w:rsidRPr="00BF6E3D">
              <w:rPr>
                <w:rFonts w:ascii="Calibri Light" w:hAnsi="Calibri Light" w:cs="Calibri Light"/>
              </w:rPr>
              <w:t xml:space="preserve">- Solicitar por escrito a la entidad vigilada por la </w:t>
            </w:r>
            <w:proofErr w:type="spellStart"/>
            <w:r w:rsidRPr="00BF6E3D">
              <w:rPr>
                <w:rFonts w:ascii="Calibri Light" w:hAnsi="Calibri Light" w:cs="Calibri Light"/>
              </w:rPr>
              <w:t>SuperFinanciera</w:t>
            </w:r>
            <w:proofErr w:type="spellEnd"/>
            <w:r w:rsidRPr="00BF6E3D">
              <w:rPr>
                <w:rFonts w:ascii="Calibri Light" w:hAnsi="Calibri Light" w:cs="Calibri Light"/>
              </w:rPr>
              <w:t xml:space="preserve"> de Colombia la marcación de las cuentas corrientes y/o de ahorro</w:t>
            </w:r>
            <w:r w:rsidR="00836A34" w:rsidRPr="00BF6E3D">
              <w:rPr>
                <w:rFonts w:ascii="Calibri Light" w:hAnsi="Calibri Light" w:cs="Calibri Light"/>
              </w:rPr>
              <w:t xml:space="preserve">. </w:t>
            </w:r>
          </w:p>
          <w:p w14:paraId="400F0E64" w14:textId="2C208AAF" w:rsidR="00836A34" w:rsidRPr="00BF6E3D" w:rsidRDefault="00836A34" w:rsidP="00EE086E">
            <w:pPr>
              <w:pStyle w:val="TableParagraph"/>
              <w:ind w:right="86"/>
              <w:jc w:val="both"/>
              <w:rPr>
                <w:rFonts w:ascii="Calibri Light" w:hAnsi="Calibri Light" w:cs="Calibri Light"/>
              </w:rPr>
            </w:pPr>
            <w:r w:rsidRPr="00BF6E3D">
              <w:rPr>
                <w:rFonts w:ascii="Calibri Light" w:hAnsi="Calibri Light" w:cs="Calibri Light"/>
              </w:rPr>
              <w:t xml:space="preserve">- Manifestar ante la entidad vigilada por la </w:t>
            </w:r>
            <w:proofErr w:type="spellStart"/>
            <w:r w:rsidRPr="00BF6E3D">
              <w:rPr>
                <w:rFonts w:ascii="Calibri Light" w:hAnsi="Calibri Light" w:cs="Calibri Light"/>
              </w:rPr>
              <w:t>SuperFinanciera</w:t>
            </w:r>
            <w:proofErr w:type="spellEnd"/>
            <w:r w:rsidRPr="00BF6E3D">
              <w:rPr>
                <w:rFonts w:ascii="Calibri Light" w:hAnsi="Calibri Light" w:cs="Calibri Light"/>
              </w:rPr>
              <w:t xml:space="preserve"> de Colombia, bajo la gravedad del juramento, que los retiros de las cuentas corrientes y/o de ahorro serán destinados única</w:t>
            </w:r>
            <w:r w:rsidR="0088797C" w:rsidRPr="00BF6E3D">
              <w:rPr>
                <w:rFonts w:ascii="Calibri Light" w:hAnsi="Calibri Light" w:cs="Calibri Light"/>
              </w:rPr>
              <w:t xml:space="preserve">mente </w:t>
            </w:r>
            <w:r w:rsidRPr="00BF6E3D">
              <w:rPr>
                <w:rFonts w:ascii="Calibri Light" w:hAnsi="Calibri Light" w:cs="Calibri Light"/>
              </w:rPr>
              <w:t xml:space="preserve">para </w:t>
            </w:r>
            <w:r w:rsidR="007B1BCA" w:rsidRPr="00BF6E3D">
              <w:rPr>
                <w:rFonts w:ascii="Calibri Light" w:hAnsi="Calibri Light" w:cs="Calibri Light"/>
              </w:rPr>
              <w:t xml:space="preserve">beneficiar a la población más vulnerable, con el único propósito de conjurar al crisis que dio lugar a la emergencia. </w:t>
            </w:r>
          </w:p>
          <w:p w14:paraId="77752F6A" w14:textId="445CEF15" w:rsidR="00835ED6" w:rsidRPr="00BF6E3D" w:rsidRDefault="00835ED6" w:rsidP="00EE086E">
            <w:pPr>
              <w:pStyle w:val="TableParagraph"/>
              <w:ind w:right="86"/>
              <w:jc w:val="both"/>
              <w:rPr>
                <w:rFonts w:ascii="Calibri Light" w:hAnsi="Calibri Light" w:cs="Calibri Light"/>
              </w:rPr>
            </w:pPr>
            <w:r w:rsidRPr="00BF6E3D">
              <w:rPr>
                <w:rFonts w:ascii="Calibri Light" w:hAnsi="Calibri Light" w:cs="Calibri Light"/>
              </w:rPr>
              <w:t xml:space="preserve">- </w:t>
            </w:r>
            <w:r w:rsidR="002851E2" w:rsidRPr="00BF6E3D">
              <w:rPr>
                <w:rFonts w:ascii="Calibri Light" w:hAnsi="Calibri Light" w:cs="Calibri Light"/>
              </w:rPr>
              <w:t xml:space="preserve">Allegar dentro de los 15 días siguientes a la marcación de las cuentas corrientes y/o de ahorra ante la DIAN, </w:t>
            </w:r>
            <w:r w:rsidR="00C0588D" w:rsidRPr="00BF6E3D">
              <w:rPr>
                <w:rFonts w:ascii="Calibri Light" w:hAnsi="Calibri Light" w:cs="Calibri Light"/>
              </w:rPr>
              <w:t xml:space="preserve">copia de los documentos antes mencionados. </w:t>
            </w:r>
          </w:p>
          <w:p w14:paraId="1BEA9988" w14:textId="77777777" w:rsidR="00540888" w:rsidRPr="00BF6E3D" w:rsidRDefault="00540888" w:rsidP="00EE086E">
            <w:pPr>
              <w:pStyle w:val="TableParagraph"/>
              <w:ind w:right="86"/>
              <w:jc w:val="both"/>
              <w:rPr>
                <w:rFonts w:ascii="Calibri Light" w:hAnsi="Calibri Light" w:cs="Calibri Light"/>
              </w:rPr>
            </w:pPr>
            <w:r w:rsidRPr="00BF6E3D">
              <w:rPr>
                <w:rFonts w:ascii="Calibri Light" w:hAnsi="Calibri Light" w:cs="Calibri Light"/>
              </w:rPr>
              <w:t xml:space="preserve">- Allegar dentro de los 15 días siguientes a la culminación de las causas que motivaron </w:t>
            </w:r>
            <w:r w:rsidR="00B3469C" w:rsidRPr="00BF6E3D">
              <w:rPr>
                <w:rFonts w:ascii="Calibri Light" w:hAnsi="Calibri Light" w:cs="Calibri Light"/>
              </w:rPr>
              <w:t>la declaratoria de estado de emergencia</w:t>
            </w:r>
            <w:r w:rsidR="008041DC" w:rsidRPr="00BF6E3D">
              <w:rPr>
                <w:rFonts w:ascii="Calibri Light" w:hAnsi="Calibri Light" w:cs="Calibri Light"/>
              </w:rPr>
              <w:t xml:space="preserve">: 1. El monto total de los retiros de las cuentas de ahorro y/o corriente y 2. El destino y la identificación de los beneficiarios </w:t>
            </w:r>
            <w:r w:rsidR="006E04FA" w:rsidRPr="00BF6E3D">
              <w:rPr>
                <w:rFonts w:ascii="Calibri Light" w:hAnsi="Calibri Light" w:cs="Calibri Light"/>
              </w:rPr>
              <w:t xml:space="preserve">de los retiros. </w:t>
            </w:r>
          </w:p>
          <w:p w14:paraId="254C2986" w14:textId="77777777" w:rsidR="006E04FA" w:rsidRPr="00BF6E3D" w:rsidRDefault="006E04FA" w:rsidP="00EE086E">
            <w:pPr>
              <w:pStyle w:val="TableParagraph"/>
              <w:ind w:right="86"/>
              <w:jc w:val="both"/>
              <w:rPr>
                <w:rFonts w:ascii="Calibri Light" w:hAnsi="Calibri Light" w:cs="Calibri Light"/>
              </w:rPr>
            </w:pPr>
          </w:p>
          <w:p w14:paraId="1F4E3CC6" w14:textId="63664C04" w:rsidR="006E04FA" w:rsidRPr="00BF6E3D" w:rsidRDefault="006E04FA" w:rsidP="00EE086E">
            <w:pPr>
              <w:pStyle w:val="TableParagraph"/>
              <w:ind w:right="86"/>
              <w:jc w:val="both"/>
              <w:rPr>
                <w:rFonts w:ascii="Calibri Light" w:hAnsi="Calibri Light" w:cs="Calibri Light"/>
              </w:rPr>
            </w:pPr>
            <w:r w:rsidRPr="00BF6E3D">
              <w:rPr>
                <w:rFonts w:ascii="Calibri Light" w:hAnsi="Calibri Light" w:cs="Calibri Light"/>
              </w:rPr>
              <w:t xml:space="preserve">5. Serán exentas de IVA </w:t>
            </w:r>
            <w:r w:rsidR="00030AB6" w:rsidRPr="00BF6E3D">
              <w:rPr>
                <w:rFonts w:ascii="Calibri Light" w:hAnsi="Calibri Light" w:cs="Calibri Light"/>
              </w:rPr>
              <w:t>las donaciones. No aplica a bebidas embriagantes.</w:t>
            </w:r>
          </w:p>
        </w:tc>
      </w:tr>
      <w:tr w:rsidR="00C20F76" w:rsidRPr="00BF6E3D" w14:paraId="0AEA072F" w14:textId="77777777" w:rsidTr="00BF6E3D">
        <w:trPr>
          <w:trHeight w:val="7291"/>
        </w:trPr>
        <w:tc>
          <w:tcPr>
            <w:tcW w:w="482" w:type="dxa"/>
          </w:tcPr>
          <w:p w14:paraId="62FFDC6D" w14:textId="5568574E" w:rsidR="00DC237B" w:rsidRPr="00BF6E3D" w:rsidRDefault="00575014"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lastRenderedPageBreak/>
              <w:t>31</w:t>
            </w:r>
          </w:p>
        </w:tc>
        <w:tc>
          <w:tcPr>
            <w:tcW w:w="1805" w:type="dxa"/>
          </w:tcPr>
          <w:p w14:paraId="0CB82F25" w14:textId="52DDE47A" w:rsidR="00DC237B" w:rsidRPr="00BF6E3D" w:rsidRDefault="00575014" w:rsidP="00C73A41">
            <w:pPr>
              <w:pStyle w:val="TableParagraph"/>
              <w:spacing w:line="271" w:lineRule="exact"/>
              <w:jc w:val="both"/>
              <w:rPr>
                <w:rFonts w:ascii="Calibri Light" w:hAnsi="Calibri Light" w:cs="Calibri Light"/>
              </w:rPr>
            </w:pPr>
            <w:r w:rsidRPr="00BF6E3D">
              <w:rPr>
                <w:rFonts w:ascii="Calibri Light" w:hAnsi="Calibri Light" w:cs="Calibri Light"/>
              </w:rPr>
              <w:t>531 de 2020</w:t>
            </w:r>
          </w:p>
        </w:tc>
        <w:tc>
          <w:tcPr>
            <w:tcW w:w="1843" w:type="dxa"/>
          </w:tcPr>
          <w:p w14:paraId="10F5675A" w14:textId="27713524" w:rsidR="00DC237B" w:rsidRPr="00BF6E3D" w:rsidRDefault="00575014"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8 de abril de 2020</w:t>
            </w:r>
          </w:p>
        </w:tc>
        <w:tc>
          <w:tcPr>
            <w:tcW w:w="2835" w:type="dxa"/>
          </w:tcPr>
          <w:p w14:paraId="3C15F1F3" w14:textId="77777777" w:rsidR="00DC237B" w:rsidRPr="00BF6E3D" w:rsidRDefault="00625D09" w:rsidP="003B163C">
            <w:pPr>
              <w:pStyle w:val="TableParagraph"/>
              <w:ind w:right="92"/>
              <w:jc w:val="both"/>
              <w:rPr>
                <w:rFonts w:ascii="Calibri Light" w:hAnsi="Calibri Light" w:cs="Calibri Light"/>
              </w:rPr>
            </w:pPr>
            <w:r w:rsidRPr="00BF6E3D">
              <w:rPr>
                <w:rFonts w:ascii="Calibri Light" w:hAnsi="Calibri Light" w:cs="Calibri Light"/>
              </w:rPr>
              <w:t>Se imparten instrucciones en virtud de la emergencia sanitaria generada por la pandemia del Coronavirus COVID-19, y el mantenimiento del orden público</w:t>
            </w:r>
          </w:p>
          <w:p w14:paraId="78A6DB0E" w14:textId="77777777" w:rsidR="002D10B4" w:rsidRPr="00BF6E3D" w:rsidRDefault="002D10B4" w:rsidP="003B163C">
            <w:pPr>
              <w:pStyle w:val="TableParagraph"/>
              <w:ind w:right="92"/>
              <w:jc w:val="both"/>
              <w:rPr>
                <w:rFonts w:ascii="Calibri Light" w:hAnsi="Calibri Light" w:cs="Calibri Light"/>
              </w:rPr>
            </w:pPr>
          </w:p>
          <w:p w14:paraId="318A910F" w14:textId="4708CFBC" w:rsidR="002D10B4" w:rsidRPr="00BF6E3D" w:rsidRDefault="002D10B4" w:rsidP="003B163C">
            <w:pPr>
              <w:pStyle w:val="TableParagraph"/>
              <w:ind w:right="92"/>
              <w:jc w:val="both"/>
              <w:rPr>
                <w:rFonts w:ascii="Calibri Light" w:hAnsi="Calibri Light" w:cs="Calibri Light"/>
              </w:rPr>
            </w:pPr>
            <w:r w:rsidRPr="00BF6E3D">
              <w:rPr>
                <w:rFonts w:ascii="Calibri Light" w:hAnsi="Calibri Light" w:cs="Calibri Light"/>
              </w:rPr>
              <w:t>MinInterior</w:t>
            </w:r>
          </w:p>
        </w:tc>
        <w:tc>
          <w:tcPr>
            <w:tcW w:w="6748" w:type="dxa"/>
          </w:tcPr>
          <w:p w14:paraId="68F84E07" w14:textId="4C8DCC8D" w:rsidR="00DC237B" w:rsidRPr="00BF6E3D" w:rsidRDefault="004A4F09" w:rsidP="002E1E80">
            <w:pPr>
              <w:pStyle w:val="TableParagraph"/>
              <w:ind w:right="86"/>
              <w:jc w:val="both"/>
              <w:rPr>
                <w:rFonts w:ascii="Calibri Light" w:hAnsi="Calibri Light" w:cs="Calibri Light"/>
              </w:rPr>
            </w:pPr>
            <w:r w:rsidRPr="00BF6E3D">
              <w:rPr>
                <w:rFonts w:ascii="Calibri Light" w:hAnsi="Calibri Light" w:cs="Calibri Light"/>
              </w:rPr>
              <w:t xml:space="preserve">1. Se </w:t>
            </w:r>
            <w:r w:rsidR="00C20F76" w:rsidRPr="00BF6E3D">
              <w:rPr>
                <w:rFonts w:ascii="Calibri Light" w:hAnsi="Calibri Light" w:cs="Calibri Light"/>
              </w:rPr>
              <w:t>amplía</w:t>
            </w:r>
            <w:r w:rsidRPr="00BF6E3D">
              <w:rPr>
                <w:rFonts w:ascii="Calibri Light" w:hAnsi="Calibri Light" w:cs="Calibri Light"/>
              </w:rPr>
              <w:t xml:space="preserve"> la medida de aislamiento </w:t>
            </w:r>
            <w:r w:rsidR="00950D55" w:rsidRPr="00BF6E3D">
              <w:rPr>
                <w:rFonts w:ascii="Calibri Light" w:hAnsi="Calibri Light" w:cs="Calibri Light"/>
              </w:rPr>
              <w:t xml:space="preserve">preventivo obligatorio del 13 de abril al 27 de abril. </w:t>
            </w:r>
          </w:p>
          <w:p w14:paraId="610A2815" w14:textId="77777777" w:rsidR="004B44E2" w:rsidRPr="00BF6E3D" w:rsidRDefault="004B44E2" w:rsidP="002E1E80">
            <w:pPr>
              <w:pStyle w:val="TableParagraph"/>
              <w:ind w:right="86"/>
              <w:jc w:val="both"/>
              <w:rPr>
                <w:rFonts w:ascii="Calibri Light" w:hAnsi="Calibri Light" w:cs="Calibri Light"/>
              </w:rPr>
            </w:pPr>
          </w:p>
          <w:p w14:paraId="5E44B932" w14:textId="69FDCC74" w:rsidR="005C0AF9" w:rsidRPr="00BF6E3D" w:rsidRDefault="005C0AF9" w:rsidP="002E1E80">
            <w:pPr>
              <w:pStyle w:val="TableParagraph"/>
              <w:ind w:right="86"/>
              <w:jc w:val="both"/>
              <w:rPr>
                <w:rFonts w:ascii="Calibri Light" w:hAnsi="Calibri Light" w:cs="Calibri Light"/>
              </w:rPr>
            </w:pPr>
            <w:r w:rsidRPr="00BF6E3D">
              <w:rPr>
                <w:rFonts w:ascii="Calibri Light" w:hAnsi="Calibri Light" w:cs="Calibri Light"/>
              </w:rPr>
              <w:t>2. Se permitirá la circulación de personas</w:t>
            </w:r>
            <w:r w:rsidR="002D10B4" w:rsidRPr="00BF6E3D">
              <w:rPr>
                <w:rFonts w:ascii="Calibri Light" w:hAnsi="Calibri Light" w:cs="Calibri Light"/>
              </w:rPr>
              <w:t xml:space="preserve"> relacionadas con las siguientes actividades: </w:t>
            </w:r>
            <w:r w:rsidR="0058299E" w:rsidRPr="00BF6E3D">
              <w:rPr>
                <w:rFonts w:ascii="Calibri Light" w:hAnsi="Calibri Light" w:cs="Calibri Light"/>
              </w:rPr>
              <w:t>salud</w:t>
            </w:r>
            <w:r w:rsidR="00505AC5" w:rsidRPr="00BF6E3D">
              <w:rPr>
                <w:rFonts w:ascii="Calibri Light" w:hAnsi="Calibri Light" w:cs="Calibri Light"/>
              </w:rPr>
              <w:t>;</w:t>
            </w:r>
            <w:r w:rsidR="0058299E" w:rsidRPr="00BF6E3D">
              <w:rPr>
                <w:rFonts w:ascii="Calibri Light" w:hAnsi="Calibri Light" w:cs="Calibri Light"/>
              </w:rPr>
              <w:t xml:space="preserve"> servicios financieros</w:t>
            </w:r>
            <w:r w:rsidR="00505AC5" w:rsidRPr="00BF6E3D">
              <w:rPr>
                <w:rFonts w:ascii="Calibri Light" w:hAnsi="Calibri Light" w:cs="Calibri Light"/>
              </w:rPr>
              <w:t>;</w:t>
            </w:r>
            <w:r w:rsidR="0058299E" w:rsidRPr="00BF6E3D">
              <w:rPr>
                <w:rFonts w:ascii="Calibri Light" w:hAnsi="Calibri Light" w:cs="Calibri Light"/>
              </w:rPr>
              <w:t xml:space="preserve"> </w:t>
            </w:r>
            <w:r w:rsidR="00F93049" w:rsidRPr="00BF6E3D">
              <w:rPr>
                <w:rFonts w:ascii="Calibri Light" w:hAnsi="Calibri Light" w:cs="Calibri Light"/>
              </w:rPr>
              <w:t>servicios financieros</w:t>
            </w:r>
            <w:r w:rsidR="00505AC5" w:rsidRPr="00BF6E3D">
              <w:rPr>
                <w:rFonts w:ascii="Calibri Light" w:hAnsi="Calibri Light" w:cs="Calibri Light"/>
              </w:rPr>
              <w:t>;</w:t>
            </w:r>
            <w:r w:rsidR="00F93049" w:rsidRPr="00BF6E3D">
              <w:rPr>
                <w:rFonts w:ascii="Calibri Light" w:hAnsi="Calibri Light" w:cs="Calibri Light"/>
              </w:rPr>
              <w:t xml:space="preserve"> </w:t>
            </w:r>
            <w:r w:rsidR="002268DF" w:rsidRPr="00BF6E3D">
              <w:rPr>
                <w:rFonts w:ascii="Calibri Light" w:hAnsi="Calibri Light" w:cs="Calibri Light"/>
              </w:rPr>
              <w:t>cadena de producción abastecimiento, almacenamiento, transporte, comercialización y distribución de alimentos, medicamentos, aseo</w:t>
            </w:r>
            <w:r w:rsidR="00B73BBC" w:rsidRPr="00BF6E3D">
              <w:rPr>
                <w:rFonts w:ascii="Calibri Light" w:hAnsi="Calibri Light" w:cs="Calibri Light"/>
              </w:rPr>
              <w:t>, entre otros</w:t>
            </w:r>
            <w:r w:rsidR="004E1722" w:rsidRPr="00BF6E3D">
              <w:rPr>
                <w:rFonts w:ascii="Calibri Light" w:hAnsi="Calibri Light" w:cs="Calibri Light"/>
              </w:rPr>
              <w:t>; cadena</w:t>
            </w:r>
            <w:r w:rsidR="00305D3C" w:rsidRPr="00BF6E3D">
              <w:rPr>
                <w:rFonts w:ascii="Calibri Light" w:hAnsi="Calibri Light" w:cs="Calibri Light"/>
              </w:rPr>
              <w:t xml:space="preserve"> </w:t>
            </w:r>
            <w:r w:rsidR="004E1722" w:rsidRPr="00BF6E3D">
              <w:rPr>
                <w:rFonts w:ascii="Calibri Light" w:hAnsi="Calibri Light" w:cs="Calibri Light"/>
              </w:rPr>
              <w:t>de siembra, cosecha, producción, embalaje, importación, exportación, transporte, almacenamiento, distribución y comercialización de semillas, insumos y productos agrícolas, piscícolas, pecuarios y agroquímicos – fertilizantes, pla</w:t>
            </w:r>
            <w:r w:rsidR="00305D3C" w:rsidRPr="00BF6E3D">
              <w:rPr>
                <w:rFonts w:ascii="Calibri Light" w:hAnsi="Calibri Light" w:cs="Calibri Light"/>
              </w:rPr>
              <w:t>g</w:t>
            </w:r>
            <w:r w:rsidR="004E1722" w:rsidRPr="00BF6E3D">
              <w:rPr>
                <w:rFonts w:ascii="Calibri Light" w:hAnsi="Calibri Light" w:cs="Calibri Light"/>
              </w:rPr>
              <w:t>uicidas, fungicidas, herbicidas</w:t>
            </w:r>
            <w:r w:rsidR="00305D3C" w:rsidRPr="00BF6E3D">
              <w:rPr>
                <w:rFonts w:ascii="Calibri Light" w:hAnsi="Calibri Light" w:cs="Calibri Light"/>
              </w:rPr>
              <w:t xml:space="preserve">, alimentos para animales, entre otros; </w:t>
            </w:r>
            <w:r w:rsidR="00505AC5" w:rsidRPr="00BF6E3D">
              <w:rPr>
                <w:rFonts w:ascii="Calibri Light" w:hAnsi="Calibri Light" w:cs="Calibri Light"/>
              </w:rPr>
              <w:t xml:space="preserve"> </w:t>
            </w:r>
            <w:r w:rsidR="00A41CD0" w:rsidRPr="00BF6E3D">
              <w:rPr>
                <w:rFonts w:ascii="Calibri Light" w:hAnsi="Calibri Light" w:cs="Calibri Light"/>
              </w:rPr>
              <w:t xml:space="preserve">las actividades de la Fuerzas Militares, </w:t>
            </w:r>
            <w:r w:rsidR="00B4303F" w:rsidRPr="00BF6E3D">
              <w:rPr>
                <w:rFonts w:ascii="Calibri Light" w:hAnsi="Calibri Light" w:cs="Calibri Light"/>
              </w:rPr>
              <w:t>Policía</w:t>
            </w:r>
            <w:r w:rsidR="00A41CD0" w:rsidRPr="00BF6E3D">
              <w:rPr>
                <w:rFonts w:ascii="Calibri Light" w:hAnsi="Calibri Light" w:cs="Calibri Light"/>
              </w:rPr>
              <w:t xml:space="preserve"> Nacional y organismos de seguridad del Estado; </w:t>
            </w:r>
            <w:r w:rsidR="002A2A0B" w:rsidRPr="00BF6E3D">
              <w:rPr>
                <w:rFonts w:ascii="Calibri Light" w:hAnsi="Calibri Light" w:cs="Calibri Light"/>
              </w:rPr>
              <w:t xml:space="preserve">las actividades de puertos marítimos; </w:t>
            </w:r>
            <w:r w:rsidR="00B4303F" w:rsidRPr="00BF6E3D">
              <w:rPr>
                <w:rFonts w:ascii="Calibri Light" w:hAnsi="Calibri Light" w:cs="Calibri Light"/>
              </w:rPr>
              <w:t xml:space="preserve">la comercialización de los productos de los establecimientos locales gastronómicos mediante plataformas de comercio electrónico o por entrega a domicilio; </w:t>
            </w:r>
            <w:r w:rsidR="001E557E" w:rsidRPr="00BF6E3D">
              <w:rPr>
                <w:rFonts w:ascii="Calibri Light" w:hAnsi="Calibri Light" w:cs="Calibri Light"/>
              </w:rPr>
              <w:t xml:space="preserve">actividades de la industria hotelera; </w:t>
            </w:r>
            <w:r w:rsidR="002858A9" w:rsidRPr="00BF6E3D">
              <w:rPr>
                <w:rFonts w:ascii="Calibri Light" w:hAnsi="Calibri Light" w:cs="Calibri Light"/>
              </w:rPr>
              <w:t xml:space="preserve">centro de llamadas; sistemas computacionales; vigilancia y seguridad privada; </w:t>
            </w:r>
            <w:r w:rsidR="0014399E" w:rsidRPr="00BF6E3D">
              <w:rPr>
                <w:rFonts w:ascii="Calibri Light" w:hAnsi="Calibri Light" w:cs="Calibri Light"/>
              </w:rPr>
              <w:t xml:space="preserve">las actividades necesarias para </w:t>
            </w:r>
            <w:r w:rsidR="00CA40A5" w:rsidRPr="00BF6E3D">
              <w:rPr>
                <w:rFonts w:ascii="Calibri Light" w:hAnsi="Calibri Light" w:cs="Calibri Light"/>
              </w:rPr>
              <w:t xml:space="preserve">garantizar la operación, mantenimiento, almacenamiento, </w:t>
            </w:r>
            <w:r w:rsidR="00496D5A" w:rsidRPr="00BF6E3D">
              <w:rPr>
                <w:rFonts w:ascii="Calibri Light" w:hAnsi="Calibri Light" w:cs="Calibri Light"/>
              </w:rPr>
              <w:t xml:space="preserve">y abastecimiento en la prestación de servicios públicos, servicios de mensajería; </w:t>
            </w:r>
            <w:r w:rsidR="004B44E2" w:rsidRPr="00BF6E3D">
              <w:rPr>
                <w:rFonts w:ascii="Calibri Light" w:hAnsi="Calibri Light" w:cs="Calibri Light"/>
              </w:rPr>
              <w:t xml:space="preserve">desplazamiento estrictamente necesario de directivos y docente, </w:t>
            </w:r>
            <w:r w:rsidR="00610225" w:rsidRPr="00BF6E3D">
              <w:rPr>
                <w:rFonts w:ascii="Calibri Light" w:hAnsi="Calibri Light" w:cs="Calibri Light"/>
              </w:rPr>
              <w:t xml:space="preserve">sacar a las mascotas, </w:t>
            </w:r>
            <w:r w:rsidR="004B44E2" w:rsidRPr="00BF6E3D">
              <w:rPr>
                <w:rFonts w:ascii="Calibri Light" w:hAnsi="Calibri Light" w:cs="Calibri Light"/>
              </w:rPr>
              <w:t xml:space="preserve">entre otros. </w:t>
            </w:r>
          </w:p>
          <w:p w14:paraId="0A78EDDD" w14:textId="07821A74" w:rsidR="00B4303F" w:rsidRPr="00BF6E3D" w:rsidRDefault="00B4303F" w:rsidP="002E1E80">
            <w:pPr>
              <w:pStyle w:val="TableParagraph"/>
              <w:ind w:right="86"/>
              <w:jc w:val="both"/>
              <w:rPr>
                <w:rFonts w:ascii="Calibri Light" w:hAnsi="Calibri Light" w:cs="Calibri Light"/>
              </w:rPr>
            </w:pPr>
          </w:p>
          <w:p w14:paraId="253D848C" w14:textId="44DABFCE" w:rsidR="00561E07" w:rsidRPr="00BF6E3D" w:rsidRDefault="00561E07" w:rsidP="002E1E80">
            <w:pPr>
              <w:pStyle w:val="TableParagraph"/>
              <w:ind w:right="86"/>
              <w:jc w:val="both"/>
              <w:rPr>
                <w:rFonts w:ascii="Calibri Light" w:hAnsi="Calibri Light" w:cs="Calibri Light"/>
              </w:rPr>
            </w:pPr>
            <w:r w:rsidRPr="00BF6E3D">
              <w:rPr>
                <w:rFonts w:ascii="Calibri Light" w:hAnsi="Calibri Light" w:cs="Calibri Light"/>
              </w:rPr>
              <w:t xml:space="preserve">3. </w:t>
            </w:r>
            <w:r w:rsidR="00C90D18" w:rsidRPr="00BF6E3D">
              <w:rPr>
                <w:rFonts w:ascii="Calibri Light" w:hAnsi="Calibri Light" w:cs="Calibri Light"/>
              </w:rPr>
              <w:t>Se suspende el transporte aéreo doméstic</w:t>
            </w:r>
            <w:r w:rsidR="005A6EDA" w:rsidRPr="00BF6E3D">
              <w:rPr>
                <w:rFonts w:ascii="Calibri Light" w:hAnsi="Calibri Light" w:cs="Calibri Light"/>
              </w:rPr>
              <w:t xml:space="preserve">o, solo se permitirá en los siguientes casos: </w:t>
            </w:r>
          </w:p>
          <w:p w14:paraId="16FD19E1" w14:textId="7F1CDE9D" w:rsidR="005A6EDA" w:rsidRPr="00BF6E3D" w:rsidRDefault="00C07A4A" w:rsidP="002E1E80">
            <w:pPr>
              <w:pStyle w:val="TableParagraph"/>
              <w:ind w:right="86"/>
              <w:jc w:val="both"/>
              <w:rPr>
                <w:rFonts w:ascii="Calibri Light" w:hAnsi="Calibri Light" w:cs="Calibri Light"/>
              </w:rPr>
            </w:pPr>
            <w:r w:rsidRPr="00BF6E3D">
              <w:rPr>
                <w:rFonts w:ascii="Calibri Light" w:hAnsi="Calibri Light" w:cs="Calibri Light"/>
              </w:rPr>
              <w:t>- Emergencia humanitaria</w:t>
            </w:r>
          </w:p>
          <w:p w14:paraId="11953662" w14:textId="251F1A9E" w:rsidR="00C07A4A" w:rsidRPr="00BF6E3D" w:rsidRDefault="00C07A4A" w:rsidP="002E1E80">
            <w:pPr>
              <w:pStyle w:val="TableParagraph"/>
              <w:ind w:right="86"/>
              <w:jc w:val="both"/>
              <w:rPr>
                <w:rFonts w:ascii="Calibri Light" w:hAnsi="Calibri Light" w:cs="Calibri Light"/>
              </w:rPr>
            </w:pPr>
            <w:r w:rsidRPr="00BF6E3D">
              <w:rPr>
                <w:rFonts w:ascii="Calibri Light" w:hAnsi="Calibri Light" w:cs="Calibri Light"/>
              </w:rPr>
              <w:t>- El transporte de carga y mercancía</w:t>
            </w:r>
          </w:p>
          <w:p w14:paraId="2BEBAA1E" w14:textId="551999B2" w:rsidR="002268DF" w:rsidRPr="00BF6E3D" w:rsidRDefault="00C07A4A" w:rsidP="002E1E80">
            <w:pPr>
              <w:pStyle w:val="TableParagraph"/>
              <w:ind w:right="86"/>
              <w:jc w:val="both"/>
              <w:rPr>
                <w:rFonts w:ascii="Calibri Light" w:hAnsi="Calibri Light" w:cs="Calibri Light"/>
              </w:rPr>
            </w:pPr>
            <w:r w:rsidRPr="00BF6E3D">
              <w:rPr>
                <w:rFonts w:ascii="Calibri Light" w:hAnsi="Calibri Light" w:cs="Calibri Light"/>
              </w:rPr>
              <w:t xml:space="preserve">- Caso fortuito o fuerza mayor. </w:t>
            </w:r>
          </w:p>
        </w:tc>
      </w:tr>
      <w:tr w:rsidR="00EE3AC4" w:rsidRPr="00BF6E3D" w14:paraId="2D630763" w14:textId="77777777" w:rsidTr="00BF6E3D">
        <w:trPr>
          <w:trHeight w:val="2614"/>
        </w:trPr>
        <w:tc>
          <w:tcPr>
            <w:tcW w:w="482" w:type="dxa"/>
          </w:tcPr>
          <w:p w14:paraId="40436C7C" w14:textId="074B0C15" w:rsidR="00EE3AC4" w:rsidRPr="00BF6E3D" w:rsidRDefault="00EE3AC4" w:rsidP="001226EB">
            <w:pPr>
              <w:pStyle w:val="TableParagraph"/>
              <w:spacing w:line="271" w:lineRule="exact"/>
              <w:ind w:left="107"/>
              <w:jc w:val="both"/>
              <w:rPr>
                <w:rFonts w:ascii="Calibri Light" w:hAnsi="Calibri Light" w:cs="Calibri Light"/>
              </w:rPr>
            </w:pPr>
            <w:r w:rsidRPr="00BF6E3D">
              <w:rPr>
                <w:rFonts w:ascii="Calibri Light" w:hAnsi="Calibri Light" w:cs="Calibri Light"/>
              </w:rPr>
              <w:t>32</w:t>
            </w:r>
          </w:p>
        </w:tc>
        <w:tc>
          <w:tcPr>
            <w:tcW w:w="1805" w:type="dxa"/>
          </w:tcPr>
          <w:p w14:paraId="75A5B453" w14:textId="6AAA9EA4" w:rsidR="00EE3AC4" w:rsidRPr="00BF6E3D" w:rsidRDefault="00CD0388" w:rsidP="00C73A41">
            <w:pPr>
              <w:pStyle w:val="TableParagraph"/>
              <w:spacing w:line="271" w:lineRule="exact"/>
              <w:jc w:val="both"/>
              <w:rPr>
                <w:rFonts w:ascii="Calibri Light" w:hAnsi="Calibri Light" w:cs="Calibri Light"/>
              </w:rPr>
            </w:pPr>
            <w:r w:rsidRPr="00BF6E3D">
              <w:rPr>
                <w:rFonts w:ascii="Calibri Light" w:hAnsi="Calibri Light" w:cs="Calibri Light"/>
              </w:rPr>
              <w:t>532 de 2020</w:t>
            </w:r>
          </w:p>
        </w:tc>
        <w:tc>
          <w:tcPr>
            <w:tcW w:w="1843" w:type="dxa"/>
          </w:tcPr>
          <w:p w14:paraId="7103C7D7" w14:textId="2E58D507" w:rsidR="00EE3AC4" w:rsidRPr="00BF6E3D" w:rsidRDefault="00CD0388" w:rsidP="001226EB">
            <w:pPr>
              <w:pStyle w:val="TableParagraph"/>
              <w:spacing w:line="271" w:lineRule="exact"/>
              <w:ind w:left="106"/>
              <w:jc w:val="both"/>
              <w:rPr>
                <w:rFonts w:ascii="Calibri Light" w:hAnsi="Calibri Light" w:cs="Calibri Light"/>
              </w:rPr>
            </w:pPr>
            <w:r w:rsidRPr="00BF6E3D">
              <w:rPr>
                <w:rFonts w:ascii="Calibri Light" w:hAnsi="Calibri Light" w:cs="Calibri Light"/>
              </w:rPr>
              <w:t>8 de abril de 2020</w:t>
            </w:r>
          </w:p>
        </w:tc>
        <w:tc>
          <w:tcPr>
            <w:tcW w:w="2835" w:type="dxa"/>
          </w:tcPr>
          <w:p w14:paraId="538DFC5F" w14:textId="77777777" w:rsidR="00EE3AC4" w:rsidRDefault="00BF6E3D" w:rsidP="003B163C">
            <w:pPr>
              <w:pStyle w:val="TableParagraph"/>
              <w:ind w:right="92"/>
              <w:jc w:val="both"/>
              <w:rPr>
                <w:rFonts w:ascii="Calibri Light" w:hAnsi="Calibri Light" w:cs="Calibri Light"/>
              </w:rPr>
            </w:pPr>
            <w:r>
              <w:rPr>
                <w:rFonts w:ascii="Calibri Light" w:hAnsi="Calibri Light" w:cs="Calibri Light"/>
              </w:rPr>
              <w:t>S</w:t>
            </w:r>
            <w:r w:rsidR="002E5198" w:rsidRPr="00BF6E3D">
              <w:rPr>
                <w:rFonts w:ascii="Calibri Light" w:hAnsi="Calibri Light" w:cs="Calibri Light"/>
              </w:rPr>
              <w:t xml:space="preserve">e </w:t>
            </w:r>
            <w:r w:rsidR="00A871EE">
              <w:rPr>
                <w:rFonts w:ascii="Calibri Light" w:hAnsi="Calibri Light" w:cs="Calibri Light"/>
              </w:rPr>
              <w:t>eximen de la presentación del ICF</w:t>
            </w:r>
            <w:r w:rsidR="0025522F">
              <w:rPr>
                <w:rFonts w:ascii="Calibri Light" w:hAnsi="Calibri Light" w:cs="Calibri Light"/>
              </w:rPr>
              <w:t>E</w:t>
            </w:r>
            <w:r w:rsidR="00A871EE">
              <w:rPr>
                <w:rFonts w:ascii="Calibri Light" w:hAnsi="Calibri Light" w:cs="Calibri Light"/>
              </w:rPr>
              <w:t xml:space="preserve">S para el ingreso a pregrado </w:t>
            </w:r>
          </w:p>
          <w:p w14:paraId="6A128FFF" w14:textId="77777777" w:rsidR="0025522F" w:rsidRDefault="0025522F" w:rsidP="003B163C">
            <w:pPr>
              <w:pStyle w:val="TableParagraph"/>
              <w:ind w:right="92"/>
              <w:jc w:val="both"/>
              <w:rPr>
                <w:rFonts w:ascii="Calibri Light" w:hAnsi="Calibri Light" w:cs="Calibri Light"/>
              </w:rPr>
            </w:pPr>
          </w:p>
          <w:p w14:paraId="39166E54" w14:textId="414AF276" w:rsidR="0025522F" w:rsidRPr="00BF6E3D" w:rsidRDefault="0025522F" w:rsidP="003B163C">
            <w:pPr>
              <w:pStyle w:val="TableParagraph"/>
              <w:ind w:right="92"/>
              <w:jc w:val="both"/>
              <w:rPr>
                <w:rFonts w:ascii="Calibri Light" w:hAnsi="Calibri Light" w:cs="Calibri Light"/>
              </w:rPr>
            </w:pPr>
            <w:proofErr w:type="spellStart"/>
            <w:r>
              <w:rPr>
                <w:rFonts w:ascii="Calibri Light" w:hAnsi="Calibri Light" w:cs="Calibri Light"/>
              </w:rPr>
              <w:t>MinEducación</w:t>
            </w:r>
            <w:proofErr w:type="spellEnd"/>
            <w:r>
              <w:rPr>
                <w:rFonts w:ascii="Calibri Light" w:hAnsi="Calibri Light" w:cs="Calibri Light"/>
              </w:rPr>
              <w:t xml:space="preserve"> </w:t>
            </w:r>
          </w:p>
        </w:tc>
        <w:tc>
          <w:tcPr>
            <w:tcW w:w="6748" w:type="dxa"/>
          </w:tcPr>
          <w:p w14:paraId="386F0EB8" w14:textId="77777777" w:rsidR="00F6104A" w:rsidRDefault="0070431E" w:rsidP="002E1E80">
            <w:pPr>
              <w:pStyle w:val="TableParagraph"/>
              <w:ind w:right="86"/>
              <w:jc w:val="both"/>
              <w:rPr>
                <w:rFonts w:ascii="Calibri Light" w:hAnsi="Calibri Light" w:cs="Calibri Light"/>
              </w:rPr>
            </w:pPr>
            <w:r>
              <w:rPr>
                <w:rFonts w:ascii="Calibri Light" w:hAnsi="Calibri Light" w:cs="Calibri Light"/>
              </w:rPr>
              <w:t xml:space="preserve">1. Eximir de la presentación del Examen de Estado como requisito para el ingreso a los programas </w:t>
            </w:r>
            <w:r w:rsidR="00142A35">
              <w:rPr>
                <w:rFonts w:ascii="Calibri Light" w:hAnsi="Calibri Light" w:cs="Calibri Light"/>
              </w:rPr>
              <w:t xml:space="preserve">de pregrado de educación superior, a todos los estudiantes inscritos para presentar el Examen el 15 de marzo de 2020. </w:t>
            </w:r>
            <w:r w:rsidR="001D180D">
              <w:rPr>
                <w:rFonts w:ascii="Calibri Light" w:hAnsi="Calibri Light" w:cs="Calibri Light"/>
              </w:rPr>
              <w:t xml:space="preserve">Podrán presentar el examen cuando se presente nuevo calendario por el ICFES. </w:t>
            </w:r>
          </w:p>
          <w:p w14:paraId="1EFAE0C4" w14:textId="77777777" w:rsidR="00C440D2" w:rsidRDefault="00C440D2" w:rsidP="002E1E80">
            <w:pPr>
              <w:pStyle w:val="TableParagraph"/>
              <w:ind w:right="86"/>
              <w:jc w:val="both"/>
              <w:rPr>
                <w:rFonts w:ascii="Calibri Light" w:hAnsi="Calibri Light" w:cs="Calibri Light"/>
              </w:rPr>
            </w:pPr>
          </w:p>
          <w:p w14:paraId="2C9363A9" w14:textId="610DB2A4" w:rsidR="00C440D2" w:rsidRPr="00BF6E3D" w:rsidRDefault="00C440D2" w:rsidP="002E1E80">
            <w:pPr>
              <w:pStyle w:val="TableParagraph"/>
              <w:ind w:right="86"/>
              <w:jc w:val="both"/>
              <w:rPr>
                <w:rFonts w:ascii="Calibri Light" w:hAnsi="Calibri Light" w:cs="Calibri Light"/>
              </w:rPr>
            </w:pPr>
            <w:r>
              <w:rPr>
                <w:rFonts w:ascii="Calibri Light" w:hAnsi="Calibri Light" w:cs="Calibri Light"/>
              </w:rPr>
              <w:t xml:space="preserve">2. En el caso en que las condiciones de salud púbica impidan la realización de los </w:t>
            </w:r>
            <w:r w:rsidR="00B43ABF">
              <w:rPr>
                <w:rFonts w:ascii="Calibri Light" w:hAnsi="Calibri Light" w:cs="Calibri Light"/>
              </w:rPr>
              <w:t>ICFES</w:t>
            </w:r>
            <w:r>
              <w:rPr>
                <w:rFonts w:ascii="Calibri Light" w:hAnsi="Calibri Light" w:cs="Calibri Light"/>
              </w:rPr>
              <w:t xml:space="preserve"> el 9 de agosto</w:t>
            </w:r>
            <w:r w:rsidR="00B43ABF">
              <w:rPr>
                <w:rFonts w:ascii="Calibri Light" w:hAnsi="Calibri Light" w:cs="Calibri Light"/>
              </w:rPr>
              <w:t xml:space="preserve">, los estudiantes inscritos para esa fecha quedaran también eximidos. </w:t>
            </w:r>
          </w:p>
        </w:tc>
      </w:tr>
      <w:tr w:rsidR="00B43ABF" w:rsidRPr="00BF6E3D" w14:paraId="08DB5FD5" w14:textId="77777777" w:rsidTr="00BF6E3D">
        <w:trPr>
          <w:trHeight w:val="2614"/>
        </w:trPr>
        <w:tc>
          <w:tcPr>
            <w:tcW w:w="482" w:type="dxa"/>
          </w:tcPr>
          <w:p w14:paraId="68D7A878" w14:textId="609F43C2" w:rsidR="00B43ABF" w:rsidRPr="00BF6E3D" w:rsidRDefault="00595778"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33</w:t>
            </w:r>
          </w:p>
        </w:tc>
        <w:tc>
          <w:tcPr>
            <w:tcW w:w="1805" w:type="dxa"/>
          </w:tcPr>
          <w:p w14:paraId="34670452" w14:textId="739BB34F" w:rsidR="00B43ABF" w:rsidRPr="00BF6E3D" w:rsidRDefault="00595778" w:rsidP="00C73A41">
            <w:pPr>
              <w:pStyle w:val="TableParagraph"/>
              <w:spacing w:line="271" w:lineRule="exact"/>
              <w:jc w:val="both"/>
              <w:rPr>
                <w:rFonts w:ascii="Calibri Light" w:hAnsi="Calibri Light" w:cs="Calibri Light"/>
              </w:rPr>
            </w:pPr>
            <w:r>
              <w:rPr>
                <w:rFonts w:ascii="Calibri Light" w:hAnsi="Calibri Light" w:cs="Calibri Light"/>
              </w:rPr>
              <w:t>533 de 2020</w:t>
            </w:r>
          </w:p>
        </w:tc>
        <w:tc>
          <w:tcPr>
            <w:tcW w:w="1843" w:type="dxa"/>
          </w:tcPr>
          <w:p w14:paraId="6F1D99E0" w14:textId="49078720" w:rsidR="00B43ABF" w:rsidRPr="00BF6E3D" w:rsidRDefault="00595778" w:rsidP="001226EB">
            <w:pPr>
              <w:pStyle w:val="TableParagraph"/>
              <w:spacing w:line="271" w:lineRule="exact"/>
              <w:ind w:left="106"/>
              <w:jc w:val="both"/>
              <w:rPr>
                <w:rFonts w:ascii="Calibri Light" w:hAnsi="Calibri Light" w:cs="Calibri Light"/>
              </w:rPr>
            </w:pPr>
            <w:r>
              <w:rPr>
                <w:rFonts w:ascii="Calibri Light" w:hAnsi="Calibri Light" w:cs="Calibri Light"/>
              </w:rPr>
              <w:t>9 de abril de 2020</w:t>
            </w:r>
          </w:p>
        </w:tc>
        <w:tc>
          <w:tcPr>
            <w:tcW w:w="2835" w:type="dxa"/>
          </w:tcPr>
          <w:p w14:paraId="5DA50947" w14:textId="7E62A662" w:rsidR="00B43ABF" w:rsidRPr="00A871EE" w:rsidRDefault="007B5D39" w:rsidP="003B163C">
            <w:pPr>
              <w:pStyle w:val="TableParagraph"/>
              <w:ind w:right="92"/>
              <w:jc w:val="both"/>
              <w:rPr>
                <w:rFonts w:ascii="Calibri Light" w:hAnsi="Calibri Light" w:cs="Calibri Light"/>
              </w:rPr>
            </w:pPr>
            <w:r>
              <w:rPr>
                <w:rFonts w:ascii="Calibri Light" w:hAnsi="Calibri Light" w:cs="Calibri Light"/>
              </w:rPr>
              <w:t>G</w:t>
            </w:r>
            <w:r w:rsidR="00A871EE" w:rsidRPr="00A871EE">
              <w:rPr>
                <w:rFonts w:ascii="Calibri Light" w:hAnsi="Calibri Light" w:cs="Calibri Light"/>
              </w:rPr>
              <w:t>arantizar la ejecución del Programa de Alimentación Escolar y la prestación del servicio público de educación preescolar, básica y media</w:t>
            </w:r>
            <w:r>
              <w:rPr>
                <w:rFonts w:ascii="Calibri Light" w:hAnsi="Calibri Light" w:cs="Calibri Light"/>
              </w:rPr>
              <w:t>.</w:t>
            </w:r>
          </w:p>
        </w:tc>
        <w:tc>
          <w:tcPr>
            <w:tcW w:w="6748" w:type="dxa"/>
          </w:tcPr>
          <w:p w14:paraId="3F665BD0" w14:textId="77777777" w:rsidR="00B43ABF" w:rsidRPr="00AE63F2" w:rsidRDefault="00652112" w:rsidP="002E1E80">
            <w:pPr>
              <w:pStyle w:val="TableParagraph"/>
              <w:ind w:right="86"/>
              <w:jc w:val="both"/>
              <w:rPr>
                <w:rFonts w:ascii="Calibri Light" w:hAnsi="Calibri Light" w:cs="Calibri Light"/>
              </w:rPr>
            </w:pPr>
            <w:r w:rsidRPr="00AE63F2">
              <w:rPr>
                <w:rFonts w:ascii="Calibri Light" w:hAnsi="Calibri Light" w:cs="Calibri Light"/>
              </w:rPr>
              <w:t xml:space="preserve">1. </w:t>
            </w:r>
            <w:r w:rsidR="009E4039" w:rsidRPr="00AE63F2">
              <w:rPr>
                <w:rFonts w:ascii="Calibri Light" w:hAnsi="Calibri Light" w:cs="Calibri Light"/>
              </w:rPr>
              <w:t xml:space="preserve">Se permitirá </w:t>
            </w:r>
            <w:r w:rsidR="00E32EEA" w:rsidRPr="00AE63F2">
              <w:rPr>
                <w:rFonts w:ascii="Calibri Light" w:hAnsi="Calibri Light" w:cs="Calibri Light"/>
              </w:rPr>
              <w:t xml:space="preserve">a los niños, niñas y adolescentes matriculados en el sector oficial </w:t>
            </w:r>
            <w:r w:rsidR="007B5D39" w:rsidRPr="00AE63F2">
              <w:rPr>
                <w:rFonts w:ascii="Calibri Light" w:hAnsi="Calibri Light" w:cs="Calibri Light"/>
              </w:rPr>
              <w:t xml:space="preserve">el Programa de Alimentación Escolar para consumir en sus casas, durante la vigencia de </w:t>
            </w:r>
            <w:r w:rsidRPr="00AE63F2">
              <w:rPr>
                <w:rFonts w:ascii="Calibri Light" w:hAnsi="Calibri Light" w:cs="Calibri Light"/>
              </w:rPr>
              <w:t xml:space="preserve">la Emergencia Sanitaria. </w:t>
            </w:r>
          </w:p>
          <w:p w14:paraId="41953762" w14:textId="77777777" w:rsidR="00652112" w:rsidRPr="00AE63F2" w:rsidRDefault="00652112" w:rsidP="002E1E80">
            <w:pPr>
              <w:pStyle w:val="TableParagraph"/>
              <w:ind w:right="86"/>
              <w:jc w:val="both"/>
              <w:rPr>
                <w:rFonts w:ascii="Calibri Light" w:hAnsi="Calibri Light" w:cs="Calibri Light"/>
              </w:rPr>
            </w:pPr>
          </w:p>
          <w:p w14:paraId="2E2C0537" w14:textId="77777777" w:rsidR="0084542C" w:rsidRPr="00AE63F2" w:rsidRDefault="00652112" w:rsidP="002E1E80">
            <w:pPr>
              <w:pStyle w:val="TableParagraph"/>
              <w:ind w:right="86"/>
              <w:jc w:val="both"/>
              <w:rPr>
                <w:rFonts w:ascii="Calibri Light" w:hAnsi="Calibri Light" w:cs="Calibri Light"/>
              </w:rPr>
            </w:pPr>
            <w:r w:rsidRPr="00AE63F2">
              <w:rPr>
                <w:rFonts w:ascii="Calibri Light" w:hAnsi="Calibri Light" w:cs="Calibri Light"/>
              </w:rPr>
              <w:t xml:space="preserve">2. </w:t>
            </w:r>
            <w:r w:rsidR="0084542C" w:rsidRPr="00AE63F2">
              <w:rPr>
                <w:rFonts w:ascii="Calibri Light" w:hAnsi="Calibri Light" w:cs="Calibri Light"/>
              </w:rPr>
              <w:t>Se modifica el numeral 3 del artículo 16 de la Ley 715 de 2001, el cual quedará así: "16.3. Equidad. A cada distrito, municipio o departamento, se podrá distribuir una suma residual que se distribuirá de acuerdo con el indicador de pobreza certificado por el DANE.</w:t>
            </w:r>
          </w:p>
          <w:p w14:paraId="0E8C1172" w14:textId="77777777" w:rsidR="00AE63F2" w:rsidRPr="00AE63F2" w:rsidRDefault="00AE63F2" w:rsidP="002E1E80">
            <w:pPr>
              <w:pStyle w:val="TableParagraph"/>
              <w:ind w:right="86"/>
              <w:jc w:val="both"/>
              <w:rPr>
                <w:rFonts w:ascii="Calibri Light" w:hAnsi="Calibri Light" w:cs="Calibri Light"/>
              </w:rPr>
            </w:pPr>
          </w:p>
          <w:p w14:paraId="1F61E002" w14:textId="7C11F08C" w:rsidR="00AE63F2" w:rsidRPr="00AE63F2" w:rsidRDefault="00AE63F2" w:rsidP="00AE63F2">
            <w:pPr>
              <w:pStyle w:val="TableParagraph"/>
              <w:ind w:right="86"/>
              <w:jc w:val="both"/>
              <w:rPr>
                <w:rFonts w:ascii="Calibri Light" w:hAnsi="Calibri Light" w:cs="Calibri Light"/>
              </w:rPr>
            </w:pPr>
            <w:r w:rsidRPr="00AE63F2">
              <w:rPr>
                <w:rFonts w:ascii="Calibri Light" w:hAnsi="Calibri Light" w:cs="Calibri Light"/>
              </w:rPr>
              <w:t>3. Se modifica el inciso 4 del artículo 17 de la Ley 715 de 2001 , el cual quedará así: "Artículo 17. Transferencia de los recursos. Los recursos de la participación de educación serán transferidos así: [ ... ] Los recursos de calidad serán girados directamente a los municipios y departamentos y no podrán ser utilizados para gastos de personal de cualquier naturaleza</w:t>
            </w:r>
          </w:p>
        </w:tc>
      </w:tr>
      <w:tr w:rsidR="00E567D0" w:rsidRPr="00BF6E3D" w14:paraId="5EF9E8B7" w14:textId="77777777" w:rsidTr="00DB0F4C">
        <w:trPr>
          <w:trHeight w:val="1958"/>
        </w:trPr>
        <w:tc>
          <w:tcPr>
            <w:tcW w:w="482" w:type="dxa"/>
          </w:tcPr>
          <w:p w14:paraId="456F893A" w14:textId="1E2A8B20" w:rsidR="00E567D0" w:rsidRDefault="00E567D0" w:rsidP="001226EB">
            <w:pPr>
              <w:pStyle w:val="TableParagraph"/>
              <w:spacing w:line="271" w:lineRule="exact"/>
              <w:ind w:left="107"/>
              <w:jc w:val="both"/>
              <w:rPr>
                <w:rFonts w:ascii="Calibri Light" w:hAnsi="Calibri Light" w:cs="Calibri Light"/>
              </w:rPr>
            </w:pPr>
            <w:r>
              <w:rPr>
                <w:rFonts w:ascii="Calibri Light" w:hAnsi="Calibri Light" w:cs="Calibri Light"/>
              </w:rPr>
              <w:t>34</w:t>
            </w:r>
          </w:p>
        </w:tc>
        <w:tc>
          <w:tcPr>
            <w:tcW w:w="1805" w:type="dxa"/>
          </w:tcPr>
          <w:p w14:paraId="62F042DF" w14:textId="43BB01D2" w:rsidR="00E567D0" w:rsidRDefault="00915A7C" w:rsidP="00C73A41">
            <w:pPr>
              <w:pStyle w:val="TableParagraph"/>
              <w:spacing w:line="271" w:lineRule="exact"/>
              <w:jc w:val="both"/>
              <w:rPr>
                <w:rFonts w:ascii="Calibri Light" w:hAnsi="Calibri Light" w:cs="Calibri Light"/>
              </w:rPr>
            </w:pPr>
            <w:r>
              <w:rPr>
                <w:rFonts w:ascii="Calibri Light" w:hAnsi="Calibri Light" w:cs="Calibri Light"/>
              </w:rPr>
              <w:t>536 de 2020</w:t>
            </w:r>
          </w:p>
        </w:tc>
        <w:tc>
          <w:tcPr>
            <w:tcW w:w="1843" w:type="dxa"/>
          </w:tcPr>
          <w:p w14:paraId="364245D2" w14:textId="786F151D" w:rsidR="00E567D0" w:rsidRDefault="00AF5AB4" w:rsidP="001226EB">
            <w:pPr>
              <w:pStyle w:val="TableParagraph"/>
              <w:spacing w:line="271" w:lineRule="exact"/>
              <w:ind w:left="106"/>
              <w:jc w:val="both"/>
              <w:rPr>
                <w:rFonts w:ascii="Calibri Light" w:hAnsi="Calibri Light" w:cs="Calibri Light"/>
              </w:rPr>
            </w:pPr>
            <w:r>
              <w:rPr>
                <w:rFonts w:ascii="Calibri Light" w:hAnsi="Calibri Light" w:cs="Calibri Light"/>
              </w:rPr>
              <w:t>11 de abril de 2020</w:t>
            </w:r>
          </w:p>
        </w:tc>
        <w:tc>
          <w:tcPr>
            <w:tcW w:w="2835" w:type="dxa"/>
          </w:tcPr>
          <w:p w14:paraId="3C872424" w14:textId="3988FB5B" w:rsidR="00E567D0" w:rsidRDefault="00AF5AB4" w:rsidP="003B163C">
            <w:pPr>
              <w:pStyle w:val="TableParagraph"/>
              <w:ind w:right="92"/>
              <w:jc w:val="both"/>
              <w:rPr>
                <w:rFonts w:ascii="Calibri Light" w:hAnsi="Calibri Light" w:cs="Calibri Light"/>
              </w:rPr>
            </w:pPr>
            <w:r>
              <w:rPr>
                <w:rFonts w:ascii="Calibri Light" w:hAnsi="Calibri Light" w:cs="Calibri Light"/>
              </w:rPr>
              <w:t>S</w:t>
            </w:r>
            <w:r w:rsidRPr="00AF5AB4">
              <w:rPr>
                <w:rFonts w:ascii="Calibri Light" w:hAnsi="Calibri Light" w:cs="Calibri Light"/>
              </w:rPr>
              <w:t>e modifica el Decreto 531 del 8 de abril de 2020 en el marco de la emergencia sanitaria generada por la pandemia del Coronavirus COVID-19, y el mantenimiento del orden público</w:t>
            </w:r>
          </w:p>
          <w:p w14:paraId="571F94BE" w14:textId="438C7870" w:rsidR="00BC1DFA" w:rsidRDefault="00BC1DFA" w:rsidP="003B163C">
            <w:pPr>
              <w:pStyle w:val="TableParagraph"/>
              <w:ind w:right="92"/>
              <w:jc w:val="both"/>
              <w:rPr>
                <w:rFonts w:ascii="Calibri Light" w:hAnsi="Calibri Light" w:cs="Calibri Light"/>
              </w:rPr>
            </w:pPr>
          </w:p>
          <w:p w14:paraId="7EF53A73" w14:textId="768CD952" w:rsidR="00BC1DFA" w:rsidRPr="00AF5AB4" w:rsidRDefault="00BC1DFA" w:rsidP="003B163C">
            <w:pPr>
              <w:pStyle w:val="TableParagraph"/>
              <w:ind w:right="92"/>
              <w:jc w:val="both"/>
              <w:rPr>
                <w:rFonts w:ascii="Calibri Light" w:hAnsi="Calibri Light" w:cs="Calibri Light"/>
              </w:rPr>
            </w:pPr>
            <w:r>
              <w:rPr>
                <w:rFonts w:ascii="Calibri Light" w:hAnsi="Calibri Light" w:cs="Calibri Light"/>
              </w:rPr>
              <w:t>MinInterior</w:t>
            </w:r>
          </w:p>
          <w:p w14:paraId="4B16112D" w14:textId="77777777" w:rsidR="00AF5AB4" w:rsidRDefault="00AF5AB4" w:rsidP="003B163C">
            <w:pPr>
              <w:pStyle w:val="TableParagraph"/>
              <w:ind w:right="92"/>
              <w:jc w:val="both"/>
              <w:rPr>
                <w:rFonts w:ascii="Calibri Light" w:hAnsi="Calibri Light" w:cs="Calibri Light"/>
              </w:rPr>
            </w:pPr>
          </w:p>
          <w:p w14:paraId="0447FE8F" w14:textId="77777777" w:rsidR="00AF5AB4" w:rsidRDefault="00AF5AB4" w:rsidP="003B163C">
            <w:pPr>
              <w:pStyle w:val="TableParagraph"/>
              <w:ind w:right="92"/>
              <w:jc w:val="both"/>
              <w:rPr>
                <w:rFonts w:ascii="Calibri Light" w:hAnsi="Calibri Light" w:cs="Calibri Light"/>
              </w:rPr>
            </w:pPr>
          </w:p>
          <w:p w14:paraId="277D56D7" w14:textId="4A85A642" w:rsidR="00563AFA" w:rsidRDefault="00563AFA" w:rsidP="003B163C">
            <w:pPr>
              <w:pStyle w:val="TableParagraph"/>
              <w:ind w:right="92"/>
              <w:jc w:val="both"/>
              <w:rPr>
                <w:rFonts w:ascii="Calibri Light" w:hAnsi="Calibri Light" w:cs="Calibri Light"/>
              </w:rPr>
            </w:pPr>
          </w:p>
        </w:tc>
        <w:tc>
          <w:tcPr>
            <w:tcW w:w="6748" w:type="dxa"/>
          </w:tcPr>
          <w:p w14:paraId="6A1EE768" w14:textId="77777777" w:rsidR="00E567D0" w:rsidRDefault="00983C56" w:rsidP="002E1E80">
            <w:pPr>
              <w:pStyle w:val="TableParagraph"/>
              <w:ind w:right="86"/>
              <w:jc w:val="both"/>
              <w:rPr>
                <w:rFonts w:ascii="Calibri Light" w:hAnsi="Calibri Light" w:cs="Calibri Light"/>
              </w:rPr>
            </w:pPr>
            <w:r>
              <w:rPr>
                <w:rFonts w:ascii="Calibri Light" w:hAnsi="Calibri Light" w:cs="Calibri Light"/>
              </w:rPr>
              <w:t>Se elimina el parágrafo 5</w:t>
            </w:r>
            <w:r w:rsidR="00E90B03">
              <w:rPr>
                <w:rFonts w:ascii="Calibri Light" w:hAnsi="Calibri Light" w:cs="Calibri Light"/>
              </w:rPr>
              <w:t xml:space="preserve"> del artículo 3</w:t>
            </w:r>
            <w:r>
              <w:rPr>
                <w:rFonts w:ascii="Calibri Light" w:hAnsi="Calibri Light" w:cs="Calibri Light"/>
              </w:rPr>
              <w:t xml:space="preserve"> del Decreto 531 del 8 de abril de 2020: </w:t>
            </w:r>
          </w:p>
          <w:p w14:paraId="294B513A" w14:textId="11166888" w:rsidR="00073293" w:rsidRDefault="00073293" w:rsidP="002E1E80">
            <w:pPr>
              <w:pStyle w:val="TableParagraph"/>
              <w:ind w:right="86"/>
              <w:jc w:val="both"/>
              <w:rPr>
                <w:rFonts w:ascii="Calibri Light" w:hAnsi="Calibri Light" w:cs="Calibri Light"/>
              </w:rPr>
            </w:pPr>
          </w:p>
          <w:p w14:paraId="0E794FDF" w14:textId="7A90567B" w:rsidR="00073293" w:rsidRPr="00AE63F2" w:rsidRDefault="00073293" w:rsidP="002E1E80">
            <w:pPr>
              <w:pStyle w:val="TableParagraph"/>
              <w:ind w:right="86"/>
              <w:jc w:val="both"/>
              <w:rPr>
                <w:rFonts w:ascii="Calibri Light" w:hAnsi="Calibri Light" w:cs="Calibri Light"/>
              </w:rPr>
            </w:pPr>
            <w:r w:rsidRPr="00DB0F4C">
              <w:rPr>
                <w:rFonts w:ascii="Calibri Light" w:hAnsi="Calibri Light" w:cs="Calibri Light"/>
                <w:b/>
                <w:bCs/>
                <w:strike/>
              </w:rPr>
              <w:t xml:space="preserve">Parágrafo 5. </w:t>
            </w:r>
            <w:r w:rsidRPr="00DB0F4C">
              <w:rPr>
                <w:rFonts w:ascii="Calibri Light" w:hAnsi="Calibri Light" w:cs="Calibri Light"/>
                <w:strike/>
              </w:rPr>
              <w:t>Las excepciones contempladas en los numerales 12 y 23, podrán ser desarrolladas, mientras dure la medida de aislamiento preventivo obligatorio, en el horario comprendido entre las 6:00 am y las 8:00 pm</w:t>
            </w:r>
            <w:r>
              <w:rPr>
                <w:rFonts w:ascii="Calibri Light" w:hAnsi="Calibri Light" w:cs="Calibri Light"/>
              </w:rPr>
              <w:t xml:space="preserve">. </w:t>
            </w:r>
          </w:p>
        </w:tc>
      </w:tr>
      <w:tr w:rsidR="00D16DDA" w:rsidRPr="00BF6E3D" w14:paraId="0FD8F9F2" w14:textId="77777777" w:rsidTr="001B3E87">
        <w:trPr>
          <w:trHeight w:val="1054"/>
        </w:trPr>
        <w:tc>
          <w:tcPr>
            <w:tcW w:w="482" w:type="dxa"/>
          </w:tcPr>
          <w:p w14:paraId="64069801" w14:textId="62E4F658" w:rsidR="00D16DDA" w:rsidRDefault="00837E64" w:rsidP="001226EB">
            <w:pPr>
              <w:pStyle w:val="TableParagraph"/>
              <w:spacing w:line="271" w:lineRule="exact"/>
              <w:ind w:left="107"/>
              <w:jc w:val="both"/>
              <w:rPr>
                <w:rFonts w:ascii="Calibri Light" w:hAnsi="Calibri Light" w:cs="Calibri Light"/>
              </w:rPr>
            </w:pPr>
            <w:r>
              <w:rPr>
                <w:rFonts w:ascii="Calibri Light" w:hAnsi="Calibri Light" w:cs="Calibri Light"/>
              </w:rPr>
              <w:t>35</w:t>
            </w:r>
          </w:p>
        </w:tc>
        <w:tc>
          <w:tcPr>
            <w:tcW w:w="1805" w:type="dxa"/>
          </w:tcPr>
          <w:p w14:paraId="6C024DB4" w14:textId="59632133" w:rsidR="00D16DDA" w:rsidRDefault="00837E64" w:rsidP="00C73A41">
            <w:pPr>
              <w:pStyle w:val="TableParagraph"/>
              <w:spacing w:line="271" w:lineRule="exact"/>
              <w:jc w:val="both"/>
              <w:rPr>
                <w:rFonts w:ascii="Calibri Light" w:hAnsi="Calibri Light" w:cs="Calibri Light"/>
              </w:rPr>
            </w:pPr>
            <w:r>
              <w:rPr>
                <w:rFonts w:ascii="Calibri Light" w:hAnsi="Calibri Light" w:cs="Calibri Light"/>
              </w:rPr>
              <w:t>537 de 2020</w:t>
            </w:r>
          </w:p>
        </w:tc>
        <w:tc>
          <w:tcPr>
            <w:tcW w:w="1843" w:type="dxa"/>
          </w:tcPr>
          <w:p w14:paraId="2F6BEF73" w14:textId="1D887D1A" w:rsidR="00D16DDA" w:rsidRPr="00B615C1" w:rsidRDefault="00894144" w:rsidP="001226EB">
            <w:pPr>
              <w:pStyle w:val="TableParagraph"/>
              <w:spacing w:line="271" w:lineRule="exact"/>
              <w:ind w:left="106"/>
              <w:jc w:val="both"/>
              <w:rPr>
                <w:rFonts w:ascii="Calibri Light" w:hAnsi="Calibri Light" w:cs="Calibri Light"/>
              </w:rPr>
            </w:pPr>
            <w:r w:rsidRPr="00B615C1">
              <w:rPr>
                <w:rFonts w:ascii="Calibri Light" w:hAnsi="Calibri Light" w:cs="Calibri Light"/>
              </w:rPr>
              <w:t>12 de ab</w:t>
            </w:r>
            <w:r w:rsidR="00AD58F3" w:rsidRPr="00B615C1">
              <w:rPr>
                <w:rFonts w:ascii="Calibri Light" w:hAnsi="Calibri Light" w:cs="Calibri Light"/>
              </w:rPr>
              <w:t>r</w:t>
            </w:r>
            <w:r w:rsidRPr="00B615C1">
              <w:rPr>
                <w:rFonts w:ascii="Calibri Light" w:hAnsi="Calibri Light" w:cs="Calibri Light"/>
              </w:rPr>
              <w:t>il de 2020</w:t>
            </w:r>
          </w:p>
        </w:tc>
        <w:tc>
          <w:tcPr>
            <w:tcW w:w="2835" w:type="dxa"/>
          </w:tcPr>
          <w:p w14:paraId="656BF668" w14:textId="77777777" w:rsidR="00D16DDA" w:rsidRDefault="00B615C1" w:rsidP="003B163C">
            <w:pPr>
              <w:pStyle w:val="TableParagraph"/>
              <w:ind w:right="92"/>
              <w:jc w:val="both"/>
              <w:rPr>
                <w:rFonts w:ascii="Calibri Light" w:hAnsi="Calibri Light" w:cs="Calibri Light"/>
              </w:rPr>
            </w:pPr>
            <w:r w:rsidRPr="003F23C7">
              <w:rPr>
                <w:rFonts w:ascii="Calibri Light" w:hAnsi="Calibri Light" w:cs="Calibri Light"/>
              </w:rPr>
              <w:t>Se adoptan medidas en materia de contratación estatal</w:t>
            </w:r>
          </w:p>
          <w:p w14:paraId="119F2D09" w14:textId="77777777" w:rsidR="00C40C7D" w:rsidRDefault="00C40C7D" w:rsidP="003B163C">
            <w:pPr>
              <w:pStyle w:val="TableParagraph"/>
              <w:ind w:right="92"/>
              <w:jc w:val="both"/>
              <w:rPr>
                <w:rFonts w:ascii="Calibri Light" w:hAnsi="Calibri Light" w:cs="Calibri Light"/>
              </w:rPr>
            </w:pPr>
          </w:p>
          <w:p w14:paraId="5ACDC865" w14:textId="63C21870" w:rsidR="00C40C7D" w:rsidRPr="003F23C7" w:rsidRDefault="00C40C7D" w:rsidP="003B163C">
            <w:pPr>
              <w:pStyle w:val="TableParagraph"/>
              <w:ind w:right="92"/>
              <w:jc w:val="both"/>
              <w:rPr>
                <w:rFonts w:ascii="Calibri Light" w:hAnsi="Calibri Light" w:cs="Calibri Light"/>
              </w:rPr>
            </w:pPr>
            <w:proofErr w:type="spellStart"/>
            <w:r>
              <w:rPr>
                <w:rFonts w:ascii="Calibri Light" w:hAnsi="Calibri Light" w:cs="Calibri Light"/>
              </w:rPr>
              <w:t>MinSalud</w:t>
            </w:r>
            <w:proofErr w:type="spellEnd"/>
          </w:p>
        </w:tc>
        <w:tc>
          <w:tcPr>
            <w:tcW w:w="6748" w:type="dxa"/>
          </w:tcPr>
          <w:p w14:paraId="7A5C91B2" w14:textId="6EADE7B0" w:rsidR="003F23C7" w:rsidRDefault="003F23C7" w:rsidP="002E1E80">
            <w:pPr>
              <w:pStyle w:val="TableParagraph"/>
              <w:ind w:right="86"/>
              <w:jc w:val="both"/>
              <w:rPr>
                <w:rFonts w:ascii="Calibri Light" w:hAnsi="Calibri Light" w:cs="Calibri Light"/>
              </w:rPr>
            </w:pPr>
            <w:r>
              <w:rPr>
                <w:rFonts w:ascii="Calibri Light" w:hAnsi="Calibri Light" w:cs="Calibri Light"/>
              </w:rPr>
              <w:t xml:space="preserve">1. Las audiencias públicas que deban realizarse en los procedimientos de selección podrán </w:t>
            </w:r>
            <w:r w:rsidR="00AD4EEB">
              <w:rPr>
                <w:rFonts w:ascii="Calibri Light" w:hAnsi="Calibri Light" w:cs="Calibri Light"/>
              </w:rPr>
              <w:t xml:space="preserve">desarrollase a través de medios electrónicos, garantizando el acceso a los proponentes, entes de control y a cualquier ciudadano interesado en participar. </w:t>
            </w:r>
          </w:p>
          <w:p w14:paraId="209E37E3" w14:textId="5A8D6859" w:rsidR="0084628B" w:rsidRDefault="0084628B" w:rsidP="002E1E80">
            <w:pPr>
              <w:pStyle w:val="TableParagraph"/>
              <w:ind w:right="86"/>
              <w:jc w:val="both"/>
              <w:rPr>
                <w:rFonts w:ascii="Calibri Light" w:hAnsi="Calibri Light" w:cs="Calibri Light"/>
              </w:rPr>
            </w:pPr>
          </w:p>
          <w:p w14:paraId="7DE8F578" w14:textId="1B0D8D3F" w:rsidR="0084628B" w:rsidRDefault="0084628B" w:rsidP="002E1E80">
            <w:pPr>
              <w:pStyle w:val="TableParagraph"/>
              <w:ind w:right="86"/>
              <w:jc w:val="both"/>
              <w:rPr>
                <w:rFonts w:ascii="Calibri Light" w:hAnsi="Calibri Light" w:cs="Calibri Light"/>
              </w:rPr>
            </w:pPr>
            <w:r>
              <w:rPr>
                <w:rFonts w:ascii="Calibri Light" w:hAnsi="Calibri Light" w:cs="Calibri Light"/>
              </w:rPr>
              <w:t xml:space="preserve">2. La entidad estatal deberá indicar </w:t>
            </w:r>
            <w:r w:rsidR="00FC695D">
              <w:rPr>
                <w:rFonts w:ascii="Calibri Light" w:hAnsi="Calibri Light" w:cs="Calibri Light"/>
              </w:rPr>
              <w:t>y garantizar los medios electrónicos y de comunicación que serán utilizados</w:t>
            </w:r>
            <w:r w:rsidR="001162E1">
              <w:rPr>
                <w:rFonts w:ascii="Calibri Light" w:hAnsi="Calibri Light" w:cs="Calibri Light"/>
              </w:rPr>
              <w:t xml:space="preserve">, así como los mecanismos que empleará para el registro </w:t>
            </w:r>
            <w:r w:rsidR="00D620E6">
              <w:rPr>
                <w:rFonts w:ascii="Calibri Light" w:hAnsi="Calibri Light" w:cs="Calibri Light"/>
              </w:rPr>
              <w:t xml:space="preserve">de toda la información. </w:t>
            </w:r>
          </w:p>
          <w:p w14:paraId="71F0586A" w14:textId="37C96C45" w:rsidR="005E161D" w:rsidRDefault="005E161D" w:rsidP="002E1E80">
            <w:pPr>
              <w:pStyle w:val="TableParagraph"/>
              <w:ind w:right="86"/>
              <w:jc w:val="both"/>
              <w:rPr>
                <w:rFonts w:ascii="Calibri Light" w:hAnsi="Calibri Light" w:cs="Calibri Light"/>
              </w:rPr>
            </w:pPr>
          </w:p>
          <w:p w14:paraId="454B7047" w14:textId="1881C036" w:rsidR="005E161D" w:rsidRDefault="005E161D" w:rsidP="002E1E80">
            <w:pPr>
              <w:pStyle w:val="TableParagraph"/>
              <w:ind w:right="86"/>
              <w:jc w:val="both"/>
              <w:rPr>
                <w:rFonts w:ascii="Calibri Light" w:hAnsi="Calibri Light" w:cs="Calibri Light"/>
              </w:rPr>
            </w:pPr>
            <w:r>
              <w:rPr>
                <w:rFonts w:ascii="Calibri Light" w:hAnsi="Calibri Light" w:cs="Calibri Light"/>
              </w:rPr>
              <w:t xml:space="preserve">3. </w:t>
            </w:r>
            <w:r w:rsidR="00E3141A">
              <w:rPr>
                <w:rFonts w:ascii="Calibri Light" w:hAnsi="Calibri Light" w:cs="Calibri Light"/>
              </w:rPr>
              <w:t xml:space="preserve">En los procesos de selección que se encuentren en trámite no es necesario modificar el pliego de condiciones para este fin. </w:t>
            </w:r>
          </w:p>
          <w:p w14:paraId="44B7A697" w14:textId="547ED9ED" w:rsidR="007B5058" w:rsidRDefault="007B5058" w:rsidP="002E1E80">
            <w:pPr>
              <w:pStyle w:val="TableParagraph"/>
              <w:ind w:right="86"/>
              <w:jc w:val="both"/>
              <w:rPr>
                <w:rFonts w:ascii="Calibri Light" w:hAnsi="Calibri Light" w:cs="Calibri Light"/>
              </w:rPr>
            </w:pPr>
          </w:p>
          <w:p w14:paraId="217B4898" w14:textId="5702C279" w:rsidR="007B5058" w:rsidRDefault="007B5058" w:rsidP="002E1E80">
            <w:pPr>
              <w:pStyle w:val="TableParagraph"/>
              <w:ind w:right="86"/>
              <w:jc w:val="both"/>
              <w:rPr>
                <w:rFonts w:ascii="Calibri Light" w:hAnsi="Calibri Light" w:cs="Calibri Light"/>
              </w:rPr>
            </w:pPr>
            <w:r>
              <w:rPr>
                <w:rFonts w:ascii="Calibri Light" w:hAnsi="Calibri Light" w:cs="Calibri Light"/>
              </w:rPr>
              <w:t xml:space="preserve">4. Las entidades públicas podrán </w:t>
            </w:r>
            <w:r w:rsidR="007C480D">
              <w:rPr>
                <w:rFonts w:ascii="Calibri Light" w:hAnsi="Calibri Light" w:cs="Calibri Light"/>
              </w:rPr>
              <w:t xml:space="preserve">suspender los procesos de selección. </w:t>
            </w:r>
            <w:r>
              <w:rPr>
                <w:rFonts w:ascii="Calibri Light" w:hAnsi="Calibri Light" w:cs="Calibri Light"/>
              </w:rPr>
              <w:t xml:space="preserve"> </w:t>
            </w:r>
          </w:p>
          <w:p w14:paraId="1FEB7859" w14:textId="2774A063" w:rsidR="00494CFA" w:rsidRDefault="00494CFA" w:rsidP="002E1E80">
            <w:pPr>
              <w:pStyle w:val="TableParagraph"/>
              <w:ind w:right="86"/>
              <w:jc w:val="both"/>
              <w:rPr>
                <w:rFonts w:ascii="Calibri Light" w:hAnsi="Calibri Light" w:cs="Calibri Light"/>
              </w:rPr>
            </w:pPr>
          </w:p>
          <w:p w14:paraId="4039B654" w14:textId="6D90C093" w:rsidR="00494CFA" w:rsidRDefault="00494CFA" w:rsidP="002E1E80">
            <w:pPr>
              <w:pStyle w:val="TableParagraph"/>
              <w:ind w:right="86"/>
              <w:jc w:val="both"/>
              <w:rPr>
                <w:rFonts w:ascii="Calibri Light" w:hAnsi="Calibri Light" w:cs="Calibri Light"/>
              </w:rPr>
            </w:pPr>
            <w:r>
              <w:rPr>
                <w:rFonts w:ascii="Calibri Light" w:hAnsi="Calibri Light" w:cs="Calibri Light"/>
              </w:rPr>
              <w:t xml:space="preserve">5. Las entidades territoriales preferirán, para la adquisición bienes y servicios de características técnicas uniformes, la compra de catálogo derivado de los Acuerdos Marco Precios vigentes y dispuestos en la Tienda Virtual Estado Colombiano la Agencia Nacional de Contratación – Colombia Compra Eficiente. </w:t>
            </w:r>
          </w:p>
          <w:p w14:paraId="6538AEF4" w14:textId="1474FAB4" w:rsidR="003B317E" w:rsidRDefault="003B317E" w:rsidP="002E1E80">
            <w:pPr>
              <w:pStyle w:val="TableParagraph"/>
              <w:ind w:right="86"/>
              <w:jc w:val="both"/>
              <w:rPr>
                <w:rFonts w:ascii="Calibri Light" w:hAnsi="Calibri Light" w:cs="Calibri Light"/>
              </w:rPr>
            </w:pPr>
          </w:p>
          <w:p w14:paraId="328484E3" w14:textId="74CD77D4" w:rsidR="00055387" w:rsidRDefault="003B317E" w:rsidP="002E1E80">
            <w:pPr>
              <w:pStyle w:val="TableParagraph"/>
              <w:ind w:right="86"/>
              <w:jc w:val="both"/>
              <w:rPr>
                <w:rFonts w:ascii="Calibri Light" w:hAnsi="Calibri Light" w:cs="Calibri Light"/>
              </w:rPr>
            </w:pPr>
            <w:r>
              <w:rPr>
                <w:rFonts w:ascii="Calibri Light" w:hAnsi="Calibri Light" w:cs="Calibri Light"/>
              </w:rPr>
              <w:t xml:space="preserve">6. Se adiciona </w:t>
            </w:r>
            <w:r w:rsidR="000B3540">
              <w:rPr>
                <w:rFonts w:ascii="Calibri Light" w:hAnsi="Calibri Light" w:cs="Calibri Light"/>
              </w:rPr>
              <w:t xml:space="preserve">un incisos al parágrafo 5 del artículo 2 de la Ley 1150 de 2007. </w:t>
            </w:r>
            <w:r w:rsidR="00055387">
              <w:rPr>
                <w:rFonts w:ascii="Calibri Light" w:hAnsi="Calibri Light" w:cs="Calibri Light"/>
              </w:rPr>
              <w:t xml:space="preserve">La </w:t>
            </w:r>
            <w:r w:rsidR="00055387" w:rsidRPr="00055387">
              <w:rPr>
                <w:rFonts w:ascii="Calibri Light" w:hAnsi="Calibri Light" w:cs="Calibri Light"/>
              </w:rPr>
              <w:t>Agencia Nacional de Contratación Pública - Colombia Compra Eficiente, d</w:t>
            </w:r>
            <w:r w:rsidR="00657BB7">
              <w:rPr>
                <w:rFonts w:ascii="Calibri Light" w:hAnsi="Calibri Light" w:cs="Calibri Light"/>
              </w:rPr>
              <w:t>iseñará</w:t>
            </w:r>
            <w:r w:rsidR="00055387" w:rsidRPr="00055387">
              <w:rPr>
                <w:rFonts w:ascii="Calibri Light" w:hAnsi="Calibri Light" w:cs="Calibri Light"/>
              </w:rPr>
              <w:t xml:space="preserve"> y organizará el proceso de contratación los acuerdos marco de precios por contratación</w:t>
            </w:r>
            <w:r w:rsidR="00E35AF5">
              <w:rPr>
                <w:rFonts w:ascii="Calibri Light" w:hAnsi="Calibri Light" w:cs="Calibri Light"/>
              </w:rPr>
              <w:t xml:space="preserve"> </w:t>
            </w:r>
            <w:r w:rsidR="00055387" w:rsidRPr="00055387">
              <w:rPr>
                <w:rFonts w:ascii="Calibri Light" w:hAnsi="Calibri Light" w:cs="Calibri Light"/>
              </w:rPr>
              <w:t>directa,</w:t>
            </w:r>
            <w:r w:rsidR="00E35AF5">
              <w:rPr>
                <w:rFonts w:ascii="Calibri Light" w:hAnsi="Calibri Light" w:cs="Calibri Light"/>
              </w:rPr>
              <w:t xml:space="preserve"> </w:t>
            </w:r>
            <w:r w:rsidR="00055387" w:rsidRPr="00055387">
              <w:rPr>
                <w:rFonts w:ascii="Calibri Light" w:hAnsi="Calibri Light" w:cs="Calibri Light"/>
              </w:rPr>
              <w:t>con el fin de facilitar abastecimiento bienes y servicios relacionados directamente con</w:t>
            </w:r>
            <w:r w:rsidR="00E35AF5">
              <w:rPr>
                <w:rFonts w:ascii="Calibri Light" w:hAnsi="Calibri Light" w:cs="Calibri Light"/>
              </w:rPr>
              <w:t xml:space="preserve"> la</w:t>
            </w:r>
            <w:r w:rsidR="00055387" w:rsidRPr="00055387">
              <w:rPr>
                <w:rFonts w:ascii="Calibri Light" w:hAnsi="Calibri Light" w:cs="Calibri Light"/>
              </w:rPr>
              <w:t xml:space="preserve"> misma.</w:t>
            </w:r>
          </w:p>
          <w:p w14:paraId="564DB527" w14:textId="7E2B6F55" w:rsidR="00294BD3" w:rsidRDefault="00294BD3" w:rsidP="002E1E80">
            <w:pPr>
              <w:pStyle w:val="TableParagraph"/>
              <w:ind w:right="86"/>
              <w:jc w:val="both"/>
              <w:rPr>
                <w:rFonts w:ascii="Calibri Light" w:hAnsi="Calibri Light" w:cs="Calibri Light"/>
              </w:rPr>
            </w:pPr>
          </w:p>
          <w:p w14:paraId="4C45E8ED" w14:textId="0C852CAB" w:rsidR="00F053B3" w:rsidRDefault="00294BD3" w:rsidP="002E1E80">
            <w:pPr>
              <w:pStyle w:val="TableParagraph"/>
              <w:ind w:right="86"/>
              <w:jc w:val="both"/>
              <w:rPr>
                <w:rFonts w:ascii="Calibri Light" w:hAnsi="Calibri Light" w:cs="Calibri Light"/>
              </w:rPr>
            </w:pPr>
            <w:r>
              <w:rPr>
                <w:rFonts w:ascii="Calibri Light" w:hAnsi="Calibri Light" w:cs="Calibri Light"/>
              </w:rPr>
              <w:t>7.</w:t>
            </w:r>
            <w:r w:rsidR="004A37A3">
              <w:rPr>
                <w:rFonts w:ascii="Calibri Light" w:hAnsi="Calibri Light" w:cs="Calibri Light"/>
              </w:rPr>
              <w:t xml:space="preserve"> </w:t>
            </w:r>
            <w:r>
              <w:rPr>
                <w:rFonts w:ascii="Calibri Light" w:hAnsi="Calibri Light" w:cs="Calibri Light"/>
              </w:rPr>
              <w:t xml:space="preserve">Se adiciona un inciso al parágrafo 1 del artículo 94 de la Ley 1474 de 2011: </w:t>
            </w:r>
            <w:r w:rsidR="00F053B3">
              <w:rPr>
                <w:rFonts w:ascii="Calibri Light" w:hAnsi="Calibri Light" w:cs="Calibri Light"/>
              </w:rPr>
              <w:t xml:space="preserve">Cuando se trate de adquisición de bienes relacionados con la emergencia, las entidades públicas podrán adquirirlos mediante el instrumento de agregación de </w:t>
            </w:r>
            <w:r w:rsidR="00251200">
              <w:rPr>
                <w:rFonts w:ascii="Calibri Light" w:hAnsi="Calibri Light" w:cs="Calibri Light"/>
              </w:rPr>
              <w:t>demanda</w:t>
            </w:r>
            <w:r w:rsidR="00F053B3">
              <w:rPr>
                <w:rFonts w:ascii="Calibri Light" w:hAnsi="Calibri Light" w:cs="Calibri Light"/>
              </w:rPr>
              <w:t xml:space="preserve"> de grandes superficies, </w:t>
            </w:r>
            <w:r w:rsidR="00251200">
              <w:rPr>
                <w:rFonts w:ascii="Calibri Light" w:hAnsi="Calibri Light" w:cs="Calibri Light"/>
              </w:rPr>
              <w:t xml:space="preserve">en cuyo caso el valor de la transacción podrá ser hasta por el monto máximo de la menor cuantía de la respectiva Entidad Estatal. </w:t>
            </w:r>
          </w:p>
          <w:p w14:paraId="43A4AE9A" w14:textId="51E5DEA7" w:rsidR="00F053B3" w:rsidRDefault="00F053B3" w:rsidP="002E1E80">
            <w:pPr>
              <w:pStyle w:val="TableParagraph"/>
              <w:ind w:right="86"/>
              <w:jc w:val="both"/>
              <w:rPr>
                <w:rFonts w:ascii="Calibri Light" w:hAnsi="Calibri Light" w:cs="Calibri Light"/>
              </w:rPr>
            </w:pPr>
          </w:p>
          <w:p w14:paraId="7A9BA047" w14:textId="0BF62905" w:rsidR="004A37A3" w:rsidRDefault="004A37A3" w:rsidP="002E1E80">
            <w:pPr>
              <w:pStyle w:val="TableParagraph"/>
              <w:ind w:right="86"/>
              <w:jc w:val="both"/>
              <w:rPr>
                <w:rFonts w:ascii="Calibri Light" w:hAnsi="Calibri Light" w:cs="Calibri Light"/>
              </w:rPr>
            </w:pPr>
            <w:r>
              <w:rPr>
                <w:rFonts w:ascii="Calibri Light" w:hAnsi="Calibri Light" w:cs="Calibri Light"/>
              </w:rPr>
              <w:t xml:space="preserve">8. </w:t>
            </w:r>
            <w:r w:rsidR="00B72E3F">
              <w:rPr>
                <w:rFonts w:ascii="Calibri Light" w:hAnsi="Calibri Light" w:cs="Calibri Light"/>
              </w:rPr>
              <w:t xml:space="preserve">En los términos de la Ley 80 de 1993, se entiende comprobado el hecho que da lugar a declarar la urgencia manifiesta por parte de las entidades </w:t>
            </w:r>
            <w:r w:rsidR="00116C70">
              <w:rPr>
                <w:rFonts w:ascii="Calibri Light" w:hAnsi="Calibri Light" w:cs="Calibri Light"/>
              </w:rPr>
              <w:t xml:space="preserve">estatales, para la contratación directa el suministro de bienes, la prestación de servicios o la ejecución de obras en el inmediato futuro. </w:t>
            </w:r>
            <w:r>
              <w:rPr>
                <w:rFonts w:ascii="Calibri Light" w:hAnsi="Calibri Light" w:cs="Calibri Light"/>
              </w:rPr>
              <w:t xml:space="preserve"> </w:t>
            </w:r>
          </w:p>
          <w:p w14:paraId="7D906C72" w14:textId="026587C9" w:rsidR="00EA5F52" w:rsidRDefault="00EA5F52" w:rsidP="002E1E80">
            <w:pPr>
              <w:pStyle w:val="TableParagraph"/>
              <w:ind w:right="86"/>
              <w:jc w:val="both"/>
              <w:rPr>
                <w:rFonts w:ascii="Calibri Light" w:hAnsi="Calibri Light" w:cs="Calibri Light"/>
              </w:rPr>
            </w:pPr>
          </w:p>
          <w:p w14:paraId="0C16CB5E" w14:textId="6260C674" w:rsidR="00EA5F52" w:rsidRDefault="00EA5F52" w:rsidP="002E1E80">
            <w:pPr>
              <w:pStyle w:val="TableParagraph"/>
              <w:ind w:right="86"/>
              <w:jc w:val="both"/>
              <w:rPr>
                <w:rFonts w:ascii="Calibri Light" w:hAnsi="Calibri Light" w:cs="Calibri Light"/>
              </w:rPr>
            </w:pPr>
            <w:r>
              <w:rPr>
                <w:rFonts w:ascii="Calibri Light" w:hAnsi="Calibri Light" w:cs="Calibri Light"/>
              </w:rPr>
              <w:t xml:space="preserve">9. Las entidades excluidas de la Ley 80 de 1993 podrán contratar de manera directa los bienes y servicios enunciados. </w:t>
            </w:r>
          </w:p>
          <w:p w14:paraId="35AA3392" w14:textId="57553F75" w:rsidR="00D926C3" w:rsidRDefault="00D926C3" w:rsidP="002E1E80">
            <w:pPr>
              <w:pStyle w:val="TableParagraph"/>
              <w:ind w:right="86"/>
              <w:jc w:val="both"/>
              <w:rPr>
                <w:rFonts w:ascii="Calibri Light" w:hAnsi="Calibri Light" w:cs="Calibri Light"/>
              </w:rPr>
            </w:pPr>
          </w:p>
          <w:p w14:paraId="7C7040D8" w14:textId="3A0F168C" w:rsidR="00D926C3" w:rsidRDefault="00D926C3" w:rsidP="002E1E80">
            <w:pPr>
              <w:pStyle w:val="TableParagraph"/>
              <w:ind w:right="86"/>
              <w:jc w:val="both"/>
              <w:rPr>
                <w:rFonts w:ascii="Calibri Light" w:hAnsi="Calibri Light" w:cs="Calibri Light"/>
              </w:rPr>
            </w:pPr>
            <w:r>
              <w:rPr>
                <w:rFonts w:ascii="Calibri Light" w:hAnsi="Calibri Light" w:cs="Calibri Light"/>
              </w:rPr>
              <w:t xml:space="preserve">10. </w:t>
            </w:r>
            <w:r w:rsidR="00D57276">
              <w:rPr>
                <w:rFonts w:ascii="Calibri Light" w:hAnsi="Calibri Light" w:cs="Calibri Light"/>
              </w:rPr>
              <w:t xml:space="preserve">Todos los contratos celebrados por las entidades estatales que se relacionen con bienes, obras o servicios que permitan una mejor gestión y mitigación de la situación de emergencia, podrán adicionarse sin limitación al valor. </w:t>
            </w:r>
            <w:r w:rsidR="0085236A">
              <w:rPr>
                <w:rFonts w:ascii="Calibri Light" w:hAnsi="Calibri Light" w:cs="Calibri Light"/>
              </w:rPr>
              <w:t xml:space="preserve">Esta disposición aplicará a los contratos que se celebren durante la vigencia de la Emergencia Sanitaria declarada por el </w:t>
            </w:r>
            <w:proofErr w:type="spellStart"/>
            <w:r w:rsidR="0085236A">
              <w:rPr>
                <w:rFonts w:ascii="Calibri Light" w:hAnsi="Calibri Light" w:cs="Calibri Light"/>
              </w:rPr>
              <w:t>MinSalud</w:t>
            </w:r>
            <w:proofErr w:type="spellEnd"/>
            <w:r w:rsidR="0085236A">
              <w:rPr>
                <w:rFonts w:ascii="Calibri Light" w:hAnsi="Calibri Light" w:cs="Calibri Light"/>
              </w:rPr>
              <w:t xml:space="preserve">. </w:t>
            </w:r>
          </w:p>
          <w:p w14:paraId="6FE0CC67" w14:textId="22B19FCF" w:rsidR="00647716" w:rsidRDefault="00647716" w:rsidP="002E1E80">
            <w:pPr>
              <w:pStyle w:val="TableParagraph"/>
              <w:ind w:right="86"/>
              <w:jc w:val="both"/>
              <w:rPr>
                <w:rFonts w:ascii="Calibri Light" w:hAnsi="Calibri Light" w:cs="Calibri Light"/>
              </w:rPr>
            </w:pPr>
          </w:p>
          <w:p w14:paraId="134C80A0" w14:textId="7BB30CF0" w:rsidR="00647716" w:rsidRDefault="00647716" w:rsidP="002E1E80">
            <w:pPr>
              <w:pStyle w:val="TableParagraph"/>
              <w:ind w:right="86"/>
              <w:jc w:val="both"/>
              <w:rPr>
                <w:rFonts w:ascii="Calibri Light" w:hAnsi="Calibri Light" w:cs="Calibri Light"/>
              </w:rPr>
            </w:pPr>
            <w:r>
              <w:rPr>
                <w:rFonts w:ascii="Calibri Light" w:hAnsi="Calibri Light" w:cs="Calibri Light"/>
              </w:rPr>
              <w:t xml:space="preserve">11. </w:t>
            </w:r>
            <w:r w:rsidR="000D5143">
              <w:rPr>
                <w:rFonts w:ascii="Calibri Light" w:hAnsi="Calibri Light" w:cs="Calibri Light"/>
              </w:rPr>
              <w:t>Para el pago de los contratistas del Estado, las entidades deberán implementar para la recepción, trámite y pago de facturas y cu</w:t>
            </w:r>
            <w:r w:rsidR="0055344F">
              <w:rPr>
                <w:rFonts w:ascii="Calibri Light" w:hAnsi="Calibri Light" w:cs="Calibri Light"/>
              </w:rPr>
              <w:t>e</w:t>
            </w:r>
            <w:r w:rsidR="000D5143">
              <w:rPr>
                <w:rFonts w:ascii="Calibri Light" w:hAnsi="Calibri Light" w:cs="Calibri Light"/>
              </w:rPr>
              <w:t xml:space="preserve">ntas de </w:t>
            </w:r>
            <w:r w:rsidR="0055344F">
              <w:rPr>
                <w:rFonts w:ascii="Calibri Light" w:hAnsi="Calibri Light" w:cs="Calibri Light"/>
              </w:rPr>
              <w:t xml:space="preserve">cobro de sus contratistas, mecanismos electrónicos. </w:t>
            </w:r>
          </w:p>
          <w:p w14:paraId="1F045138" w14:textId="3ABCBA74" w:rsidR="000A3728" w:rsidRDefault="000A3728" w:rsidP="002E1E80">
            <w:pPr>
              <w:pStyle w:val="TableParagraph"/>
              <w:ind w:right="86"/>
              <w:jc w:val="both"/>
              <w:rPr>
                <w:rFonts w:ascii="Calibri Light" w:hAnsi="Calibri Light" w:cs="Calibri Light"/>
              </w:rPr>
            </w:pPr>
          </w:p>
          <w:p w14:paraId="238DBEAF" w14:textId="44BBBFB5" w:rsidR="0084628B" w:rsidRPr="003F23C7" w:rsidRDefault="000A3728" w:rsidP="004948B4">
            <w:pPr>
              <w:pStyle w:val="TableParagraph"/>
              <w:ind w:right="86"/>
              <w:jc w:val="both"/>
              <w:rPr>
                <w:rFonts w:ascii="Calibri Light" w:hAnsi="Calibri Light" w:cs="Calibri Light"/>
              </w:rPr>
            </w:pPr>
            <w:r>
              <w:rPr>
                <w:rFonts w:ascii="Calibri Light" w:hAnsi="Calibri Light" w:cs="Calibri Light"/>
              </w:rPr>
              <w:t xml:space="preserve">12. Se adiciona un parágrafo al artículo 2 del Decreto Ley 20 de 1992. </w:t>
            </w:r>
            <w:r w:rsidR="00C14B5F">
              <w:rPr>
                <w:rFonts w:ascii="Calibri Light" w:hAnsi="Calibri Light" w:cs="Calibri Light"/>
              </w:rPr>
              <w:lastRenderedPageBreak/>
              <w:t xml:space="preserve">Autorícese al Fondo Rotatorio del </w:t>
            </w:r>
            <w:proofErr w:type="spellStart"/>
            <w:r w:rsidR="00C14B5F">
              <w:rPr>
                <w:rFonts w:ascii="Calibri Light" w:hAnsi="Calibri Light" w:cs="Calibri Light"/>
              </w:rPr>
              <w:t>MinExterior</w:t>
            </w:r>
            <w:proofErr w:type="spellEnd"/>
            <w:r w:rsidR="00C14B5F">
              <w:rPr>
                <w:rFonts w:ascii="Calibri Light" w:hAnsi="Calibri Light" w:cs="Calibri Light"/>
              </w:rPr>
              <w:t xml:space="preserve"> p</w:t>
            </w:r>
            <w:r w:rsidR="009E1C30">
              <w:rPr>
                <w:rFonts w:ascii="Calibri Light" w:hAnsi="Calibri Light" w:cs="Calibri Light"/>
              </w:rPr>
              <w:t xml:space="preserve">ara celebrar convenios interadministrativos </w:t>
            </w:r>
            <w:r w:rsidR="00E0243A">
              <w:rPr>
                <w:rFonts w:ascii="Calibri Light" w:hAnsi="Calibri Light" w:cs="Calibri Light"/>
              </w:rPr>
              <w:t xml:space="preserve">internos y contratos que tengan como propósito adquirir de las entidades públicas extranjeras, empresas privadas </w:t>
            </w:r>
            <w:r w:rsidR="002E5F7D">
              <w:rPr>
                <w:rFonts w:ascii="Calibri Light" w:hAnsi="Calibri Light" w:cs="Calibri Light"/>
              </w:rPr>
              <w:t xml:space="preserve">extrajeras o de otras organizaciones o personas extranjeras, bienes y servicios necesarios para mitigar la pandemia, sin aplicar la Ley 80 de 1993. </w:t>
            </w:r>
          </w:p>
        </w:tc>
      </w:tr>
      <w:tr w:rsidR="00243768" w:rsidRPr="00BF6E3D" w14:paraId="70838BDB" w14:textId="77777777" w:rsidTr="001B3E87">
        <w:trPr>
          <w:trHeight w:val="1054"/>
        </w:trPr>
        <w:tc>
          <w:tcPr>
            <w:tcW w:w="482" w:type="dxa"/>
          </w:tcPr>
          <w:p w14:paraId="5ECD51D6" w14:textId="04B1DD7B" w:rsidR="00243768" w:rsidRDefault="004E0DD3"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36</w:t>
            </w:r>
          </w:p>
        </w:tc>
        <w:tc>
          <w:tcPr>
            <w:tcW w:w="1805" w:type="dxa"/>
          </w:tcPr>
          <w:p w14:paraId="05C964E0" w14:textId="7B55ED32" w:rsidR="00243768" w:rsidRDefault="00BF31B2" w:rsidP="00C73A41">
            <w:pPr>
              <w:pStyle w:val="TableParagraph"/>
              <w:spacing w:line="271" w:lineRule="exact"/>
              <w:jc w:val="both"/>
              <w:rPr>
                <w:rFonts w:ascii="Calibri Light" w:hAnsi="Calibri Light" w:cs="Calibri Light"/>
              </w:rPr>
            </w:pPr>
            <w:r>
              <w:rPr>
                <w:rFonts w:ascii="Calibri Light" w:hAnsi="Calibri Light" w:cs="Calibri Light"/>
              </w:rPr>
              <w:t>538 de 2020</w:t>
            </w:r>
          </w:p>
        </w:tc>
        <w:tc>
          <w:tcPr>
            <w:tcW w:w="1843" w:type="dxa"/>
          </w:tcPr>
          <w:p w14:paraId="1A2F8898" w14:textId="76A3DC63" w:rsidR="00243768" w:rsidRPr="00B615C1" w:rsidRDefault="00BF31B2" w:rsidP="001226EB">
            <w:pPr>
              <w:pStyle w:val="TableParagraph"/>
              <w:spacing w:line="271" w:lineRule="exact"/>
              <w:ind w:left="106"/>
              <w:jc w:val="both"/>
              <w:rPr>
                <w:rFonts w:ascii="Calibri Light" w:hAnsi="Calibri Light" w:cs="Calibri Light"/>
              </w:rPr>
            </w:pPr>
            <w:r>
              <w:rPr>
                <w:rFonts w:ascii="Calibri Light" w:hAnsi="Calibri Light" w:cs="Calibri Light"/>
              </w:rPr>
              <w:t>12 de abril de 2020</w:t>
            </w:r>
          </w:p>
        </w:tc>
        <w:tc>
          <w:tcPr>
            <w:tcW w:w="2835" w:type="dxa"/>
          </w:tcPr>
          <w:p w14:paraId="030A9115" w14:textId="77777777" w:rsidR="00243768" w:rsidRDefault="00BF31B2" w:rsidP="003B163C">
            <w:pPr>
              <w:pStyle w:val="TableParagraph"/>
              <w:ind w:right="92"/>
              <w:jc w:val="both"/>
              <w:rPr>
                <w:rFonts w:ascii="Calibri Light" w:hAnsi="Calibri Light" w:cs="Calibri Light"/>
              </w:rPr>
            </w:pPr>
            <w:r>
              <w:rPr>
                <w:rFonts w:ascii="Calibri Light" w:hAnsi="Calibri Light" w:cs="Calibri Light"/>
              </w:rPr>
              <w:t>S</w:t>
            </w:r>
            <w:r w:rsidRPr="00BF31B2">
              <w:rPr>
                <w:rFonts w:ascii="Calibri Light" w:hAnsi="Calibri Light" w:cs="Calibri Light"/>
              </w:rPr>
              <w:t>e adoptan medidas en el sector salud, para contener y mitigar la pandemia de COVID-19 y garantizar la prestación de los servicios de salud, en el marco del Estado de Emergencia Económica, Social y Ecológica</w:t>
            </w:r>
          </w:p>
          <w:p w14:paraId="2B80D30B" w14:textId="77777777" w:rsidR="008A2ADF" w:rsidRDefault="008A2ADF" w:rsidP="003B163C">
            <w:pPr>
              <w:pStyle w:val="TableParagraph"/>
              <w:ind w:right="92"/>
              <w:jc w:val="both"/>
              <w:rPr>
                <w:rFonts w:ascii="Calibri Light" w:hAnsi="Calibri Light" w:cs="Calibri Light"/>
              </w:rPr>
            </w:pPr>
          </w:p>
          <w:p w14:paraId="2C97F0EF" w14:textId="55372D1B" w:rsidR="008A2ADF" w:rsidRPr="00BF31B2" w:rsidRDefault="008A2ADF" w:rsidP="003B163C">
            <w:pPr>
              <w:pStyle w:val="TableParagraph"/>
              <w:ind w:right="92"/>
              <w:jc w:val="both"/>
              <w:rPr>
                <w:rFonts w:ascii="Calibri Light" w:hAnsi="Calibri Light" w:cs="Calibri Light"/>
              </w:rPr>
            </w:pPr>
            <w:proofErr w:type="spellStart"/>
            <w:r>
              <w:rPr>
                <w:rFonts w:ascii="Calibri Light" w:hAnsi="Calibri Light" w:cs="Calibri Light"/>
              </w:rPr>
              <w:t>MinSalud</w:t>
            </w:r>
            <w:proofErr w:type="spellEnd"/>
          </w:p>
        </w:tc>
        <w:tc>
          <w:tcPr>
            <w:tcW w:w="6748" w:type="dxa"/>
          </w:tcPr>
          <w:p w14:paraId="148DA765" w14:textId="2846FF1D" w:rsidR="002E259D" w:rsidRDefault="0051278C" w:rsidP="002E1E80">
            <w:pPr>
              <w:pStyle w:val="TableParagraph"/>
              <w:ind w:right="86"/>
              <w:jc w:val="both"/>
              <w:rPr>
                <w:rFonts w:ascii="Calibri Light" w:hAnsi="Calibri Light" w:cs="Calibri Light"/>
              </w:rPr>
            </w:pPr>
            <w:r>
              <w:rPr>
                <w:rFonts w:ascii="Calibri Light" w:hAnsi="Calibri Light" w:cs="Calibri Light"/>
              </w:rPr>
              <w:t xml:space="preserve">1. Durante la vigencia del Estado de emergencia, las secretarias de salud departamental o distrital o las direcciones territoriales de salud, </w:t>
            </w:r>
            <w:r w:rsidR="00F86FA9">
              <w:rPr>
                <w:rFonts w:ascii="Calibri Light" w:hAnsi="Calibri Light" w:cs="Calibri Light"/>
              </w:rPr>
              <w:t>podrán</w:t>
            </w:r>
            <w:r w:rsidR="0041243A">
              <w:rPr>
                <w:rFonts w:ascii="Calibri Light" w:hAnsi="Calibri Light" w:cs="Calibri Light"/>
              </w:rPr>
              <w:t xml:space="preserve"> adecuar temporalmente un lugar no destinado a la prestación de servicios de salud, dentro o fuera de sus instalaciones</w:t>
            </w:r>
            <w:r w:rsidR="001231EC">
              <w:rPr>
                <w:rFonts w:ascii="Calibri Light" w:hAnsi="Calibri Light" w:cs="Calibri Light"/>
              </w:rPr>
              <w:t xml:space="preserve">. </w:t>
            </w:r>
          </w:p>
          <w:p w14:paraId="7B8EDAD6" w14:textId="1AFDB8A5" w:rsidR="00C413AE" w:rsidRDefault="00C413AE" w:rsidP="002E1E80">
            <w:pPr>
              <w:pStyle w:val="TableParagraph"/>
              <w:ind w:right="86"/>
              <w:jc w:val="both"/>
              <w:rPr>
                <w:rFonts w:ascii="Calibri Light" w:hAnsi="Calibri Light" w:cs="Calibri Light"/>
              </w:rPr>
            </w:pPr>
          </w:p>
          <w:p w14:paraId="5B79C7A9" w14:textId="01273E10" w:rsidR="00E518D8" w:rsidRDefault="00C413AE" w:rsidP="002E1E80">
            <w:pPr>
              <w:pStyle w:val="TableParagraph"/>
              <w:ind w:right="86"/>
              <w:jc w:val="both"/>
              <w:rPr>
                <w:rFonts w:ascii="Calibri Light" w:hAnsi="Calibri Light" w:cs="Calibri Light"/>
              </w:rPr>
            </w:pPr>
            <w:r>
              <w:rPr>
                <w:rFonts w:ascii="Calibri Light" w:hAnsi="Calibri Light" w:cs="Calibri Light"/>
              </w:rPr>
              <w:t xml:space="preserve">2. </w:t>
            </w:r>
            <w:r w:rsidR="00E518D8">
              <w:rPr>
                <w:rFonts w:ascii="Calibri Light" w:hAnsi="Calibri Light" w:cs="Calibri Light"/>
              </w:rPr>
              <w:t xml:space="preserve">Durante el término de la emergencia, en caso de alta demanda, las entidades territoriales por medio </w:t>
            </w:r>
            <w:r w:rsidR="00C35B4C">
              <w:rPr>
                <w:rFonts w:ascii="Calibri Light" w:hAnsi="Calibri Light" w:cs="Calibri Light"/>
              </w:rPr>
              <w:t xml:space="preserve">de los Centros Reguladores de Urgencias, Emergencias y </w:t>
            </w:r>
            <w:r w:rsidR="004B5388">
              <w:rPr>
                <w:rFonts w:ascii="Calibri Light" w:hAnsi="Calibri Light" w:cs="Calibri Light"/>
              </w:rPr>
              <w:t>Desastres – CRUES-, asumirán el control de la oferta y disponibilidad de camas de Unidades de Cuidad</w:t>
            </w:r>
            <w:r w:rsidR="00AF2959">
              <w:rPr>
                <w:rFonts w:ascii="Calibri Light" w:hAnsi="Calibri Light" w:cs="Calibri Light"/>
              </w:rPr>
              <w:t xml:space="preserve">os Intensivos e intermedios. </w:t>
            </w:r>
            <w:r w:rsidR="004B5388">
              <w:rPr>
                <w:rFonts w:ascii="Calibri Light" w:hAnsi="Calibri Light" w:cs="Calibri Light"/>
              </w:rPr>
              <w:t xml:space="preserve"> </w:t>
            </w:r>
            <w:r w:rsidR="00435B4E">
              <w:rPr>
                <w:rFonts w:ascii="Calibri Light" w:hAnsi="Calibri Light" w:cs="Calibri Light"/>
              </w:rPr>
              <w:t xml:space="preserve">El CRUE coordinará el proceso de referencia y </w:t>
            </w:r>
            <w:proofErr w:type="spellStart"/>
            <w:r w:rsidR="00435B4E">
              <w:rPr>
                <w:rFonts w:ascii="Calibri Light" w:hAnsi="Calibri Light" w:cs="Calibri Light"/>
              </w:rPr>
              <w:t>contra</w:t>
            </w:r>
            <w:r w:rsidR="002871CA">
              <w:rPr>
                <w:rFonts w:ascii="Calibri Light" w:hAnsi="Calibri Light" w:cs="Calibri Light"/>
              </w:rPr>
              <w:t>-</w:t>
            </w:r>
            <w:r w:rsidR="00435B4E">
              <w:rPr>
                <w:rFonts w:ascii="Calibri Light" w:hAnsi="Calibri Light" w:cs="Calibri Light"/>
              </w:rPr>
              <w:t>referencia</w:t>
            </w:r>
            <w:proofErr w:type="spellEnd"/>
            <w:r w:rsidR="00435B4E">
              <w:rPr>
                <w:rFonts w:ascii="Calibri Light" w:hAnsi="Calibri Light" w:cs="Calibri Light"/>
              </w:rPr>
              <w:t>, def</w:t>
            </w:r>
            <w:r w:rsidR="002871CA">
              <w:rPr>
                <w:rFonts w:ascii="Calibri Light" w:hAnsi="Calibri Light" w:cs="Calibri Light"/>
              </w:rPr>
              <w:t>iniendo el prestador a donde deben remitirse los pacientes que requiera los servicios antes mencionados</w:t>
            </w:r>
            <w:r w:rsidR="00180D40">
              <w:rPr>
                <w:rFonts w:ascii="Calibri Light" w:hAnsi="Calibri Light" w:cs="Calibri Light"/>
              </w:rPr>
              <w:t xml:space="preserve">, este proceso no requerirá de la autorización de las EPS. </w:t>
            </w:r>
          </w:p>
          <w:p w14:paraId="2E5894D3" w14:textId="28FD2FED" w:rsidR="00997A73" w:rsidRDefault="00997A73" w:rsidP="002E1E80">
            <w:pPr>
              <w:pStyle w:val="TableParagraph"/>
              <w:ind w:right="86"/>
              <w:jc w:val="both"/>
              <w:rPr>
                <w:rFonts w:ascii="Calibri Light" w:hAnsi="Calibri Light" w:cs="Calibri Light"/>
              </w:rPr>
            </w:pPr>
          </w:p>
          <w:p w14:paraId="1424531E" w14:textId="134F5DEA" w:rsidR="00997A73" w:rsidRDefault="007A2F62" w:rsidP="002E1E80">
            <w:pPr>
              <w:pStyle w:val="TableParagraph"/>
              <w:ind w:right="86"/>
              <w:jc w:val="both"/>
              <w:rPr>
                <w:rFonts w:ascii="Calibri Light" w:hAnsi="Calibri Light" w:cs="Calibri Light"/>
              </w:rPr>
            </w:pPr>
            <w:r>
              <w:rPr>
                <w:rFonts w:ascii="Calibri Light" w:hAnsi="Calibri Light" w:cs="Calibri Light"/>
              </w:rPr>
              <w:t>3</w:t>
            </w:r>
            <w:r w:rsidR="00997A73">
              <w:rPr>
                <w:rFonts w:ascii="Calibri Light" w:hAnsi="Calibri Light" w:cs="Calibri Light"/>
              </w:rPr>
              <w:t xml:space="preserve">. El </w:t>
            </w:r>
            <w:proofErr w:type="spellStart"/>
            <w:r w:rsidR="00997A73">
              <w:rPr>
                <w:rFonts w:ascii="Calibri Light" w:hAnsi="Calibri Light" w:cs="Calibri Light"/>
              </w:rPr>
              <w:t>MinSalud</w:t>
            </w:r>
            <w:proofErr w:type="spellEnd"/>
            <w:r w:rsidR="00997A73">
              <w:rPr>
                <w:rFonts w:ascii="Calibri Light" w:hAnsi="Calibri Light" w:cs="Calibri Light"/>
              </w:rPr>
              <w:t xml:space="preserve"> y las entidades territoriales podrán efectuar transferencias directas de recursos mediante actos administrativos de asignación a las Empresas Sociales del Estado y a los administradores de infraestructura pública de propiedad de las entidades territoriales, destinadas a la prestación de servicios de salud</w:t>
            </w:r>
            <w:r w:rsidR="00315B4C">
              <w:rPr>
                <w:rFonts w:ascii="Calibri Light" w:hAnsi="Calibri Light" w:cs="Calibri Light"/>
              </w:rPr>
              <w:t>, para la financiación de la operación corriente o para inversión en dotación de equipamiento biomédico, con el fin de garantizar la prestación de servicios de salud a la población afectada por el COVID-19</w:t>
            </w:r>
            <w:r w:rsidR="00726D11">
              <w:rPr>
                <w:rFonts w:ascii="Calibri Light" w:hAnsi="Calibri Light" w:cs="Calibri Light"/>
              </w:rPr>
              <w:t>.</w:t>
            </w:r>
          </w:p>
          <w:p w14:paraId="08B7B02D" w14:textId="09EE51B8" w:rsidR="00726D11" w:rsidRDefault="00726D11" w:rsidP="002E1E80">
            <w:pPr>
              <w:pStyle w:val="TableParagraph"/>
              <w:ind w:right="86"/>
              <w:jc w:val="both"/>
              <w:rPr>
                <w:rFonts w:ascii="Calibri Light" w:hAnsi="Calibri Light" w:cs="Calibri Light"/>
              </w:rPr>
            </w:pPr>
          </w:p>
          <w:p w14:paraId="16C1A922" w14:textId="373B2418" w:rsidR="00726D11" w:rsidRDefault="009019A2" w:rsidP="002E1E80">
            <w:pPr>
              <w:pStyle w:val="TableParagraph"/>
              <w:ind w:right="86"/>
              <w:jc w:val="both"/>
              <w:rPr>
                <w:rFonts w:ascii="Calibri Light" w:hAnsi="Calibri Light" w:cs="Calibri Light"/>
              </w:rPr>
            </w:pPr>
            <w:r>
              <w:rPr>
                <w:rFonts w:ascii="Calibri Light" w:hAnsi="Calibri Light" w:cs="Calibri Light"/>
              </w:rPr>
              <w:t>4</w:t>
            </w:r>
            <w:r w:rsidR="00726D11">
              <w:rPr>
                <w:rFonts w:ascii="Calibri Light" w:hAnsi="Calibri Light" w:cs="Calibri Light"/>
              </w:rPr>
              <w:t xml:space="preserve">. </w:t>
            </w:r>
            <w:r w:rsidR="004A20D3">
              <w:rPr>
                <w:rFonts w:ascii="Calibri Light" w:hAnsi="Calibri Light" w:cs="Calibri Light"/>
              </w:rPr>
              <w:t xml:space="preserve">Durante la vigencia del estado de emergencia se </w:t>
            </w:r>
            <w:r w:rsidR="00182563">
              <w:rPr>
                <w:rFonts w:ascii="Calibri Light" w:hAnsi="Calibri Light" w:cs="Calibri Light"/>
              </w:rPr>
              <w:t>eliminará</w:t>
            </w:r>
            <w:r w:rsidR="004A20D3">
              <w:rPr>
                <w:rFonts w:ascii="Calibri Light" w:hAnsi="Calibri Light" w:cs="Calibri Light"/>
              </w:rPr>
              <w:t xml:space="preserve"> el requisito previsto en el inciso primero del artículo 65 de la Ley 715 de 2001, relacionado con la necesidad de incorporar en el Plan Bienal de Inversiones Públicas los proyectos de infraestructura, dotación o </w:t>
            </w:r>
            <w:r w:rsidR="007C72F9">
              <w:rPr>
                <w:rFonts w:ascii="Calibri Light" w:hAnsi="Calibri Light" w:cs="Calibri Light"/>
              </w:rPr>
              <w:t xml:space="preserve">equipos biomédicos que el Minsalud determine que son de control especial, siempre que se </w:t>
            </w:r>
            <w:r w:rsidR="00182563">
              <w:rPr>
                <w:rFonts w:ascii="Calibri Light" w:hAnsi="Calibri Light" w:cs="Calibri Light"/>
              </w:rPr>
              <w:t>requiera</w:t>
            </w:r>
            <w:r w:rsidR="007C72F9">
              <w:rPr>
                <w:rFonts w:ascii="Calibri Light" w:hAnsi="Calibri Light" w:cs="Calibri Light"/>
              </w:rPr>
              <w:t xml:space="preserve"> para </w:t>
            </w:r>
            <w:r w:rsidR="00182563">
              <w:rPr>
                <w:rFonts w:ascii="Calibri Light" w:hAnsi="Calibri Light" w:cs="Calibri Light"/>
              </w:rPr>
              <w:t xml:space="preserve">garantizar la prestación de servicios de salud a la población afectada por el COVID. </w:t>
            </w:r>
          </w:p>
          <w:p w14:paraId="512849F0" w14:textId="245898D1" w:rsidR="00B064ED" w:rsidRDefault="00B064ED" w:rsidP="002E1E80">
            <w:pPr>
              <w:pStyle w:val="TableParagraph"/>
              <w:ind w:right="86"/>
              <w:jc w:val="both"/>
              <w:rPr>
                <w:rFonts w:ascii="Calibri Light" w:hAnsi="Calibri Light" w:cs="Calibri Light"/>
              </w:rPr>
            </w:pPr>
          </w:p>
          <w:p w14:paraId="4B6DBE3C" w14:textId="202C4929" w:rsidR="00696F40" w:rsidRDefault="009019A2" w:rsidP="002E1E80">
            <w:pPr>
              <w:pStyle w:val="TableParagraph"/>
              <w:ind w:right="86"/>
              <w:jc w:val="both"/>
              <w:rPr>
                <w:rFonts w:ascii="Calibri Light" w:hAnsi="Calibri Light" w:cs="Calibri Light"/>
              </w:rPr>
            </w:pPr>
            <w:r>
              <w:rPr>
                <w:rFonts w:ascii="Calibri Light" w:hAnsi="Calibri Light" w:cs="Calibri Light"/>
              </w:rPr>
              <w:t>5</w:t>
            </w:r>
            <w:r w:rsidR="00B064ED">
              <w:rPr>
                <w:rFonts w:ascii="Calibri Light" w:hAnsi="Calibri Light" w:cs="Calibri Light"/>
              </w:rPr>
              <w:t xml:space="preserve">. </w:t>
            </w:r>
            <w:r w:rsidR="00696F40">
              <w:rPr>
                <w:rFonts w:ascii="Calibri Light" w:hAnsi="Calibri Light" w:cs="Calibri Light"/>
              </w:rPr>
              <w:t>Durante el término de la emergencia los prestadores de servicios de salud deberán implementar plataformas digitales accesibles</w:t>
            </w:r>
            <w:r w:rsidR="00387601">
              <w:rPr>
                <w:rFonts w:ascii="Calibri Light" w:hAnsi="Calibri Light" w:cs="Calibri Light"/>
              </w:rPr>
              <w:t xml:space="preserve"> que permitan el diagnóstico y seguimiento del paciente. </w:t>
            </w:r>
          </w:p>
          <w:p w14:paraId="5959F110" w14:textId="1BA404A1" w:rsidR="008C67B5" w:rsidRDefault="008C67B5" w:rsidP="002E1E80">
            <w:pPr>
              <w:pStyle w:val="TableParagraph"/>
              <w:ind w:right="86"/>
              <w:jc w:val="both"/>
              <w:rPr>
                <w:rFonts w:ascii="Calibri Light" w:hAnsi="Calibri Light" w:cs="Calibri Light"/>
              </w:rPr>
            </w:pPr>
          </w:p>
          <w:p w14:paraId="735A3703" w14:textId="2A4604D2" w:rsidR="00986798" w:rsidRDefault="00D15649" w:rsidP="002E1E80">
            <w:pPr>
              <w:pStyle w:val="TableParagraph"/>
              <w:ind w:right="86"/>
              <w:jc w:val="both"/>
              <w:rPr>
                <w:rFonts w:ascii="Calibri Light" w:hAnsi="Calibri Light" w:cs="Calibri Light"/>
              </w:rPr>
            </w:pPr>
            <w:r>
              <w:rPr>
                <w:rFonts w:ascii="Calibri Light" w:hAnsi="Calibri Light" w:cs="Calibri Light"/>
              </w:rPr>
              <w:lastRenderedPageBreak/>
              <w:t>6</w:t>
            </w:r>
            <w:r w:rsidR="008C67B5">
              <w:rPr>
                <w:rFonts w:ascii="Calibri Light" w:hAnsi="Calibri Light" w:cs="Calibri Light"/>
              </w:rPr>
              <w:t xml:space="preserve">. Durante el término de la emergencia, todo talento humano en salud en ejercicio o </w:t>
            </w:r>
            <w:r w:rsidR="007601A4">
              <w:rPr>
                <w:rFonts w:ascii="Calibri Light" w:hAnsi="Calibri Light" w:cs="Calibri Light"/>
              </w:rPr>
              <w:t>formación</w:t>
            </w:r>
            <w:r w:rsidR="008C67B5">
              <w:rPr>
                <w:rFonts w:ascii="Calibri Light" w:hAnsi="Calibri Light" w:cs="Calibri Light"/>
              </w:rPr>
              <w:t xml:space="preserve"> estará preparado y disponible y podrá ser llamado a prestar sus servicios, para reforzar y apoyar a los prestadores de servicios de salud </w:t>
            </w:r>
            <w:r w:rsidR="007601A4">
              <w:rPr>
                <w:rFonts w:ascii="Calibri Light" w:hAnsi="Calibri Light" w:cs="Calibri Light"/>
              </w:rPr>
              <w:t xml:space="preserve">del país. El acatamiento a este llamado será obligatorio, salvo excepciones establecidas en el mismo artículo. </w:t>
            </w:r>
          </w:p>
          <w:p w14:paraId="225D91ED" w14:textId="77777777" w:rsidR="00986798" w:rsidRDefault="00986798" w:rsidP="002E1E80">
            <w:pPr>
              <w:pStyle w:val="TableParagraph"/>
              <w:ind w:right="86"/>
              <w:jc w:val="both"/>
              <w:rPr>
                <w:rFonts w:ascii="Calibri Light" w:hAnsi="Calibri Light" w:cs="Calibri Light"/>
              </w:rPr>
            </w:pPr>
          </w:p>
          <w:p w14:paraId="2C0CC0EC" w14:textId="6D89D964" w:rsidR="00B064ED" w:rsidRDefault="008E515E" w:rsidP="002E1E80">
            <w:pPr>
              <w:pStyle w:val="TableParagraph"/>
              <w:ind w:right="86"/>
              <w:jc w:val="both"/>
              <w:rPr>
                <w:rFonts w:ascii="Calibri Light" w:hAnsi="Calibri Light" w:cs="Calibri Light"/>
              </w:rPr>
            </w:pPr>
            <w:r>
              <w:rPr>
                <w:rFonts w:ascii="Calibri Light" w:hAnsi="Calibri Light" w:cs="Calibri Light"/>
              </w:rPr>
              <w:t>7</w:t>
            </w:r>
            <w:r w:rsidR="00F7334F">
              <w:rPr>
                <w:rFonts w:ascii="Calibri Light" w:hAnsi="Calibri Light" w:cs="Calibri Light"/>
              </w:rPr>
              <w:t xml:space="preserve">. El talento humano en salud que preste sus servicios a pacientes con sospecha o diagnóstico de coronavirus, incluidos quienes realicen vigilancia epidemiológica, </w:t>
            </w:r>
            <w:r w:rsidR="00817AB5">
              <w:rPr>
                <w:rFonts w:ascii="Calibri Light" w:hAnsi="Calibri Light" w:cs="Calibri Light"/>
              </w:rPr>
              <w:t xml:space="preserve">tienen derecho por una única vez a un reconocimiento económico temporal, durante el término de la emergencia. </w:t>
            </w:r>
          </w:p>
          <w:p w14:paraId="43915CD0" w14:textId="38ABC37B" w:rsidR="00D46A4C" w:rsidRDefault="00D46A4C" w:rsidP="002E1E80">
            <w:pPr>
              <w:pStyle w:val="TableParagraph"/>
              <w:ind w:right="86"/>
              <w:jc w:val="both"/>
              <w:rPr>
                <w:rFonts w:ascii="Calibri Light" w:hAnsi="Calibri Light" w:cs="Calibri Light"/>
              </w:rPr>
            </w:pPr>
          </w:p>
          <w:p w14:paraId="30772285" w14:textId="1DF02A06" w:rsidR="00D46A4C" w:rsidRDefault="00CB7EB0" w:rsidP="002E1E80">
            <w:pPr>
              <w:pStyle w:val="TableParagraph"/>
              <w:ind w:right="86"/>
              <w:jc w:val="both"/>
              <w:rPr>
                <w:rFonts w:ascii="Calibri Light" w:hAnsi="Calibri Light" w:cs="Calibri Light"/>
              </w:rPr>
            </w:pPr>
            <w:r>
              <w:rPr>
                <w:rFonts w:ascii="Calibri Light" w:hAnsi="Calibri Light" w:cs="Calibri Light"/>
              </w:rPr>
              <w:t>8</w:t>
            </w:r>
            <w:r w:rsidR="00D46A4C">
              <w:rPr>
                <w:rFonts w:ascii="Calibri Light" w:hAnsi="Calibri Light" w:cs="Calibri Light"/>
              </w:rPr>
              <w:t xml:space="preserve">. El </w:t>
            </w:r>
            <w:proofErr w:type="spellStart"/>
            <w:r w:rsidR="00D46A4C">
              <w:rPr>
                <w:rFonts w:ascii="Calibri Light" w:hAnsi="Calibri Light" w:cs="Calibri Light"/>
              </w:rPr>
              <w:t>MinSalud</w:t>
            </w:r>
            <w:proofErr w:type="spellEnd"/>
            <w:r w:rsidR="00D46A4C">
              <w:rPr>
                <w:rFonts w:ascii="Calibri Light" w:hAnsi="Calibri Light" w:cs="Calibri Light"/>
              </w:rPr>
              <w:t xml:space="preserve">, de acuerdo con el reporte de información que suministren las EPS, </w:t>
            </w:r>
            <w:r w:rsidR="000307B4">
              <w:rPr>
                <w:rFonts w:ascii="Calibri Light" w:hAnsi="Calibri Light" w:cs="Calibri Light"/>
              </w:rPr>
              <w:t xml:space="preserve">y Entidades Obligadas a Compensar, podrá determinar que se requiere recursos económicos adicionales por concepto de incapacidades asociadas a enfermedades generales de origen común derivada del diagnóstico confirmado por Coronavirus. De cumplirse lo anterior se autorizará </w:t>
            </w:r>
            <w:r w:rsidR="00EC0E5C">
              <w:rPr>
                <w:rFonts w:ascii="Calibri Light" w:hAnsi="Calibri Light" w:cs="Calibri Light"/>
              </w:rPr>
              <w:t xml:space="preserve">a la Administradora de los Recursos del Sistema de General de Seguridad Social en Salud </w:t>
            </w:r>
            <w:r w:rsidR="00936FEA">
              <w:rPr>
                <w:rFonts w:ascii="Calibri Light" w:hAnsi="Calibri Light" w:cs="Calibri Light"/>
              </w:rPr>
              <w:t>– ADRES- al reconocimiento de recursos adicionales a las EPS y entidades obligadas a co</w:t>
            </w:r>
            <w:r w:rsidR="00514C2E">
              <w:rPr>
                <w:rFonts w:ascii="Calibri Light" w:hAnsi="Calibri Light" w:cs="Calibri Light"/>
              </w:rPr>
              <w:t>m</w:t>
            </w:r>
            <w:r w:rsidR="00936FEA">
              <w:rPr>
                <w:rFonts w:ascii="Calibri Light" w:hAnsi="Calibri Light" w:cs="Calibri Light"/>
              </w:rPr>
              <w:t>pensar- EOC-</w:t>
            </w:r>
          </w:p>
          <w:p w14:paraId="73A794C5" w14:textId="30BFD1CF" w:rsidR="00D73A0D" w:rsidRDefault="00D73A0D" w:rsidP="002E1E80">
            <w:pPr>
              <w:pStyle w:val="TableParagraph"/>
              <w:ind w:right="86"/>
              <w:jc w:val="both"/>
              <w:rPr>
                <w:rFonts w:ascii="Calibri Light" w:hAnsi="Calibri Light" w:cs="Calibri Light"/>
              </w:rPr>
            </w:pPr>
          </w:p>
          <w:p w14:paraId="49E0B1F7" w14:textId="148217C9" w:rsidR="00D73A0D" w:rsidRDefault="00DC0132" w:rsidP="002E1E80">
            <w:pPr>
              <w:pStyle w:val="TableParagraph"/>
              <w:ind w:right="86"/>
              <w:jc w:val="both"/>
              <w:rPr>
                <w:rFonts w:ascii="Calibri Light" w:hAnsi="Calibri Light" w:cs="Calibri Light"/>
              </w:rPr>
            </w:pPr>
            <w:r>
              <w:rPr>
                <w:rFonts w:ascii="Calibri Light" w:hAnsi="Calibri Light" w:cs="Calibri Light"/>
              </w:rPr>
              <w:t>9</w:t>
            </w:r>
            <w:r w:rsidR="00D73A0D">
              <w:rPr>
                <w:rFonts w:ascii="Calibri Light" w:hAnsi="Calibri Light" w:cs="Calibri Light"/>
              </w:rPr>
              <w:t xml:space="preserve">. </w:t>
            </w:r>
            <w:r w:rsidR="00F24A44">
              <w:rPr>
                <w:rFonts w:ascii="Calibri Light" w:hAnsi="Calibri Light" w:cs="Calibri Light"/>
              </w:rPr>
              <w:t>Se eliminan los requisitos de que trata el parágrafo 2 del artículo 4 de la Ley 1562 de 2012 para incluir dentro de la t</w:t>
            </w:r>
            <w:r w:rsidR="009361AE">
              <w:rPr>
                <w:rFonts w:ascii="Calibri Light" w:hAnsi="Calibri Light" w:cs="Calibri Light"/>
              </w:rPr>
              <w:t>ablad enfermedades laborales el coronavirus COVID-19 como enfermedad laboral directa, respecto de los trabajadores de la salud</w:t>
            </w:r>
            <w:r w:rsidR="00394498">
              <w:rPr>
                <w:rFonts w:ascii="Calibri Light" w:hAnsi="Calibri Light" w:cs="Calibri Light"/>
              </w:rPr>
              <w:t xml:space="preserve">, incluyendo al personal administrativo, de aseo, vigilancia y de apoyo a que preste servicios en las diferentes actividades de prevención, diagnóstico y atención de esta enfermedad. </w:t>
            </w:r>
          </w:p>
          <w:p w14:paraId="6114B5C7" w14:textId="4F6B9451" w:rsidR="00F46C7C" w:rsidRDefault="00F46C7C" w:rsidP="002E1E80">
            <w:pPr>
              <w:pStyle w:val="TableParagraph"/>
              <w:ind w:right="86"/>
              <w:jc w:val="both"/>
              <w:rPr>
                <w:rFonts w:ascii="Calibri Light" w:hAnsi="Calibri Light" w:cs="Calibri Light"/>
              </w:rPr>
            </w:pPr>
          </w:p>
          <w:p w14:paraId="6D25BDBE" w14:textId="21D9BFBE" w:rsidR="00F46C7C" w:rsidRDefault="00F46C7C" w:rsidP="002E1E80">
            <w:pPr>
              <w:pStyle w:val="TableParagraph"/>
              <w:ind w:right="86"/>
              <w:jc w:val="both"/>
              <w:rPr>
                <w:rFonts w:ascii="Calibri Light" w:hAnsi="Calibri Light" w:cs="Calibri Light"/>
              </w:rPr>
            </w:pPr>
            <w:r>
              <w:rPr>
                <w:rFonts w:ascii="Calibri Light" w:hAnsi="Calibri Light" w:cs="Calibri Light"/>
              </w:rPr>
              <w:t>1</w:t>
            </w:r>
            <w:r w:rsidR="00341C40">
              <w:rPr>
                <w:rFonts w:ascii="Calibri Light" w:hAnsi="Calibri Light" w:cs="Calibri Light"/>
              </w:rPr>
              <w:t>0</w:t>
            </w:r>
            <w:r>
              <w:rPr>
                <w:rFonts w:ascii="Calibri Light" w:hAnsi="Calibri Light" w:cs="Calibri Light"/>
              </w:rPr>
              <w:t xml:space="preserve">. Crease la compensación económica equivalente a 7 días de SMLDV por sol una vez y por núcleo familiar para los </w:t>
            </w:r>
            <w:r w:rsidR="00093C40">
              <w:rPr>
                <w:rFonts w:ascii="Calibri Light" w:hAnsi="Calibri Light" w:cs="Calibri Light"/>
              </w:rPr>
              <w:t xml:space="preserve">afiliados al régimen subsidiado de salud, que tengan diagnóstico confirmado de coronavirus COVID.19. </w:t>
            </w:r>
          </w:p>
          <w:p w14:paraId="110BCE86" w14:textId="0CFEA4AD" w:rsidR="002F697F" w:rsidRDefault="002F697F" w:rsidP="002E1E80">
            <w:pPr>
              <w:pStyle w:val="TableParagraph"/>
              <w:ind w:right="86"/>
              <w:jc w:val="both"/>
              <w:rPr>
                <w:rFonts w:ascii="Calibri Light" w:hAnsi="Calibri Light" w:cs="Calibri Light"/>
              </w:rPr>
            </w:pPr>
          </w:p>
          <w:p w14:paraId="5C02BFC3" w14:textId="0F49AB01" w:rsidR="00C413AE" w:rsidRDefault="009B4BB7" w:rsidP="004E5FEB">
            <w:pPr>
              <w:pStyle w:val="TableParagraph"/>
              <w:ind w:right="86"/>
              <w:jc w:val="both"/>
              <w:rPr>
                <w:rFonts w:ascii="Calibri Light" w:hAnsi="Calibri Light" w:cs="Calibri Light"/>
              </w:rPr>
            </w:pPr>
            <w:r>
              <w:rPr>
                <w:rFonts w:ascii="Calibri Light" w:hAnsi="Calibri Light" w:cs="Calibri Light"/>
              </w:rPr>
              <w:t>1</w:t>
            </w:r>
            <w:r w:rsidR="004E5FEB">
              <w:rPr>
                <w:rFonts w:ascii="Calibri Light" w:hAnsi="Calibri Light" w:cs="Calibri Light"/>
              </w:rPr>
              <w:t>1</w:t>
            </w:r>
            <w:r>
              <w:rPr>
                <w:rFonts w:ascii="Calibri Light" w:hAnsi="Calibri Light" w:cs="Calibri Light"/>
              </w:rPr>
              <w:t xml:space="preserve">. </w:t>
            </w:r>
            <w:r w:rsidR="005028D3">
              <w:rPr>
                <w:rFonts w:ascii="Calibri Light" w:hAnsi="Calibri Light" w:cs="Calibri Light"/>
              </w:rPr>
              <w:t>Se adiciona un parágrafo al artículo 3 de la Ley 1066 de 2006</w:t>
            </w:r>
            <w:r w:rsidR="00F44523">
              <w:rPr>
                <w:rFonts w:ascii="Calibri Light" w:hAnsi="Calibri Light" w:cs="Calibri Light"/>
              </w:rPr>
              <w:t xml:space="preserve">: durante el término de la emergencia sanitaria y hasta el mes siguiente, no se </w:t>
            </w:r>
            <w:r w:rsidR="0019540F">
              <w:rPr>
                <w:rFonts w:ascii="Calibri Light" w:hAnsi="Calibri Light" w:cs="Calibri Light"/>
              </w:rPr>
              <w:t>causarán</w:t>
            </w:r>
            <w:r w:rsidR="00F44523">
              <w:rPr>
                <w:rFonts w:ascii="Calibri Light" w:hAnsi="Calibri Light" w:cs="Calibri Light"/>
              </w:rPr>
              <w:t xml:space="preserve"> intereses moratorios por las cotizaciones al SGS</w:t>
            </w:r>
            <w:r w:rsidR="00ED0FC4">
              <w:rPr>
                <w:rFonts w:ascii="Calibri Light" w:hAnsi="Calibri Light" w:cs="Calibri Light"/>
              </w:rPr>
              <w:t xml:space="preserve">SI, que se pague en forma extemporánea. </w:t>
            </w:r>
          </w:p>
        </w:tc>
      </w:tr>
      <w:tr w:rsidR="00F86AAC" w:rsidRPr="00BF6E3D" w14:paraId="63AF35BE" w14:textId="77777777" w:rsidTr="001B3E87">
        <w:trPr>
          <w:trHeight w:val="1054"/>
        </w:trPr>
        <w:tc>
          <w:tcPr>
            <w:tcW w:w="482" w:type="dxa"/>
          </w:tcPr>
          <w:p w14:paraId="255D7044" w14:textId="04CBF017" w:rsidR="00F86AAC" w:rsidRDefault="00DE4B63"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37</w:t>
            </w:r>
          </w:p>
        </w:tc>
        <w:tc>
          <w:tcPr>
            <w:tcW w:w="1805" w:type="dxa"/>
          </w:tcPr>
          <w:p w14:paraId="0CA8B5FA" w14:textId="359E6E30" w:rsidR="00F86AAC" w:rsidRDefault="003666DD" w:rsidP="00C73A41">
            <w:pPr>
              <w:pStyle w:val="TableParagraph"/>
              <w:spacing w:line="271" w:lineRule="exact"/>
              <w:jc w:val="both"/>
              <w:rPr>
                <w:rFonts w:ascii="Calibri Light" w:hAnsi="Calibri Light" w:cs="Calibri Light"/>
              </w:rPr>
            </w:pPr>
            <w:r>
              <w:rPr>
                <w:rFonts w:ascii="Calibri Light" w:hAnsi="Calibri Light" w:cs="Calibri Light"/>
              </w:rPr>
              <w:t>539 de 2020</w:t>
            </w:r>
          </w:p>
        </w:tc>
        <w:tc>
          <w:tcPr>
            <w:tcW w:w="1843" w:type="dxa"/>
          </w:tcPr>
          <w:p w14:paraId="3F59E00F" w14:textId="4FC222A7" w:rsidR="00F86AAC" w:rsidRDefault="003666DD" w:rsidP="001226EB">
            <w:pPr>
              <w:pStyle w:val="TableParagraph"/>
              <w:spacing w:line="271" w:lineRule="exact"/>
              <w:ind w:left="106"/>
              <w:jc w:val="both"/>
              <w:rPr>
                <w:rFonts w:ascii="Calibri Light" w:hAnsi="Calibri Light" w:cs="Calibri Light"/>
              </w:rPr>
            </w:pPr>
            <w:r>
              <w:rPr>
                <w:rFonts w:ascii="Calibri Light" w:hAnsi="Calibri Light" w:cs="Calibri Light"/>
              </w:rPr>
              <w:t>13 de abril de 2020</w:t>
            </w:r>
          </w:p>
        </w:tc>
        <w:tc>
          <w:tcPr>
            <w:tcW w:w="2835" w:type="dxa"/>
          </w:tcPr>
          <w:p w14:paraId="4789F32C" w14:textId="77777777" w:rsidR="00F86AAC" w:rsidRDefault="003666DD" w:rsidP="003B163C">
            <w:pPr>
              <w:pStyle w:val="TableParagraph"/>
              <w:ind w:right="92"/>
              <w:jc w:val="both"/>
              <w:rPr>
                <w:rFonts w:ascii="Calibri Light" w:hAnsi="Calibri Light" w:cs="Calibri Light"/>
              </w:rPr>
            </w:pPr>
            <w:r>
              <w:rPr>
                <w:rFonts w:ascii="Calibri Light" w:hAnsi="Calibri Light" w:cs="Calibri Light"/>
              </w:rPr>
              <w:t xml:space="preserve">Se adoptan medidas de bioseguridad para mitigar, evitar la propagación y realizar el adecuado manejo de la </w:t>
            </w:r>
            <w:r>
              <w:rPr>
                <w:rFonts w:ascii="Calibri Light" w:hAnsi="Calibri Light" w:cs="Calibri Light"/>
              </w:rPr>
              <w:lastRenderedPageBreak/>
              <w:t>pandemia</w:t>
            </w:r>
            <w:r w:rsidR="008A2ADF">
              <w:rPr>
                <w:rFonts w:ascii="Calibri Light" w:hAnsi="Calibri Light" w:cs="Calibri Light"/>
              </w:rPr>
              <w:t>.</w:t>
            </w:r>
          </w:p>
          <w:p w14:paraId="26E40F5E" w14:textId="77777777" w:rsidR="008A2ADF" w:rsidRDefault="008A2ADF" w:rsidP="003B163C">
            <w:pPr>
              <w:pStyle w:val="TableParagraph"/>
              <w:ind w:right="92"/>
              <w:jc w:val="both"/>
              <w:rPr>
                <w:rFonts w:ascii="Calibri Light" w:hAnsi="Calibri Light" w:cs="Calibri Light"/>
              </w:rPr>
            </w:pPr>
          </w:p>
          <w:p w14:paraId="75F567AD" w14:textId="49760375" w:rsidR="008A2ADF" w:rsidRDefault="008A2ADF" w:rsidP="003B163C">
            <w:pPr>
              <w:pStyle w:val="TableParagraph"/>
              <w:ind w:right="92"/>
              <w:jc w:val="both"/>
              <w:rPr>
                <w:rFonts w:ascii="Calibri Light" w:hAnsi="Calibri Light" w:cs="Calibri Light"/>
              </w:rPr>
            </w:pPr>
            <w:proofErr w:type="spellStart"/>
            <w:r>
              <w:rPr>
                <w:rFonts w:ascii="Calibri Light" w:hAnsi="Calibri Light" w:cs="Calibri Light"/>
              </w:rPr>
              <w:t>MinSalud</w:t>
            </w:r>
            <w:proofErr w:type="spellEnd"/>
          </w:p>
        </w:tc>
        <w:tc>
          <w:tcPr>
            <w:tcW w:w="6748" w:type="dxa"/>
          </w:tcPr>
          <w:p w14:paraId="51B0229A" w14:textId="0398A16F" w:rsidR="003666DD" w:rsidRDefault="00D2537A" w:rsidP="002E1E80">
            <w:pPr>
              <w:pStyle w:val="TableParagraph"/>
              <w:ind w:right="86"/>
              <w:jc w:val="both"/>
              <w:rPr>
                <w:rFonts w:ascii="Calibri Light" w:hAnsi="Calibri Light" w:cs="Calibri Light"/>
                <w:noProof/>
              </w:rPr>
            </w:pPr>
            <w:r>
              <w:rPr>
                <w:rFonts w:ascii="Calibri Light" w:hAnsi="Calibri Light" w:cs="Calibri Light"/>
                <w:noProof/>
              </w:rPr>
              <w:lastRenderedPageBreak/>
              <w:t xml:space="preserve">El MinSalud será </w:t>
            </w:r>
            <w:r w:rsidR="00C66715">
              <w:rPr>
                <w:rFonts w:ascii="Calibri Light" w:hAnsi="Calibri Light" w:cs="Calibri Light"/>
                <w:noProof/>
              </w:rPr>
              <w:t>la entidad encaragada de det</w:t>
            </w:r>
            <w:r w:rsidR="00705C9C">
              <w:rPr>
                <w:rFonts w:ascii="Calibri Light" w:hAnsi="Calibri Light" w:cs="Calibri Light"/>
                <w:noProof/>
              </w:rPr>
              <w:t>e</w:t>
            </w:r>
            <w:r w:rsidR="00C66715">
              <w:rPr>
                <w:rFonts w:ascii="Calibri Light" w:hAnsi="Calibri Light" w:cs="Calibri Light"/>
                <w:noProof/>
              </w:rPr>
              <w:t xml:space="preserve">rminar y expedir los protocolos </w:t>
            </w:r>
            <w:r w:rsidR="003F6A46">
              <w:rPr>
                <w:rFonts w:ascii="Calibri Light" w:hAnsi="Calibri Light" w:cs="Calibri Light"/>
                <w:noProof/>
              </w:rPr>
              <w:t xml:space="preserve">que sobre bioseguridad se requieran para todas las actividades económicas, sociales y sectores de la administración pública. </w:t>
            </w:r>
          </w:p>
          <w:p w14:paraId="1175E0AA" w14:textId="72389C37" w:rsidR="00E150A8" w:rsidRDefault="00E150A8" w:rsidP="002E1E80">
            <w:pPr>
              <w:pStyle w:val="TableParagraph"/>
              <w:ind w:right="86"/>
              <w:jc w:val="both"/>
              <w:rPr>
                <w:rFonts w:ascii="Calibri Light" w:hAnsi="Calibri Light" w:cs="Calibri Light"/>
                <w:noProof/>
              </w:rPr>
            </w:pPr>
          </w:p>
          <w:p w14:paraId="00CDEE9C" w14:textId="6ED12251" w:rsidR="00E150A8" w:rsidRDefault="00E150A8" w:rsidP="002E1E80">
            <w:pPr>
              <w:pStyle w:val="TableParagraph"/>
              <w:ind w:right="86"/>
              <w:jc w:val="both"/>
              <w:rPr>
                <w:rFonts w:ascii="Calibri Light" w:hAnsi="Calibri Light" w:cs="Calibri Light"/>
                <w:noProof/>
              </w:rPr>
            </w:pPr>
            <w:r>
              <w:rPr>
                <w:rFonts w:ascii="Calibri Light" w:hAnsi="Calibri Light" w:cs="Calibri Light"/>
                <w:noProof/>
              </w:rPr>
              <w:lastRenderedPageBreak/>
              <w:t xml:space="preserve">Los Gobernadores y alcaldes </w:t>
            </w:r>
            <w:r w:rsidR="006A61B1">
              <w:rPr>
                <w:rFonts w:ascii="Calibri Light" w:hAnsi="Calibri Light" w:cs="Calibri Light"/>
                <w:noProof/>
              </w:rPr>
              <w:t xml:space="preserve">estarán sujetos a los protocolos </w:t>
            </w:r>
            <w:r w:rsidR="00FD09CC">
              <w:rPr>
                <w:rFonts w:ascii="Calibri Light" w:hAnsi="Calibri Light" w:cs="Calibri Light"/>
                <w:noProof/>
              </w:rPr>
              <w:t>que sobre bioseg</w:t>
            </w:r>
            <w:r w:rsidR="00E9482B">
              <w:rPr>
                <w:rFonts w:ascii="Calibri Light" w:hAnsi="Calibri Light" w:cs="Calibri Light"/>
                <w:noProof/>
              </w:rPr>
              <w:t>uridad expida el MinSalud.</w:t>
            </w:r>
          </w:p>
          <w:p w14:paraId="681E70AA" w14:textId="72D511AE" w:rsidR="00E9482B" w:rsidRDefault="00E9482B" w:rsidP="002E1E80">
            <w:pPr>
              <w:pStyle w:val="TableParagraph"/>
              <w:ind w:right="86"/>
              <w:jc w:val="both"/>
              <w:rPr>
                <w:rFonts w:ascii="Calibri Light" w:hAnsi="Calibri Light" w:cs="Calibri Light"/>
                <w:noProof/>
              </w:rPr>
            </w:pPr>
          </w:p>
          <w:p w14:paraId="62975BF2" w14:textId="55520F28" w:rsidR="00D2537A" w:rsidRDefault="00E9482B" w:rsidP="002E1E80">
            <w:pPr>
              <w:pStyle w:val="TableParagraph"/>
              <w:ind w:right="86"/>
              <w:jc w:val="both"/>
              <w:rPr>
                <w:rFonts w:ascii="Calibri Light" w:hAnsi="Calibri Light" w:cs="Calibri Light"/>
                <w:noProof/>
              </w:rPr>
            </w:pPr>
            <w:r>
              <w:rPr>
                <w:rFonts w:ascii="Calibri Light" w:hAnsi="Calibri Light" w:cs="Calibri Light"/>
                <w:noProof/>
              </w:rPr>
              <w:t>La Secretaria municipal o distrital</w:t>
            </w:r>
            <w:r w:rsidR="00F81E26">
              <w:rPr>
                <w:rFonts w:ascii="Calibri Light" w:hAnsi="Calibri Light" w:cs="Calibri Light"/>
                <w:noProof/>
              </w:rPr>
              <w:t>, o la entidad que haga sus veces, que corresponda a la actividad económica, social o al sector de la administración pública</w:t>
            </w:r>
            <w:r w:rsidR="007F2899">
              <w:rPr>
                <w:rFonts w:ascii="Calibri Light" w:hAnsi="Calibri Light" w:cs="Calibri Light"/>
                <w:noProof/>
              </w:rPr>
              <w:t xml:space="preserve"> del protocolo que ha de ser immplementado, vigilará el cumplimiento del mismo. </w:t>
            </w:r>
          </w:p>
        </w:tc>
      </w:tr>
      <w:tr w:rsidR="004557C6" w:rsidRPr="00BF6E3D" w14:paraId="3C5A9E21" w14:textId="77777777" w:rsidTr="001B3E87">
        <w:trPr>
          <w:trHeight w:val="1054"/>
        </w:trPr>
        <w:tc>
          <w:tcPr>
            <w:tcW w:w="482" w:type="dxa"/>
          </w:tcPr>
          <w:p w14:paraId="33DB552D" w14:textId="326ADBAC" w:rsidR="004557C6" w:rsidRDefault="00C013E7"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38</w:t>
            </w:r>
          </w:p>
        </w:tc>
        <w:tc>
          <w:tcPr>
            <w:tcW w:w="1805" w:type="dxa"/>
          </w:tcPr>
          <w:p w14:paraId="005F633D" w14:textId="177D485E" w:rsidR="004557C6" w:rsidRDefault="00C013E7" w:rsidP="00C73A41">
            <w:pPr>
              <w:pStyle w:val="TableParagraph"/>
              <w:spacing w:line="271" w:lineRule="exact"/>
              <w:jc w:val="both"/>
              <w:rPr>
                <w:rFonts w:ascii="Calibri Light" w:hAnsi="Calibri Light" w:cs="Calibri Light"/>
              </w:rPr>
            </w:pPr>
            <w:r>
              <w:rPr>
                <w:rFonts w:ascii="Calibri Light" w:hAnsi="Calibri Light" w:cs="Calibri Light"/>
              </w:rPr>
              <w:t>540 de 2020</w:t>
            </w:r>
          </w:p>
        </w:tc>
        <w:tc>
          <w:tcPr>
            <w:tcW w:w="1843" w:type="dxa"/>
          </w:tcPr>
          <w:p w14:paraId="666EC980" w14:textId="5A1A189A" w:rsidR="004557C6" w:rsidRDefault="00C013E7" w:rsidP="001226EB">
            <w:pPr>
              <w:pStyle w:val="TableParagraph"/>
              <w:spacing w:line="271" w:lineRule="exact"/>
              <w:ind w:left="106"/>
              <w:jc w:val="both"/>
              <w:rPr>
                <w:rFonts w:ascii="Calibri Light" w:hAnsi="Calibri Light" w:cs="Calibri Light"/>
              </w:rPr>
            </w:pPr>
            <w:r>
              <w:rPr>
                <w:rFonts w:ascii="Calibri Light" w:hAnsi="Calibri Light" w:cs="Calibri Light"/>
              </w:rPr>
              <w:t>13 de abril de 2020</w:t>
            </w:r>
          </w:p>
        </w:tc>
        <w:tc>
          <w:tcPr>
            <w:tcW w:w="2835" w:type="dxa"/>
          </w:tcPr>
          <w:p w14:paraId="44A14B7A" w14:textId="77777777" w:rsidR="004557C6" w:rsidRDefault="00C013E7" w:rsidP="003B163C">
            <w:pPr>
              <w:pStyle w:val="TableParagraph"/>
              <w:ind w:right="92"/>
              <w:jc w:val="both"/>
              <w:rPr>
                <w:rFonts w:ascii="Calibri Light" w:hAnsi="Calibri Light" w:cs="Calibri Light"/>
              </w:rPr>
            </w:pPr>
            <w:r>
              <w:rPr>
                <w:rFonts w:ascii="Calibri Light" w:hAnsi="Calibri Light" w:cs="Calibri Light"/>
              </w:rPr>
              <w:t xml:space="preserve">Se adoptan medidas para ampliar el acceso </w:t>
            </w:r>
            <w:r w:rsidR="002308B0">
              <w:rPr>
                <w:rFonts w:ascii="Calibri Light" w:hAnsi="Calibri Light" w:cs="Calibri Light"/>
              </w:rPr>
              <w:t>a las telecomunicaciones</w:t>
            </w:r>
          </w:p>
          <w:p w14:paraId="7DD65191" w14:textId="77777777" w:rsidR="008A0268" w:rsidRDefault="008A0268" w:rsidP="003B163C">
            <w:pPr>
              <w:pStyle w:val="TableParagraph"/>
              <w:ind w:right="92"/>
              <w:jc w:val="both"/>
              <w:rPr>
                <w:rFonts w:ascii="Calibri Light" w:hAnsi="Calibri Light" w:cs="Calibri Light"/>
              </w:rPr>
            </w:pPr>
          </w:p>
          <w:p w14:paraId="43352DBF" w14:textId="397973CB" w:rsidR="008A0268" w:rsidRDefault="008A0268" w:rsidP="003B163C">
            <w:pPr>
              <w:pStyle w:val="TableParagraph"/>
              <w:ind w:right="92"/>
              <w:jc w:val="both"/>
              <w:rPr>
                <w:rFonts w:ascii="Calibri Light" w:hAnsi="Calibri Light" w:cs="Calibri Light"/>
              </w:rPr>
            </w:pPr>
            <w:proofErr w:type="spellStart"/>
            <w:r>
              <w:rPr>
                <w:rFonts w:ascii="Calibri Light" w:hAnsi="Calibri Light" w:cs="Calibri Light"/>
              </w:rPr>
              <w:t>MinTic</w:t>
            </w:r>
            <w:proofErr w:type="spellEnd"/>
          </w:p>
        </w:tc>
        <w:tc>
          <w:tcPr>
            <w:tcW w:w="6748" w:type="dxa"/>
          </w:tcPr>
          <w:p w14:paraId="05468771" w14:textId="62AD954E" w:rsidR="00F75B9E" w:rsidRDefault="00705B4C"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6477DD">
              <w:rPr>
                <w:rFonts w:ascii="Calibri Light" w:hAnsi="Calibri Light" w:cs="Calibri Light"/>
                <w:noProof/>
              </w:rPr>
              <w:t xml:space="preserve">Las solicitudes  </w:t>
            </w:r>
            <w:r w:rsidR="00557256">
              <w:rPr>
                <w:rFonts w:ascii="Calibri Light" w:hAnsi="Calibri Light" w:cs="Calibri Light"/>
                <w:noProof/>
              </w:rPr>
              <w:t xml:space="preserve">de licencia para la construcción, conexión, instalación, modificación u operación de cualquier </w:t>
            </w:r>
            <w:r>
              <w:rPr>
                <w:rFonts w:ascii="Calibri Light" w:hAnsi="Calibri Light" w:cs="Calibri Light"/>
                <w:noProof/>
              </w:rPr>
              <w:t>equipamento para la prestación de servicios de telecomunicaciones</w:t>
            </w:r>
            <w:r w:rsidR="005C7B3C">
              <w:rPr>
                <w:rFonts w:ascii="Calibri Light" w:hAnsi="Calibri Light" w:cs="Calibri Light"/>
                <w:noProof/>
              </w:rPr>
              <w:t>, fijas y móviles, serán resueltas por la entidas, pública o privada, competente dentro de los 10 días siguientes a su presentación</w:t>
            </w:r>
            <w:r w:rsidR="00C66456">
              <w:rPr>
                <w:rFonts w:ascii="Calibri Light" w:hAnsi="Calibri Light" w:cs="Calibri Light"/>
                <w:noProof/>
              </w:rPr>
              <w:t xml:space="preserve">, transcurrido este plazo sin haber recibido respuesta, </w:t>
            </w:r>
            <w:r w:rsidR="00A01EC5">
              <w:rPr>
                <w:rFonts w:ascii="Calibri Light" w:hAnsi="Calibri Light" w:cs="Calibri Light"/>
                <w:noProof/>
              </w:rPr>
              <w:t xml:space="preserve">operará el silencia administrativo positivo, </w:t>
            </w:r>
            <w:r w:rsidR="00F75B9E">
              <w:rPr>
                <w:rFonts w:ascii="Calibri Light" w:hAnsi="Calibri Light" w:cs="Calibri Light"/>
                <w:noProof/>
              </w:rPr>
              <w:t xml:space="preserve">se entenderá concedida la licencia en favor del peticionario. </w:t>
            </w:r>
            <w:r w:rsidR="00A01EC5">
              <w:rPr>
                <w:rFonts w:ascii="Calibri Light" w:hAnsi="Calibri Light" w:cs="Calibri Light"/>
                <w:noProof/>
              </w:rPr>
              <w:t xml:space="preserve">Dentro de las 72 horas siguietne la autoridad competente deberá </w:t>
            </w:r>
            <w:r w:rsidR="00A92879">
              <w:rPr>
                <w:rFonts w:ascii="Calibri Light" w:hAnsi="Calibri Light" w:cs="Calibri Light"/>
                <w:noProof/>
              </w:rPr>
              <w:t xml:space="preserve">reconocer al peticionario los efectos del silencio administrativo positivo. </w:t>
            </w:r>
          </w:p>
          <w:p w14:paraId="3845CB18" w14:textId="61ECC1DA" w:rsidR="0083219F" w:rsidRDefault="0083219F" w:rsidP="002E1E80">
            <w:pPr>
              <w:pStyle w:val="TableParagraph"/>
              <w:ind w:right="86"/>
              <w:jc w:val="both"/>
              <w:rPr>
                <w:rFonts w:ascii="Calibri Light" w:hAnsi="Calibri Light" w:cs="Calibri Light"/>
                <w:noProof/>
              </w:rPr>
            </w:pPr>
          </w:p>
          <w:p w14:paraId="6A28DAB1" w14:textId="42F5EE17" w:rsidR="0083219F" w:rsidRDefault="0083219F"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0F65F6">
              <w:rPr>
                <w:rFonts w:ascii="Calibri Light" w:hAnsi="Calibri Light" w:cs="Calibri Light"/>
                <w:noProof/>
              </w:rPr>
              <w:t xml:space="preserve">Durante los 4 meses siguientes a la expedición de este Decreto, estarán exentos de IVA los servicios de conexión y acceso a voz e internet móviles cuyo valor no supere dos </w:t>
            </w:r>
            <w:r w:rsidR="00C8211C">
              <w:rPr>
                <w:rFonts w:ascii="Calibri Light" w:hAnsi="Calibri Light" w:cs="Calibri Light"/>
                <w:noProof/>
              </w:rPr>
              <w:t>UVT</w:t>
            </w:r>
            <w:r w:rsidR="00D1310E">
              <w:rPr>
                <w:rFonts w:ascii="Calibri Light" w:hAnsi="Calibri Light" w:cs="Calibri Light"/>
                <w:noProof/>
              </w:rPr>
              <w:t xml:space="preserve"> ($71.214)</w:t>
            </w:r>
            <w:r w:rsidR="00025223">
              <w:rPr>
                <w:rFonts w:ascii="Calibri Light" w:hAnsi="Calibri Light" w:cs="Calibri Light"/>
                <w:noProof/>
              </w:rPr>
              <w:t>.</w:t>
            </w:r>
          </w:p>
        </w:tc>
      </w:tr>
      <w:tr w:rsidR="009A7C5C" w:rsidRPr="00BF6E3D" w14:paraId="4DE30790" w14:textId="77777777" w:rsidTr="00A8723D">
        <w:trPr>
          <w:trHeight w:val="43"/>
        </w:trPr>
        <w:tc>
          <w:tcPr>
            <w:tcW w:w="482" w:type="dxa"/>
          </w:tcPr>
          <w:p w14:paraId="2EC90D8D" w14:textId="47DE3803" w:rsidR="009A7C5C" w:rsidRDefault="00767C39" w:rsidP="001226EB">
            <w:pPr>
              <w:pStyle w:val="TableParagraph"/>
              <w:spacing w:line="271" w:lineRule="exact"/>
              <w:ind w:left="107"/>
              <w:jc w:val="both"/>
              <w:rPr>
                <w:rFonts w:ascii="Calibri Light" w:hAnsi="Calibri Light" w:cs="Calibri Light"/>
              </w:rPr>
            </w:pPr>
            <w:r>
              <w:rPr>
                <w:rFonts w:ascii="Calibri Light" w:hAnsi="Calibri Light" w:cs="Calibri Light"/>
              </w:rPr>
              <w:t>39</w:t>
            </w:r>
          </w:p>
        </w:tc>
        <w:tc>
          <w:tcPr>
            <w:tcW w:w="1805" w:type="dxa"/>
          </w:tcPr>
          <w:p w14:paraId="72199A6F" w14:textId="4E1AE5F9" w:rsidR="009A7C5C" w:rsidRDefault="00614FB0" w:rsidP="00C73A41">
            <w:pPr>
              <w:pStyle w:val="TableParagraph"/>
              <w:spacing w:line="271" w:lineRule="exact"/>
              <w:jc w:val="both"/>
              <w:rPr>
                <w:rFonts w:ascii="Calibri Light" w:hAnsi="Calibri Light" w:cs="Calibri Light"/>
              </w:rPr>
            </w:pPr>
            <w:r>
              <w:rPr>
                <w:rFonts w:ascii="Calibri Light" w:hAnsi="Calibri Light" w:cs="Calibri Light"/>
              </w:rPr>
              <w:t>541 de 2020</w:t>
            </w:r>
          </w:p>
        </w:tc>
        <w:tc>
          <w:tcPr>
            <w:tcW w:w="1843" w:type="dxa"/>
          </w:tcPr>
          <w:p w14:paraId="5B4687B6" w14:textId="085AD271" w:rsidR="009A7C5C" w:rsidRDefault="00614FB0" w:rsidP="001226EB">
            <w:pPr>
              <w:pStyle w:val="TableParagraph"/>
              <w:spacing w:line="271" w:lineRule="exact"/>
              <w:ind w:left="106"/>
              <w:jc w:val="both"/>
              <w:rPr>
                <w:rFonts w:ascii="Calibri Light" w:hAnsi="Calibri Light" w:cs="Calibri Light"/>
              </w:rPr>
            </w:pPr>
            <w:r>
              <w:rPr>
                <w:rFonts w:ascii="Calibri Light" w:hAnsi="Calibri Light" w:cs="Calibri Light"/>
              </w:rPr>
              <w:t>13 de abril de 2020</w:t>
            </w:r>
          </w:p>
        </w:tc>
        <w:tc>
          <w:tcPr>
            <w:tcW w:w="2835" w:type="dxa"/>
          </w:tcPr>
          <w:p w14:paraId="0D16C59E" w14:textId="300258B5" w:rsidR="009A7C5C" w:rsidRDefault="007F1459" w:rsidP="003B163C">
            <w:pPr>
              <w:pStyle w:val="TableParagraph"/>
              <w:ind w:right="92"/>
              <w:jc w:val="both"/>
              <w:rPr>
                <w:rFonts w:ascii="Calibri Light" w:hAnsi="Calibri Light" w:cs="Calibri Light"/>
              </w:rPr>
            </w:pPr>
            <w:r>
              <w:rPr>
                <w:rFonts w:ascii="Calibri Light" w:hAnsi="Calibri Light" w:cs="Calibri Light"/>
              </w:rPr>
              <w:t>Extienden</w:t>
            </w:r>
            <w:r w:rsidR="00F56BEC">
              <w:rPr>
                <w:rFonts w:ascii="Calibri Light" w:hAnsi="Calibri Light" w:cs="Calibri Light"/>
              </w:rPr>
              <w:t xml:space="preserve"> el servicio </w:t>
            </w:r>
            <w:r>
              <w:rPr>
                <w:rFonts w:ascii="Calibri Light" w:hAnsi="Calibri Light" w:cs="Calibri Light"/>
              </w:rPr>
              <w:t xml:space="preserve">militar obligatorio </w:t>
            </w:r>
          </w:p>
          <w:p w14:paraId="6511D32C" w14:textId="77777777" w:rsidR="00932CED" w:rsidRDefault="00932CED" w:rsidP="003B163C">
            <w:pPr>
              <w:pStyle w:val="TableParagraph"/>
              <w:ind w:right="92"/>
              <w:jc w:val="both"/>
              <w:rPr>
                <w:rFonts w:ascii="Calibri Light" w:hAnsi="Calibri Light" w:cs="Calibri Light"/>
              </w:rPr>
            </w:pPr>
          </w:p>
          <w:p w14:paraId="3BD146D5" w14:textId="0ED4FB76" w:rsidR="007F1459" w:rsidRDefault="007F1459" w:rsidP="003B163C">
            <w:pPr>
              <w:pStyle w:val="TableParagraph"/>
              <w:ind w:right="92"/>
              <w:jc w:val="both"/>
              <w:rPr>
                <w:rFonts w:ascii="Calibri Light" w:hAnsi="Calibri Light" w:cs="Calibri Light"/>
              </w:rPr>
            </w:pPr>
            <w:r>
              <w:rPr>
                <w:rFonts w:ascii="Calibri Light" w:hAnsi="Calibri Light" w:cs="Calibri Light"/>
              </w:rPr>
              <w:t>MinDefensa</w:t>
            </w:r>
          </w:p>
        </w:tc>
        <w:tc>
          <w:tcPr>
            <w:tcW w:w="6748" w:type="dxa"/>
          </w:tcPr>
          <w:p w14:paraId="66971A91" w14:textId="52138BC0" w:rsidR="00AB242F" w:rsidRDefault="00FC723E" w:rsidP="002E1E80">
            <w:pPr>
              <w:pStyle w:val="TableParagraph"/>
              <w:ind w:right="86"/>
              <w:jc w:val="both"/>
              <w:rPr>
                <w:rFonts w:ascii="Calibri Light" w:hAnsi="Calibri Light" w:cs="Calibri Light"/>
                <w:noProof/>
              </w:rPr>
            </w:pPr>
            <w:r>
              <w:rPr>
                <w:rFonts w:ascii="Calibri Light" w:hAnsi="Calibri Light" w:cs="Calibri Light"/>
                <w:noProof/>
              </w:rPr>
              <w:t xml:space="preserve">Se adiciona un parágrafo al artículo 13 de la ley 1861 de 2017, </w:t>
            </w:r>
            <w:r w:rsidR="00B943E8">
              <w:rPr>
                <w:rFonts w:ascii="Calibri Light" w:hAnsi="Calibri Light" w:cs="Calibri Light"/>
                <w:noProof/>
              </w:rPr>
              <w:t>por la cual se reglamenta el servicio de reclutamiento, control de reservas y la movilización</w:t>
            </w:r>
            <w:r w:rsidR="00721612">
              <w:rPr>
                <w:rFonts w:ascii="Calibri Light" w:hAnsi="Calibri Light" w:cs="Calibri Light"/>
                <w:noProof/>
              </w:rPr>
              <w:t>: Se pror</w:t>
            </w:r>
            <w:r w:rsidR="000821D8">
              <w:rPr>
                <w:rFonts w:ascii="Calibri Light" w:hAnsi="Calibri Light" w:cs="Calibri Light"/>
                <w:noProof/>
              </w:rPr>
              <w:t>roga el servicio militar obligatorio del personal que actualmente se encuentra en servicio hasta por el término de tres meses contados a partir de la fecha prevista para el licenciamiento</w:t>
            </w:r>
            <w:r w:rsidR="00597E41">
              <w:rPr>
                <w:rFonts w:ascii="Calibri Light" w:hAnsi="Calibri Light" w:cs="Calibri Light"/>
                <w:noProof/>
              </w:rPr>
              <w:t xml:space="preserve">. </w:t>
            </w:r>
          </w:p>
        </w:tc>
      </w:tr>
      <w:tr w:rsidR="00A8723D" w:rsidRPr="00BF6E3D" w14:paraId="00E92CD7" w14:textId="77777777" w:rsidTr="00A8723D">
        <w:trPr>
          <w:trHeight w:val="43"/>
        </w:trPr>
        <w:tc>
          <w:tcPr>
            <w:tcW w:w="482" w:type="dxa"/>
          </w:tcPr>
          <w:p w14:paraId="719A7E65" w14:textId="51777026" w:rsidR="00A8723D" w:rsidRDefault="00633DB4" w:rsidP="001226EB">
            <w:pPr>
              <w:pStyle w:val="TableParagraph"/>
              <w:spacing w:line="271" w:lineRule="exact"/>
              <w:ind w:left="107"/>
              <w:jc w:val="both"/>
              <w:rPr>
                <w:rFonts w:ascii="Calibri Light" w:hAnsi="Calibri Light" w:cs="Calibri Light"/>
              </w:rPr>
            </w:pPr>
            <w:r>
              <w:rPr>
                <w:rFonts w:ascii="Calibri Light" w:hAnsi="Calibri Light" w:cs="Calibri Light"/>
              </w:rPr>
              <w:t>40</w:t>
            </w:r>
          </w:p>
        </w:tc>
        <w:tc>
          <w:tcPr>
            <w:tcW w:w="1805" w:type="dxa"/>
          </w:tcPr>
          <w:p w14:paraId="3516298E" w14:textId="77777777" w:rsidR="00A8723D" w:rsidRDefault="007F1459" w:rsidP="00C73A41">
            <w:pPr>
              <w:pStyle w:val="TableParagraph"/>
              <w:spacing w:line="271" w:lineRule="exact"/>
              <w:jc w:val="both"/>
              <w:rPr>
                <w:rFonts w:ascii="Calibri Light" w:hAnsi="Calibri Light" w:cs="Calibri Light"/>
              </w:rPr>
            </w:pPr>
            <w:r>
              <w:rPr>
                <w:rFonts w:ascii="Calibri Light" w:hAnsi="Calibri Light" w:cs="Calibri Light"/>
              </w:rPr>
              <w:t>544 de 2020</w:t>
            </w:r>
          </w:p>
          <w:p w14:paraId="2642D5BB" w14:textId="77777777" w:rsidR="00A643AF" w:rsidRDefault="00A643AF" w:rsidP="00C73A41">
            <w:pPr>
              <w:pStyle w:val="TableParagraph"/>
              <w:spacing w:line="271" w:lineRule="exact"/>
              <w:jc w:val="both"/>
              <w:rPr>
                <w:rFonts w:ascii="Calibri Light" w:hAnsi="Calibri Light" w:cs="Calibri Light"/>
              </w:rPr>
            </w:pPr>
          </w:p>
          <w:p w14:paraId="568FE0D5" w14:textId="77777777" w:rsidR="00A643AF" w:rsidRDefault="00A643AF" w:rsidP="00C73A41">
            <w:pPr>
              <w:pStyle w:val="TableParagraph"/>
              <w:spacing w:line="271" w:lineRule="exact"/>
              <w:jc w:val="both"/>
              <w:rPr>
                <w:rFonts w:ascii="Calibri Light" w:hAnsi="Calibri Light" w:cs="Calibri Light"/>
              </w:rPr>
            </w:pPr>
          </w:p>
          <w:p w14:paraId="72D03A44" w14:textId="77777777" w:rsidR="00A643AF" w:rsidRDefault="00A643AF" w:rsidP="00C73A41">
            <w:pPr>
              <w:pStyle w:val="TableParagraph"/>
              <w:spacing w:line="271" w:lineRule="exact"/>
              <w:jc w:val="both"/>
              <w:rPr>
                <w:rFonts w:ascii="Calibri Light" w:hAnsi="Calibri Light" w:cs="Calibri Light"/>
              </w:rPr>
            </w:pPr>
          </w:p>
          <w:p w14:paraId="09031BEE" w14:textId="77777777" w:rsidR="00A643AF" w:rsidRDefault="00A643AF" w:rsidP="00C73A41">
            <w:pPr>
              <w:pStyle w:val="TableParagraph"/>
              <w:spacing w:line="271" w:lineRule="exact"/>
              <w:jc w:val="both"/>
              <w:rPr>
                <w:rFonts w:ascii="Calibri Light" w:hAnsi="Calibri Light" w:cs="Calibri Light"/>
              </w:rPr>
            </w:pPr>
          </w:p>
          <w:p w14:paraId="2D3D615E" w14:textId="77777777" w:rsidR="00A643AF" w:rsidRDefault="00A643AF" w:rsidP="00C73A41">
            <w:pPr>
              <w:pStyle w:val="TableParagraph"/>
              <w:spacing w:line="271" w:lineRule="exact"/>
              <w:jc w:val="both"/>
              <w:rPr>
                <w:rFonts w:ascii="Calibri Light" w:hAnsi="Calibri Light" w:cs="Calibri Light"/>
              </w:rPr>
            </w:pPr>
          </w:p>
          <w:p w14:paraId="28C511C4" w14:textId="77777777" w:rsidR="00A643AF" w:rsidRDefault="00A643AF" w:rsidP="00C73A41">
            <w:pPr>
              <w:pStyle w:val="TableParagraph"/>
              <w:spacing w:line="271" w:lineRule="exact"/>
              <w:jc w:val="both"/>
              <w:rPr>
                <w:rFonts w:ascii="Calibri Light" w:hAnsi="Calibri Light" w:cs="Calibri Light"/>
              </w:rPr>
            </w:pPr>
          </w:p>
          <w:p w14:paraId="6845DDAA" w14:textId="77777777" w:rsidR="00A643AF" w:rsidRDefault="00A643AF" w:rsidP="00C73A41">
            <w:pPr>
              <w:pStyle w:val="TableParagraph"/>
              <w:spacing w:line="271" w:lineRule="exact"/>
              <w:jc w:val="both"/>
              <w:rPr>
                <w:rFonts w:ascii="Calibri Light" w:hAnsi="Calibri Light" w:cs="Calibri Light"/>
              </w:rPr>
            </w:pPr>
          </w:p>
          <w:p w14:paraId="01482A05" w14:textId="77777777" w:rsidR="00A643AF" w:rsidRDefault="00A643AF" w:rsidP="00C73A41">
            <w:pPr>
              <w:pStyle w:val="TableParagraph"/>
              <w:spacing w:line="271" w:lineRule="exact"/>
              <w:jc w:val="both"/>
              <w:rPr>
                <w:rFonts w:ascii="Calibri Light" w:hAnsi="Calibri Light" w:cs="Calibri Light"/>
              </w:rPr>
            </w:pPr>
          </w:p>
          <w:p w14:paraId="0EE856B4" w14:textId="77777777" w:rsidR="00A643AF" w:rsidRDefault="00A643AF" w:rsidP="00C73A41">
            <w:pPr>
              <w:pStyle w:val="TableParagraph"/>
              <w:spacing w:line="271" w:lineRule="exact"/>
              <w:jc w:val="both"/>
              <w:rPr>
                <w:rFonts w:ascii="Calibri Light" w:hAnsi="Calibri Light" w:cs="Calibri Light"/>
              </w:rPr>
            </w:pPr>
          </w:p>
          <w:p w14:paraId="43FD41D1" w14:textId="77777777" w:rsidR="00A643AF" w:rsidRDefault="00A643AF" w:rsidP="00C73A41">
            <w:pPr>
              <w:pStyle w:val="TableParagraph"/>
              <w:spacing w:line="271" w:lineRule="exact"/>
              <w:jc w:val="both"/>
              <w:rPr>
                <w:rFonts w:ascii="Calibri Light" w:hAnsi="Calibri Light" w:cs="Calibri Light"/>
              </w:rPr>
            </w:pPr>
          </w:p>
          <w:p w14:paraId="6421DC38" w14:textId="77777777" w:rsidR="00A643AF" w:rsidRDefault="00A643AF" w:rsidP="00C73A41">
            <w:pPr>
              <w:pStyle w:val="TableParagraph"/>
              <w:spacing w:line="271" w:lineRule="exact"/>
              <w:jc w:val="both"/>
              <w:rPr>
                <w:rFonts w:ascii="Calibri Light" w:hAnsi="Calibri Light" w:cs="Calibri Light"/>
              </w:rPr>
            </w:pPr>
          </w:p>
          <w:p w14:paraId="5D70E2AE" w14:textId="77777777" w:rsidR="00A643AF" w:rsidRDefault="00A643AF" w:rsidP="00C73A41">
            <w:pPr>
              <w:pStyle w:val="TableParagraph"/>
              <w:spacing w:line="271" w:lineRule="exact"/>
              <w:jc w:val="both"/>
              <w:rPr>
                <w:rFonts w:ascii="Calibri Light" w:hAnsi="Calibri Light" w:cs="Calibri Light"/>
              </w:rPr>
            </w:pPr>
          </w:p>
          <w:p w14:paraId="4EEFE705" w14:textId="2E465458" w:rsidR="00A643AF" w:rsidRDefault="00A643AF" w:rsidP="00C73A41">
            <w:pPr>
              <w:pStyle w:val="TableParagraph"/>
              <w:spacing w:line="271" w:lineRule="exact"/>
              <w:jc w:val="both"/>
              <w:rPr>
                <w:rFonts w:ascii="Calibri Light" w:hAnsi="Calibri Light" w:cs="Calibri Light"/>
              </w:rPr>
            </w:pPr>
          </w:p>
        </w:tc>
        <w:tc>
          <w:tcPr>
            <w:tcW w:w="1843" w:type="dxa"/>
          </w:tcPr>
          <w:p w14:paraId="647E8E3F" w14:textId="3F670981" w:rsidR="00A8723D" w:rsidRDefault="007F1459" w:rsidP="001226EB">
            <w:pPr>
              <w:pStyle w:val="TableParagraph"/>
              <w:spacing w:line="271" w:lineRule="exact"/>
              <w:ind w:left="106"/>
              <w:jc w:val="both"/>
              <w:rPr>
                <w:rFonts w:ascii="Calibri Light" w:hAnsi="Calibri Light" w:cs="Calibri Light"/>
              </w:rPr>
            </w:pPr>
            <w:r>
              <w:rPr>
                <w:rFonts w:ascii="Calibri Light" w:hAnsi="Calibri Light" w:cs="Calibri Light"/>
              </w:rPr>
              <w:t>13 de abril de 2020</w:t>
            </w:r>
          </w:p>
        </w:tc>
        <w:tc>
          <w:tcPr>
            <w:tcW w:w="2835" w:type="dxa"/>
          </w:tcPr>
          <w:p w14:paraId="77AA800D" w14:textId="77777777" w:rsidR="00A8723D" w:rsidRDefault="007F1459" w:rsidP="003B163C">
            <w:pPr>
              <w:pStyle w:val="TableParagraph"/>
              <w:ind w:right="92"/>
              <w:jc w:val="both"/>
              <w:rPr>
                <w:rFonts w:ascii="Calibri Light" w:hAnsi="Calibri Light" w:cs="Calibri Light"/>
              </w:rPr>
            </w:pPr>
            <w:r>
              <w:rPr>
                <w:rFonts w:ascii="Calibri Light" w:hAnsi="Calibri Light" w:cs="Calibri Light"/>
              </w:rPr>
              <w:t>Se adoptan medidas en materia de contratación estatal para la adquisición en mercado internacional de dispositivos médicos y elementos de protección personal</w:t>
            </w:r>
          </w:p>
          <w:p w14:paraId="7D2DBCBD" w14:textId="77777777" w:rsidR="007F1459" w:rsidRDefault="007F1459" w:rsidP="003B163C">
            <w:pPr>
              <w:pStyle w:val="TableParagraph"/>
              <w:ind w:right="92"/>
              <w:jc w:val="both"/>
              <w:rPr>
                <w:rFonts w:ascii="Calibri Light" w:hAnsi="Calibri Light" w:cs="Calibri Light"/>
              </w:rPr>
            </w:pPr>
          </w:p>
          <w:p w14:paraId="6623E226" w14:textId="303BFAD3" w:rsidR="007F1459" w:rsidRDefault="007F1459" w:rsidP="003B163C">
            <w:pPr>
              <w:pStyle w:val="TableParagraph"/>
              <w:ind w:right="92"/>
              <w:jc w:val="both"/>
              <w:rPr>
                <w:rFonts w:ascii="Calibri Light" w:hAnsi="Calibri Light" w:cs="Calibri Light"/>
              </w:rPr>
            </w:pPr>
            <w:proofErr w:type="spellStart"/>
            <w:r>
              <w:rPr>
                <w:rFonts w:ascii="Calibri Light" w:hAnsi="Calibri Light" w:cs="Calibri Light"/>
              </w:rPr>
              <w:t>MinSalud</w:t>
            </w:r>
            <w:proofErr w:type="spellEnd"/>
          </w:p>
        </w:tc>
        <w:tc>
          <w:tcPr>
            <w:tcW w:w="6748" w:type="dxa"/>
          </w:tcPr>
          <w:p w14:paraId="133FF82A" w14:textId="53126DED" w:rsidR="00A8723D" w:rsidRDefault="00A8723D" w:rsidP="002E1E80">
            <w:pPr>
              <w:pStyle w:val="TableParagraph"/>
              <w:ind w:right="86"/>
              <w:jc w:val="both"/>
              <w:rPr>
                <w:rFonts w:ascii="Calibri Light" w:hAnsi="Calibri Light" w:cs="Calibri Light"/>
                <w:noProof/>
              </w:rPr>
            </w:pPr>
          </w:p>
          <w:p w14:paraId="05100D92" w14:textId="084E19D3" w:rsidR="00C02BD9" w:rsidRDefault="00C02BD9" w:rsidP="002E1E80">
            <w:pPr>
              <w:pStyle w:val="TableParagraph"/>
              <w:ind w:right="86"/>
              <w:jc w:val="both"/>
              <w:rPr>
                <w:rFonts w:ascii="Calibri Light" w:hAnsi="Calibri Light" w:cs="Calibri Light"/>
                <w:noProof/>
              </w:rPr>
            </w:pPr>
            <w:r>
              <w:rPr>
                <w:rFonts w:ascii="Calibri Light" w:hAnsi="Calibri Light" w:cs="Calibri Light"/>
                <w:noProof/>
              </w:rPr>
              <w:t xml:space="preserve">Los contratos que tengan por objeto la adquisición en el mercado internacional de los elementos que se indican a continuacion, se no se regirán por el Estatuto General de Contratación  de la Administración Pública y en consecuencia les será aplicables las normas del derecho privado: </w:t>
            </w:r>
          </w:p>
          <w:p w14:paraId="1CCD8A4B" w14:textId="143F2B87" w:rsidR="00C02BD9" w:rsidRDefault="00C02BD9" w:rsidP="002E1E80">
            <w:pPr>
              <w:pStyle w:val="TableParagraph"/>
              <w:ind w:right="86"/>
              <w:jc w:val="both"/>
              <w:rPr>
                <w:rFonts w:ascii="Calibri Light" w:hAnsi="Calibri Light" w:cs="Calibri Light"/>
                <w:noProof/>
              </w:rPr>
            </w:pPr>
          </w:p>
          <w:p w14:paraId="51DBA7FC" w14:textId="77777777" w:rsidR="00423A93" w:rsidRDefault="00423A93" w:rsidP="002E1E80">
            <w:pPr>
              <w:pStyle w:val="TableParagraph"/>
              <w:ind w:right="86"/>
              <w:jc w:val="both"/>
              <w:rPr>
                <w:rFonts w:ascii="Calibri Light" w:hAnsi="Calibri Light" w:cs="Calibri Light"/>
                <w:noProof/>
              </w:rPr>
            </w:pPr>
          </w:p>
          <w:p w14:paraId="56758A12" w14:textId="6A7B8791" w:rsidR="00C02BD9" w:rsidRDefault="00423A93" w:rsidP="002E1E80">
            <w:pPr>
              <w:pStyle w:val="TableParagraph"/>
              <w:ind w:right="86"/>
              <w:jc w:val="both"/>
              <w:rPr>
                <w:rFonts w:ascii="Calibri Light" w:hAnsi="Calibri Light" w:cs="Calibri Light"/>
                <w:noProof/>
              </w:rPr>
            </w:pPr>
            <w:r>
              <w:rPr>
                <w:rFonts w:ascii="Calibri Light" w:hAnsi="Calibri Light" w:cs="Calibri Light"/>
                <w:noProof/>
              </w:rPr>
              <w:t xml:space="preserve">Equipos biomédicos: analizador de orina, de sangre, aspirador de secreciones, bomba de infusicón, broncoscopio, cama cuna hospitalaria pediátrica, </w:t>
            </w:r>
            <w:r w:rsidR="005C308F">
              <w:rPr>
                <w:rFonts w:ascii="Calibri Light" w:hAnsi="Calibri Light" w:cs="Calibri Light"/>
                <w:noProof/>
              </w:rPr>
              <w:t>cama hos</w:t>
            </w:r>
            <w:r w:rsidR="00123EF0">
              <w:rPr>
                <w:rFonts w:ascii="Calibri Light" w:hAnsi="Calibri Light" w:cs="Calibri Light"/>
                <w:noProof/>
              </w:rPr>
              <w:t xml:space="preserve">pitalaria, </w:t>
            </w:r>
            <w:r w:rsidR="000B3CC4">
              <w:rPr>
                <w:rFonts w:ascii="Calibri Light" w:hAnsi="Calibri Light" w:cs="Calibri Light"/>
                <w:noProof/>
              </w:rPr>
              <w:t xml:space="preserve">cámara cefálica, centrifuga, cilindro para oxígeno, desfibrilador, </w:t>
            </w:r>
            <w:r w:rsidR="009671A4">
              <w:rPr>
                <w:rFonts w:ascii="Calibri Light" w:hAnsi="Calibri Light" w:cs="Calibri Light"/>
                <w:noProof/>
              </w:rPr>
              <w:t xml:space="preserve">ecógrafo con transductores, eletrocardiógrafo, elementtos de protección radiológica adulto o pediátrico, entre otros. </w:t>
            </w:r>
          </w:p>
          <w:p w14:paraId="200CBCBD" w14:textId="0319A843" w:rsidR="0044418B" w:rsidRDefault="0044418B" w:rsidP="002E1E80">
            <w:pPr>
              <w:pStyle w:val="TableParagraph"/>
              <w:ind w:right="86"/>
              <w:jc w:val="both"/>
              <w:rPr>
                <w:rFonts w:ascii="Calibri Light" w:hAnsi="Calibri Light" w:cs="Calibri Light"/>
                <w:noProof/>
              </w:rPr>
            </w:pPr>
          </w:p>
          <w:p w14:paraId="0A58BF60" w14:textId="6C0E35E2" w:rsidR="0044418B" w:rsidRDefault="0044418B" w:rsidP="002E1E80">
            <w:pPr>
              <w:pStyle w:val="TableParagraph"/>
              <w:ind w:right="86"/>
              <w:jc w:val="both"/>
              <w:rPr>
                <w:rFonts w:ascii="Calibri Light" w:hAnsi="Calibri Light" w:cs="Calibri Light"/>
                <w:noProof/>
              </w:rPr>
            </w:pPr>
            <w:r>
              <w:rPr>
                <w:rFonts w:ascii="Calibri Light" w:hAnsi="Calibri Light" w:cs="Calibri Light"/>
                <w:noProof/>
              </w:rPr>
              <w:t xml:space="preserve">Equipamentos: biombos, cama hospitalaria, camillas de transporte, carro de </w:t>
            </w:r>
            <w:r>
              <w:rPr>
                <w:rFonts w:ascii="Calibri Light" w:hAnsi="Calibri Light" w:cs="Calibri Light"/>
                <w:noProof/>
              </w:rPr>
              <w:lastRenderedPageBreak/>
              <w:t>paro</w:t>
            </w:r>
            <w:r w:rsidR="00AD0C70">
              <w:rPr>
                <w:rFonts w:ascii="Calibri Light" w:hAnsi="Calibri Light" w:cs="Calibri Light"/>
                <w:noProof/>
              </w:rPr>
              <w:t xml:space="preserve"> y</w:t>
            </w:r>
            <w:r>
              <w:rPr>
                <w:rFonts w:ascii="Calibri Light" w:hAnsi="Calibri Light" w:cs="Calibri Light"/>
                <w:noProof/>
              </w:rPr>
              <w:t xml:space="preserve"> colchones para uso hospitalario</w:t>
            </w:r>
            <w:r w:rsidR="00AD0C70">
              <w:rPr>
                <w:rFonts w:ascii="Calibri Light" w:hAnsi="Calibri Light" w:cs="Calibri Light"/>
                <w:noProof/>
              </w:rPr>
              <w:t xml:space="preserve">. </w:t>
            </w:r>
          </w:p>
          <w:p w14:paraId="7836005B" w14:textId="4AB89A92" w:rsidR="00AD0C70" w:rsidRDefault="00AD0C70" w:rsidP="002E1E80">
            <w:pPr>
              <w:pStyle w:val="TableParagraph"/>
              <w:ind w:right="86"/>
              <w:jc w:val="both"/>
              <w:rPr>
                <w:rFonts w:ascii="Calibri Light" w:hAnsi="Calibri Light" w:cs="Calibri Light"/>
                <w:noProof/>
              </w:rPr>
            </w:pPr>
          </w:p>
          <w:p w14:paraId="270EA217" w14:textId="7AEFC29D" w:rsidR="00AD0C70" w:rsidRDefault="00AD0C70" w:rsidP="002E1E80">
            <w:pPr>
              <w:pStyle w:val="TableParagraph"/>
              <w:ind w:right="86"/>
              <w:jc w:val="both"/>
              <w:rPr>
                <w:rFonts w:ascii="Calibri Light" w:hAnsi="Calibri Light" w:cs="Calibri Light"/>
                <w:noProof/>
              </w:rPr>
            </w:pPr>
            <w:r>
              <w:rPr>
                <w:rFonts w:ascii="Calibri Light" w:hAnsi="Calibri Light" w:cs="Calibri Light"/>
                <w:noProof/>
              </w:rPr>
              <w:t xml:space="preserve">Reactivos </w:t>
            </w:r>
            <w:r w:rsidR="00BC095D">
              <w:rPr>
                <w:rFonts w:ascii="Calibri Light" w:hAnsi="Calibri Light" w:cs="Calibri Light"/>
                <w:noProof/>
              </w:rPr>
              <w:t xml:space="preserve">de diagnóstico in vitro: prueba de RT-PCR para </w:t>
            </w:r>
            <w:r w:rsidR="00995733">
              <w:rPr>
                <w:rFonts w:ascii="Calibri Light" w:hAnsi="Calibri Light" w:cs="Calibri Light"/>
                <w:noProof/>
              </w:rPr>
              <w:t>SARS-CoV-2/COVID-19</w:t>
            </w:r>
          </w:p>
          <w:p w14:paraId="5B09FC4A" w14:textId="29209B72" w:rsidR="00995733" w:rsidRDefault="00995733" w:rsidP="002E1E80">
            <w:pPr>
              <w:pStyle w:val="TableParagraph"/>
              <w:ind w:right="86"/>
              <w:jc w:val="both"/>
              <w:rPr>
                <w:rFonts w:ascii="Calibri Light" w:hAnsi="Calibri Light" w:cs="Calibri Light"/>
                <w:noProof/>
              </w:rPr>
            </w:pPr>
          </w:p>
          <w:p w14:paraId="62F821DA" w14:textId="3DFD9391" w:rsidR="00995733" w:rsidRDefault="00995733" w:rsidP="002E1E80">
            <w:pPr>
              <w:pStyle w:val="TableParagraph"/>
              <w:ind w:right="86"/>
              <w:jc w:val="both"/>
              <w:rPr>
                <w:rFonts w:ascii="Calibri Light" w:hAnsi="Calibri Light" w:cs="Calibri Light"/>
                <w:noProof/>
              </w:rPr>
            </w:pPr>
            <w:r>
              <w:rPr>
                <w:rFonts w:ascii="Calibri Light" w:hAnsi="Calibri Light" w:cs="Calibri Light"/>
                <w:noProof/>
              </w:rPr>
              <w:t xml:space="preserve">Dispositivos médicos: algodón laminado de uso hospitalario, bolsa para residuos hospitalarios, </w:t>
            </w:r>
            <w:r w:rsidR="00C91476">
              <w:rPr>
                <w:rFonts w:ascii="Calibri Light" w:hAnsi="Calibri Light" w:cs="Calibri Light"/>
                <w:noProof/>
              </w:rPr>
              <w:t xml:space="preserve">Canulas de Guede, </w:t>
            </w:r>
            <w:r w:rsidR="00265A6E">
              <w:rPr>
                <w:rFonts w:ascii="Calibri Light" w:hAnsi="Calibri Light" w:cs="Calibri Light"/>
                <w:noProof/>
              </w:rPr>
              <w:t xml:space="preserve">Canulas orofaríngeas, nasofaríngea y nasales, circuitos de ventilación y de máquina de anestesia con sus accesorios, entre otros. </w:t>
            </w:r>
          </w:p>
          <w:p w14:paraId="44130076" w14:textId="5683F28F" w:rsidR="007954DC" w:rsidRDefault="007954DC" w:rsidP="002E1E80">
            <w:pPr>
              <w:pStyle w:val="TableParagraph"/>
              <w:ind w:right="86"/>
              <w:jc w:val="both"/>
              <w:rPr>
                <w:rFonts w:ascii="Calibri Light" w:hAnsi="Calibri Light" w:cs="Calibri Light"/>
                <w:noProof/>
              </w:rPr>
            </w:pPr>
          </w:p>
          <w:p w14:paraId="0DD0F820" w14:textId="2F554113" w:rsidR="007F1459" w:rsidRDefault="007954DC" w:rsidP="002E1E80">
            <w:pPr>
              <w:pStyle w:val="TableParagraph"/>
              <w:ind w:right="86"/>
              <w:jc w:val="both"/>
              <w:rPr>
                <w:rFonts w:ascii="Calibri Light" w:hAnsi="Calibri Light" w:cs="Calibri Light"/>
                <w:noProof/>
              </w:rPr>
            </w:pPr>
            <w:r>
              <w:rPr>
                <w:rFonts w:ascii="Calibri Light" w:hAnsi="Calibri Light" w:cs="Calibri Light"/>
                <w:noProof/>
              </w:rPr>
              <w:t xml:space="preserve">Equipo de protección personal (EPP): </w:t>
            </w:r>
            <w:r w:rsidR="004155AA">
              <w:rPr>
                <w:rFonts w:ascii="Calibri Light" w:hAnsi="Calibri Light" w:cs="Calibri Light"/>
                <w:noProof/>
              </w:rPr>
              <w:t>bata médica, delantal, gafas protectoras, gorros, guantes de látex y de nitrilo no estériles, guantes estériles, mascarillas N9</w:t>
            </w:r>
            <w:r w:rsidR="002B0C28">
              <w:rPr>
                <w:rFonts w:ascii="Calibri Light" w:hAnsi="Calibri Light" w:cs="Calibri Light"/>
                <w:noProof/>
              </w:rPr>
              <w:t xml:space="preserve">5 y respiradores FFP2 o FFP3, mascarilla quirúrgica (tapabocas), macarillas con filltro, polainas, </w:t>
            </w:r>
            <w:r w:rsidR="00E34D23">
              <w:rPr>
                <w:rFonts w:ascii="Calibri Light" w:hAnsi="Calibri Light" w:cs="Calibri Light"/>
                <w:noProof/>
              </w:rPr>
              <w:t xml:space="preserve">protector facial: caretas o visores, ropa hospitalaria desechable entre otros. </w:t>
            </w:r>
          </w:p>
          <w:p w14:paraId="74AE3C1B" w14:textId="5B44DF94" w:rsidR="006F51B1" w:rsidRDefault="006F51B1" w:rsidP="002E1E80">
            <w:pPr>
              <w:pStyle w:val="TableParagraph"/>
              <w:ind w:right="86"/>
              <w:jc w:val="both"/>
              <w:rPr>
                <w:rFonts w:ascii="Calibri Light" w:hAnsi="Calibri Light" w:cs="Calibri Light"/>
                <w:noProof/>
              </w:rPr>
            </w:pPr>
          </w:p>
          <w:p w14:paraId="7C420FB2" w14:textId="12B54490" w:rsidR="006F51B1" w:rsidRDefault="006F51B1" w:rsidP="002E1E80">
            <w:pPr>
              <w:pStyle w:val="TableParagraph"/>
              <w:ind w:right="86"/>
              <w:jc w:val="both"/>
              <w:rPr>
                <w:rFonts w:ascii="Calibri Light" w:hAnsi="Calibri Light" w:cs="Calibri Light"/>
                <w:noProof/>
              </w:rPr>
            </w:pPr>
            <w:r>
              <w:rPr>
                <w:rFonts w:ascii="Calibri Light" w:hAnsi="Calibri Light" w:cs="Calibri Light"/>
                <w:noProof/>
              </w:rPr>
              <w:t xml:space="preserve">Las entidades estatales quedan facultadas a contratar directamente a las personas extranjeras, naturales o jurídicas, que provean los bienes </w:t>
            </w:r>
            <w:r w:rsidR="005B49DB">
              <w:rPr>
                <w:rFonts w:ascii="Calibri Light" w:hAnsi="Calibri Light" w:cs="Calibri Light"/>
                <w:noProof/>
              </w:rPr>
              <w:t xml:space="preserve">o servicios que se trata. </w:t>
            </w:r>
          </w:p>
          <w:p w14:paraId="4F1401C8" w14:textId="059E06C5" w:rsidR="002719E5" w:rsidRDefault="002719E5" w:rsidP="002E1E80">
            <w:pPr>
              <w:pStyle w:val="TableParagraph"/>
              <w:ind w:right="86"/>
              <w:jc w:val="both"/>
              <w:rPr>
                <w:rFonts w:ascii="Calibri Light" w:hAnsi="Calibri Light" w:cs="Calibri Light"/>
                <w:noProof/>
              </w:rPr>
            </w:pPr>
          </w:p>
          <w:p w14:paraId="09A7AECA" w14:textId="01C53479" w:rsidR="002719E5" w:rsidRDefault="002719E5" w:rsidP="00646EF3">
            <w:pPr>
              <w:pStyle w:val="TableParagraph"/>
              <w:ind w:right="86"/>
              <w:jc w:val="both"/>
              <w:rPr>
                <w:rFonts w:ascii="Calibri Light" w:hAnsi="Calibri Light" w:cs="Calibri Light"/>
                <w:noProof/>
              </w:rPr>
            </w:pPr>
            <w:r>
              <w:rPr>
                <w:rFonts w:ascii="Calibri Light" w:hAnsi="Calibri Light" w:cs="Calibri Light"/>
                <w:noProof/>
              </w:rPr>
              <w:t xml:space="preserve">El representante legal de la entidad contratante deberá remitir toda la información de los contratos </w:t>
            </w:r>
            <w:r w:rsidR="00646EF3">
              <w:rPr>
                <w:rFonts w:ascii="Calibri Light" w:hAnsi="Calibri Light" w:cs="Calibri Light"/>
                <w:noProof/>
              </w:rPr>
              <w:t xml:space="preserve">al organo de control fiscal permanente, dentro de los 3 días siguientes a sus celebración. </w:t>
            </w:r>
          </w:p>
        </w:tc>
      </w:tr>
      <w:tr w:rsidR="00740FF1" w:rsidRPr="00BF6E3D" w14:paraId="081B03B4" w14:textId="77777777" w:rsidTr="00A8723D">
        <w:trPr>
          <w:trHeight w:val="43"/>
        </w:trPr>
        <w:tc>
          <w:tcPr>
            <w:tcW w:w="482" w:type="dxa"/>
          </w:tcPr>
          <w:p w14:paraId="6DECE0D8" w14:textId="4545D953" w:rsidR="00740FF1" w:rsidRDefault="00C012B4"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41</w:t>
            </w:r>
          </w:p>
        </w:tc>
        <w:tc>
          <w:tcPr>
            <w:tcW w:w="1805" w:type="dxa"/>
          </w:tcPr>
          <w:p w14:paraId="337AA51F" w14:textId="355643C5" w:rsidR="00740FF1" w:rsidRDefault="00C012B4" w:rsidP="00C73A41">
            <w:pPr>
              <w:pStyle w:val="TableParagraph"/>
              <w:spacing w:line="271" w:lineRule="exact"/>
              <w:jc w:val="both"/>
              <w:rPr>
                <w:rFonts w:ascii="Calibri Light" w:hAnsi="Calibri Light" w:cs="Calibri Light"/>
              </w:rPr>
            </w:pPr>
            <w:r>
              <w:rPr>
                <w:rFonts w:ascii="Calibri Light" w:hAnsi="Calibri Light" w:cs="Calibri Light"/>
              </w:rPr>
              <w:t>545 de 2020</w:t>
            </w:r>
          </w:p>
        </w:tc>
        <w:tc>
          <w:tcPr>
            <w:tcW w:w="1843" w:type="dxa"/>
          </w:tcPr>
          <w:p w14:paraId="031D6A69" w14:textId="77138921" w:rsidR="00740FF1" w:rsidRDefault="00C012B4" w:rsidP="001226EB">
            <w:pPr>
              <w:pStyle w:val="TableParagraph"/>
              <w:spacing w:line="271" w:lineRule="exact"/>
              <w:ind w:left="106"/>
              <w:jc w:val="both"/>
              <w:rPr>
                <w:rFonts w:ascii="Calibri Light" w:hAnsi="Calibri Light" w:cs="Calibri Light"/>
              </w:rPr>
            </w:pPr>
            <w:r>
              <w:rPr>
                <w:rFonts w:ascii="Calibri Light" w:hAnsi="Calibri Light" w:cs="Calibri Light"/>
              </w:rPr>
              <w:t>13 de abril de 2020</w:t>
            </w:r>
          </w:p>
        </w:tc>
        <w:tc>
          <w:tcPr>
            <w:tcW w:w="2835" w:type="dxa"/>
          </w:tcPr>
          <w:p w14:paraId="1A87F0F3" w14:textId="5961A3E7" w:rsidR="00740FF1" w:rsidRDefault="00C973AA" w:rsidP="003B163C">
            <w:pPr>
              <w:pStyle w:val="TableParagraph"/>
              <w:ind w:right="92"/>
              <w:jc w:val="both"/>
              <w:rPr>
                <w:rFonts w:ascii="Calibri Light" w:hAnsi="Calibri Light" w:cs="Calibri Light"/>
              </w:rPr>
            </w:pPr>
            <w:r>
              <w:rPr>
                <w:rFonts w:ascii="Calibri Light" w:hAnsi="Calibri Light" w:cs="Calibri Light"/>
              </w:rPr>
              <w:t>Se adoptan medidas para suspender temporalmente el requisito de insinuación para algunas donaciones.</w:t>
            </w:r>
          </w:p>
        </w:tc>
        <w:tc>
          <w:tcPr>
            <w:tcW w:w="6748" w:type="dxa"/>
          </w:tcPr>
          <w:p w14:paraId="64845C50" w14:textId="77777777" w:rsidR="00740FF1" w:rsidRDefault="00F775BF" w:rsidP="002E1E80">
            <w:pPr>
              <w:pStyle w:val="TableParagraph"/>
              <w:ind w:right="86"/>
              <w:jc w:val="both"/>
              <w:rPr>
                <w:rFonts w:ascii="Calibri Light" w:hAnsi="Calibri Light" w:cs="Calibri Light"/>
                <w:noProof/>
              </w:rPr>
            </w:pPr>
            <w:r>
              <w:rPr>
                <w:rFonts w:ascii="Calibri Light" w:hAnsi="Calibri Light" w:cs="Calibri Light"/>
                <w:noProof/>
              </w:rPr>
              <w:t>No se requerirá de la autorización señalada en el inciso Salud y Protección Social, no se requerirá de la autorización señalada en el inciso primero del artículo 1458 del Código Civil para las donaciones cuya finalidad esté orientada a superar o mitigar la crisis ocasionada por la emergencia sanitaria, siemp</w:t>
            </w:r>
            <w:r w:rsidR="003630F2">
              <w:rPr>
                <w:rFonts w:ascii="Calibri Light" w:hAnsi="Calibri Light" w:cs="Calibri Light"/>
                <w:noProof/>
              </w:rPr>
              <w:t xml:space="preserve">re que el donante y donatario sean plenamente capaces, y no se contravenga ninguna disposición legal. </w:t>
            </w:r>
          </w:p>
          <w:p w14:paraId="455F3DEC" w14:textId="77777777" w:rsidR="002615DD" w:rsidRDefault="002615DD" w:rsidP="002E1E80">
            <w:pPr>
              <w:pStyle w:val="TableParagraph"/>
              <w:ind w:right="86"/>
              <w:jc w:val="both"/>
              <w:rPr>
                <w:rFonts w:ascii="Calibri Light" w:hAnsi="Calibri Light" w:cs="Calibri Light"/>
                <w:noProof/>
              </w:rPr>
            </w:pPr>
          </w:p>
          <w:p w14:paraId="6DCEE283" w14:textId="77777777" w:rsidR="002615DD" w:rsidRDefault="002615DD" w:rsidP="002E1E80">
            <w:pPr>
              <w:pStyle w:val="TableParagraph"/>
              <w:ind w:right="86"/>
              <w:jc w:val="both"/>
              <w:rPr>
                <w:rFonts w:ascii="Calibri Light" w:hAnsi="Calibri Light" w:cs="Calibri Light"/>
                <w:noProof/>
              </w:rPr>
            </w:pPr>
          </w:p>
          <w:p w14:paraId="01A7E2D4" w14:textId="4F95BEAE" w:rsidR="002615DD" w:rsidRPr="002615DD" w:rsidRDefault="002615DD" w:rsidP="002615DD">
            <w:pPr>
              <w:widowControl/>
              <w:autoSpaceDE/>
              <w:autoSpaceDN/>
              <w:spacing w:before="100" w:beforeAutospacing="1" w:after="100" w:afterAutospacing="1" w:line="270" w:lineRule="atLeast"/>
              <w:jc w:val="both"/>
              <w:rPr>
                <w:rFonts w:eastAsia="Times New Roman"/>
                <w:i/>
                <w:iCs/>
                <w:sz w:val="18"/>
                <w:szCs w:val="18"/>
                <w:lang w:val="es-CO" w:eastAsia="es-CO" w:bidi="ar-SA"/>
              </w:rPr>
            </w:pPr>
            <w:bookmarkStart w:id="0" w:name="1458"/>
            <w:r>
              <w:rPr>
                <w:rFonts w:eastAsia="Times New Roman"/>
                <w:b/>
                <w:bCs/>
                <w:i/>
                <w:iCs/>
                <w:sz w:val="18"/>
                <w:szCs w:val="18"/>
                <w:lang w:eastAsia="es-CO" w:bidi="ar-SA"/>
              </w:rPr>
              <w:t xml:space="preserve">CÓDIGO CIVIL COLOMBIANO: </w:t>
            </w:r>
            <w:r w:rsidRPr="002615DD">
              <w:rPr>
                <w:rFonts w:eastAsia="Times New Roman"/>
                <w:b/>
                <w:bCs/>
                <w:i/>
                <w:iCs/>
                <w:sz w:val="18"/>
                <w:szCs w:val="18"/>
                <w:lang w:val="es-CO" w:eastAsia="es-CO" w:bidi="ar-SA"/>
              </w:rPr>
              <w:t>ARTICULO 1458. AUTORIZACION DE DONACIONES EN RAZON AL MONTO</w:t>
            </w:r>
            <w:bookmarkEnd w:id="0"/>
            <w:r w:rsidRPr="002615DD">
              <w:rPr>
                <w:rFonts w:eastAsia="Times New Roman"/>
                <w:b/>
                <w:bCs/>
                <w:i/>
                <w:iCs/>
                <w:sz w:val="18"/>
                <w:szCs w:val="18"/>
                <w:lang w:val="es-CO" w:eastAsia="es-CO" w:bidi="ar-SA"/>
              </w:rPr>
              <w:t xml:space="preserve">. </w:t>
            </w:r>
            <w:r w:rsidRPr="002615DD">
              <w:rPr>
                <w:rFonts w:eastAsia="Times New Roman"/>
                <w:i/>
                <w:iCs/>
                <w:sz w:val="18"/>
                <w:szCs w:val="18"/>
                <w:lang w:val="es-CO" w:eastAsia="es-CO" w:bidi="ar-SA"/>
              </w:rPr>
              <w:t>Corresponde al notario autorizar mediante escritura pública las donaciones cuyo valor excedan la suma de cincuenta (50) salarios mínimos mensuales, siempre que donante y donatario sean plenamente capaces, lo soliciten de común acuerdo y no se contravenga ninguna disposición legal.</w:t>
            </w:r>
          </w:p>
          <w:p w14:paraId="6C335399" w14:textId="16A4490A" w:rsidR="002615DD" w:rsidRPr="002615DD" w:rsidRDefault="002615DD" w:rsidP="002615DD">
            <w:pPr>
              <w:widowControl/>
              <w:autoSpaceDE/>
              <w:autoSpaceDN/>
              <w:spacing w:before="100" w:beforeAutospacing="1" w:after="100" w:afterAutospacing="1" w:line="270" w:lineRule="atLeast"/>
              <w:jc w:val="both"/>
              <w:rPr>
                <w:rFonts w:eastAsia="Times New Roman"/>
                <w:i/>
                <w:iCs/>
                <w:sz w:val="18"/>
                <w:szCs w:val="18"/>
                <w:lang w:val="es-CO" w:eastAsia="es-CO" w:bidi="ar-SA"/>
              </w:rPr>
            </w:pPr>
            <w:r w:rsidRPr="002615DD">
              <w:rPr>
                <w:rFonts w:eastAsia="Times New Roman"/>
                <w:i/>
                <w:iCs/>
                <w:sz w:val="18"/>
                <w:szCs w:val="18"/>
                <w:lang w:val="es-CO" w:eastAsia="es-CO" w:bidi="ar-SA"/>
              </w:rPr>
              <w:lastRenderedPageBreak/>
              <w:t>Las donaciones cuyo valor sea igual o inferior a cincuenta (50) salarios mínimos mensuales, no requieren insinuación.</w:t>
            </w:r>
          </w:p>
        </w:tc>
      </w:tr>
      <w:tr w:rsidR="002615DD" w:rsidRPr="00BF6E3D" w14:paraId="2841CAA7" w14:textId="77777777" w:rsidTr="00A8723D">
        <w:trPr>
          <w:trHeight w:val="43"/>
        </w:trPr>
        <w:tc>
          <w:tcPr>
            <w:tcW w:w="482" w:type="dxa"/>
          </w:tcPr>
          <w:p w14:paraId="4A68CE32" w14:textId="12B3FE08" w:rsidR="002615DD" w:rsidRDefault="00552636"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42</w:t>
            </w:r>
          </w:p>
        </w:tc>
        <w:tc>
          <w:tcPr>
            <w:tcW w:w="1805" w:type="dxa"/>
          </w:tcPr>
          <w:p w14:paraId="31BB278F" w14:textId="23BA949A" w:rsidR="002615DD" w:rsidRDefault="00552636" w:rsidP="00C73A41">
            <w:pPr>
              <w:pStyle w:val="TableParagraph"/>
              <w:spacing w:line="271" w:lineRule="exact"/>
              <w:jc w:val="both"/>
              <w:rPr>
                <w:rFonts w:ascii="Calibri Light" w:hAnsi="Calibri Light" w:cs="Calibri Light"/>
              </w:rPr>
            </w:pPr>
            <w:r>
              <w:rPr>
                <w:rFonts w:ascii="Calibri Light" w:hAnsi="Calibri Light" w:cs="Calibri Light"/>
              </w:rPr>
              <w:t>546 de 2020</w:t>
            </w:r>
          </w:p>
        </w:tc>
        <w:tc>
          <w:tcPr>
            <w:tcW w:w="1843" w:type="dxa"/>
          </w:tcPr>
          <w:p w14:paraId="73E97928" w14:textId="5060BB35" w:rsidR="002615DD" w:rsidRDefault="00552636" w:rsidP="001226EB">
            <w:pPr>
              <w:pStyle w:val="TableParagraph"/>
              <w:spacing w:line="271" w:lineRule="exact"/>
              <w:ind w:left="106"/>
              <w:jc w:val="both"/>
              <w:rPr>
                <w:rFonts w:ascii="Calibri Light" w:hAnsi="Calibri Light" w:cs="Calibri Light"/>
              </w:rPr>
            </w:pPr>
            <w:r>
              <w:rPr>
                <w:rFonts w:ascii="Calibri Light" w:hAnsi="Calibri Light" w:cs="Calibri Light"/>
              </w:rPr>
              <w:t>14 de abril de 2020</w:t>
            </w:r>
          </w:p>
        </w:tc>
        <w:tc>
          <w:tcPr>
            <w:tcW w:w="2835" w:type="dxa"/>
          </w:tcPr>
          <w:p w14:paraId="5291D311" w14:textId="77777777" w:rsidR="005210F8" w:rsidRDefault="00552636" w:rsidP="003B163C">
            <w:pPr>
              <w:pStyle w:val="TableParagraph"/>
              <w:ind w:right="92"/>
              <w:jc w:val="both"/>
              <w:rPr>
                <w:rFonts w:ascii="Calibri Light" w:hAnsi="Calibri Light" w:cs="Calibri Light"/>
              </w:rPr>
            </w:pPr>
            <w:r>
              <w:rPr>
                <w:rFonts w:ascii="Calibri Light" w:hAnsi="Calibri Light" w:cs="Calibri Light"/>
              </w:rPr>
              <w:t xml:space="preserve">Se adoptan medidas para sustituir la pena de prisión y la medida de aseguramiento de detención preventiva en establecimientos penitenciarios y carcelarios por la </w:t>
            </w:r>
            <w:proofErr w:type="gramStart"/>
            <w:r>
              <w:rPr>
                <w:rFonts w:ascii="Calibri Light" w:hAnsi="Calibri Light" w:cs="Calibri Light"/>
              </w:rPr>
              <w:t xml:space="preserve">prisión </w:t>
            </w:r>
            <w:r w:rsidR="005210F8">
              <w:rPr>
                <w:rFonts w:ascii="Calibri Light" w:hAnsi="Calibri Light" w:cs="Calibri Light"/>
              </w:rPr>
              <w:t>domiciliaria y la detención domiciliaria</w:t>
            </w:r>
            <w:proofErr w:type="gramEnd"/>
            <w:r w:rsidR="005210F8">
              <w:rPr>
                <w:rFonts w:ascii="Calibri Light" w:hAnsi="Calibri Light" w:cs="Calibri Light"/>
              </w:rPr>
              <w:t xml:space="preserve"> transitorias en el lugar de residencia a personas que se encuentran en vulnerabilidad frente al COVID-19</w:t>
            </w:r>
          </w:p>
          <w:p w14:paraId="27E4E4CF" w14:textId="77777777" w:rsidR="00857E5D" w:rsidRDefault="00857E5D" w:rsidP="003B163C">
            <w:pPr>
              <w:pStyle w:val="TableParagraph"/>
              <w:ind w:right="92"/>
              <w:jc w:val="both"/>
              <w:rPr>
                <w:rFonts w:ascii="Calibri Light" w:hAnsi="Calibri Light" w:cs="Calibri Light"/>
              </w:rPr>
            </w:pPr>
          </w:p>
          <w:p w14:paraId="5ED9D60F" w14:textId="66DD5D90" w:rsidR="00857E5D" w:rsidRDefault="00857E5D" w:rsidP="003B163C">
            <w:pPr>
              <w:pStyle w:val="TableParagraph"/>
              <w:ind w:right="92"/>
              <w:jc w:val="both"/>
              <w:rPr>
                <w:rFonts w:ascii="Calibri Light" w:hAnsi="Calibri Light" w:cs="Calibri Light"/>
              </w:rPr>
            </w:pPr>
            <w:r>
              <w:rPr>
                <w:rFonts w:ascii="Calibri Light" w:hAnsi="Calibri Light" w:cs="Calibri Light"/>
              </w:rPr>
              <w:t>MinJusticia</w:t>
            </w:r>
          </w:p>
        </w:tc>
        <w:tc>
          <w:tcPr>
            <w:tcW w:w="6748" w:type="dxa"/>
          </w:tcPr>
          <w:p w14:paraId="641900E1" w14:textId="77777777" w:rsidR="002615DD" w:rsidRDefault="00C24A6B" w:rsidP="002E1E80">
            <w:pPr>
              <w:pStyle w:val="TableParagraph"/>
              <w:ind w:right="86"/>
              <w:jc w:val="both"/>
              <w:rPr>
                <w:rFonts w:ascii="Calibri Light" w:hAnsi="Calibri Light" w:cs="Calibri Light"/>
                <w:noProof/>
              </w:rPr>
            </w:pPr>
            <w:r>
              <w:rPr>
                <w:rFonts w:ascii="Calibri Light" w:hAnsi="Calibri Light" w:cs="Calibri Light"/>
                <w:noProof/>
              </w:rPr>
              <w:t xml:space="preserve">1. Conceder las medidas de </w:t>
            </w:r>
            <w:r w:rsidR="0018260E">
              <w:rPr>
                <w:rFonts w:ascii="Calibri Light" w:hAnsi="Calibri Light" w:cs="Calibri Light"/>
                <w:noProof/>
              </w:rPr>
              <w:t xml:space="preserve">detención preventiva y de prisión domiciliaria transitorias, en el lugar de sus redencia </w:t>
            </w:r>
            <w:r w:rsidR="006E314A">
              <w:rPr>
                <w:rFonts w:ascii="Calibri Light" w:hAnsi="Calibri Light" w:cs="Calibri Light"/>
                <w:noProof/>
              </w:rPr>
              <w:t xml:space="preserve">o en el que el Juez autorice, a las personas que se encontraren cumpliendo medida de aseguramiento de detención preventiva en centros de detención transitoria o establecimientos carcelarios, y a las condenadas a penas privativas de la libertad </w:t>
            </w:r>
            <w:r w:rsidR="00F60994">
              <w:rPr>
                <w:rFonts w:ascii="Calibri Light" w:hAnsi="Calibri Light" w:cs="Calibri Light"/>
                <w:noProof/>
              </w:rPr>
              <w:t xml:space="preserve"> en establecimientos penitenciarios y carcelarios del territorio nacional, con el fin de evitar el contagio de la enfermedad</w:t>
            </w:r>
            <w:r w:rsidR="00AD5F8A">
              <w:rPr>
                <w:rFonts w:ascii="Calibri Light" w:hAnsi="Calibri Light" w:cs="Calibri Light"/>
                <w:noProof/>
              </w:rPr>
              <w:t xml:space="preserve"> coronavirus COVID-19</w:t>
            </w:r>
            <w:r w:rsidR="00F60994">
              <w:rPr>
                <w:rFonts w:ascii="Calibri Light" w:hAnsi="Calibri Light" w:cs="Calibri Light"/>
                <w:noProof/>
              </w:rPr>
              <w:t xml:space="preserve">. </w:t>
            </w:r>
          </w:p>
          <w:p w14:paraId="75EBF61E" w14:textId="77777777" w:rsidR="00C57472" w:rsidRDefault="00C57472" w:rsidP="002E1E80">
            <w:pPr>
              <w:pStyle w:val="TableParagraph"/>
              <w:ind w:right="86"/>
              <w:jc w:val="both"/>
              <w:rPr>
                <w:rFonts w:ascii="Calibri Light" w:hAnsi="Calibri Light" w:cs="Calibri Light"/>
                <w:noProof/>
              </w:rPr>
            </w:pPr>
          </w:p>
          <w:p w14:paraId="1DD8A6BD" w14:textId="5F3C3989" w:rsidR="00906ECB" w:rsidRDefault="00C57472" w:rsidP="00906ECB">
            <w:pPr>
              <w:pStyle w:val="TableParagraph"/>
              <w:ind w:right="86"/>
              <w:jc w:val="both"/>
              <w:rPr>
                <w:rFonts w:ascii="Calibri Light" w:hAnsi="Calibri Light" w:cs="Calibri Light"/>
                <w:noProof/>
              </w:rPr>
            </w:pPr>
            <w:r>
              <w:rPr>
                <w:rFonts w:ascii="Calibri Light" w:hAnsi="Calibri Light" w:cs="Calibri Light"/>
                <w:noProof/>
              </w:rPr>
              <w:t xml:space="preserve">2. </w:t>
            </w:r>
            <w:r w:rsidR="00906ECB">
              <w:rPr>
                <w:rFonts w:ascii="Calibri Light" w:hAnsi="Calibri Light" w:cs="Calibri Light"/>
              </w:rPr>
              <w:t xml:space="preserve">Se concederán las medidas previstas en presente a las personas privadas de la libertad que se encontraren en cualquiera de los siguientes casos: </w:t>
            </w:r>
          </w:p>
          <w:p w14:paraId="1B816094" w14:textId="77777777" w:rsidR="00906ECB" w:rsidRDefault="00906ECB" w:rsidP="00906ECB">
            <w:pPr>
              <w:jc w:val="both"/>
              <w:rPr>
                <w:rFonts w:ascii="Calibri Light" w:hAnsi="Calibri Light" w:cs="Calibri Light"/>
              </w:rPr>
            </w:pPr>
            <w:r>
              <w:rPr>
                <w:rFonts w:ascii="Calibri Light" w:hAnsi="Calibri Light" w:cs="Calibri Light"/>
              </w:rPr>
              <w:t>- Mayores de 60 años</w:t>
            </w:r>
          </w:p>
          <w:p w14:paraId="4D62BEEB" w14:textId="77777777" w:rsidR="00906ECB" w:rsidRDefault="00906ECB" w:rsidP="00906ECB">
            <w:pPr>
              <w:jc w:val="both"/>
              <w:rPr>
                <w:rFonts w:ascii="Calibri Light" w:hAnsi="Calibri Light" w:cs="Calibri Light"/>
              </w:rPr>
            </w:pPr>
            <w:r>
              <w:rPr>
                <w:rFonts w:ascii="Calibri Light" w:hAnsi="Calibri Light" w:cs="Calibri Light"/>
              </w:rPr>
              <w:t>- Mare gestante o con hijo mejor de tres años</w:t>
            </w:r>
          </w:p>
          <w:p w14:paraId="60431D34" w14:textId="77777777" w:rsidR="00906ECB" w:rsidRDefault="00906ECB" w:rsidP="00906ECB">
            <w:pPr>
              <w:jc w:val="both"/>
              <w:rPr>
                <w:rFonts w:ascii="Calibri Light" w:hAnsi="Calibri Light" w:cs="Calibri Light"/>
              </w:rPr>
            </w:pPr>
            <w:r>
              <w:rPr>
                <w:rFonts w:ascii="Calibri Light" w:hAnsi="Calibri Light" w:cs="Calibri Light"/>
              </w:rPr>
              <w:t xml:space="preserve">- Personas en situación de internamiento carcelario que padezcan de: cáncer, VIH, insuficiencia renal crónica, diabetes, insulinodependientes, trastorno pulmonar, anticoagulación, hepatitis B y C, hemofilia, artritis reumatoide, enfermedades tratadas con personas con trasplantes, enfermedades autoinmunes, enfermedades huérfanas y cualquier otra que ponga en grave riesgo la salud o la vida del recluso, de conformidad con la historia clínica del interno, o certificación expedida por el sistema general de seguridad social. </w:t>
            </w:r>
          </w:p>
          <w:p w14:paraId="09C439F2" w14:textId="77777777" w:rsidR="00906ECB" w:rsidRDefault="00906ECB" w:rsidP="00906ECB">
            <w:pPr>
              <w:jc w:val="both"/>
              <w:rPr>
                <w:rFonts w:ascii="Calibri Light" w:hAnsi="Calibri Light" w:cs="Calibri Light"/>
              </w:rPr>
            </w:pPr>
            <w:r>
              <w:rPr>
                <w:rFonts w:ascii="Calibri Light" w:hAnsi="Calibri Light" w:cs="Calibri Light"/>
              </w:rPr>
              <w:t>- Personas con movilidad reducida por discapacidad</w:t>
            </w:r>
          </w:p>
          <w:p w14:paraId="47EFBB86" w14:textId="77777777" w:rsidR="00906ECB" w:rsidRDefault="00906ECB" w:rsidP="00906ECB">
            <w:pPr>
              <w:jc w:val="both"/>
              <w:rPr>
                <w:rFonts w:ascii="Calibri Light" w:hAnsi="Calibri Light" w:cs="Calibri Light"/>
              </w:rPr>
            </w:pPr>
            <w:r>
              <w:rPr>
                <w:rFonts w:ascii="Calibri Light" w:hAnsi="Calibri Light" w:cs="Calibri Light"/>
              </w:rPr>
              <w:t xml:space="preserve">- Personas condenadas o que se encontraren en medida de aseguramiento de detención preventiva en establecimiento penitenciario y carcelario por delitos culposos. </w:t>
            </w:r>
          </w:p>
          <w:p w14:paraId="52F9EFE0" w14:textId="77777777" w:rsidR="00906ECB" w:rsidRDefault="00906ECB" w:rsidP="00906ECB">
            <w:pPr>
              <w:jc w:val="both"/>
              <w:rPr>
                <w:rFonts w:ascii="Calibri Light" w:hAnsi="Calibri Light" w:cs="Calibri Light"/>
              </w:rPr>
            </w:pPr>
            <w:r>
              <w:rPr>
                <w:rFonts w:ascii="Calibri Light" w:hAnsi="Calibri Light" w:cs="Calibri Light"/>
              </w:rPr>
              <w:t>- Condenados a penas privativas de la libertad de hasta 5 años de prisión</w:t>
            </w:r>
          </w:p>
          <w:p w14:paraId="5974494D" w14:textId="6A4FD2E5" w:rsidR="00906ECB" w:rsidRDefault="00906ECB" w:rsidP="00906ECB">
            <w:pPr>
              <w:jc w:val="both"/>
              <w:rPr>
                <w:rFonts w:ascii="Calibri Light" w:hAnsi="Calibri Light" w:cs="Calibri Light"/>
              </w:rPr>
            </w:pPr>
            <w:r>
              <w:rPr>
                <w:rFonts w:ascii="Calibri Light" w:hAnsi="Calibri Light" w:cs="Calibri Light"/>
              </w:rPr>
              <w:t xml:space="preserve">- Quienes hayan cumplido el 40% de la pena privativa de la libertad en establecimiento penitenciario, atendidas las respectivas rendiciones a que se tiene derecho.  </w:t>
            </w:r>
          </w:p>
          <w:p w14:paraId="135A8D03" w14:textId="2FEE2A12" w:rsidR="00906ECB" w:rsidRDefault="00906ECB" w:rsidP="00906ECB">
            <w:pPr>
              <w:jc w:val="both"/>
              <w:rPr>
                <w:rFonts w:ascii="Calibri Light" w:hAnsi="Calibri Light" w:cs="Calibri Light"/>
              </w:rPr>
            </w:pPr>
          </w:p>
          <w:p w14:paraId="5ED0B49A" w14:textId="4EB359F4" w:rsidR="00776DCC" w:rsidRDefault="00776DCC" w:rsidP="00906ECB">
            <w:pPr>
              <w:jc w:val="both"/>
              <w:rPr>
                <w:rFonts w:ascii="Calibri Light" w:hAnsi="Calibri Light" w:cs="Calibri Light"/>
              </w:rPr>
            </w:pPr>
            <w:r>
              <w:rPr>
                <w:rFonts w:ascii="Calibri Light" w:hAnsi="Calibri Light" w:cs="Calibri Light"/>
              </w:rPr>
              <w:t>3. Las personas que hayan sido diagnosticadas por la enfermedad coronavirus COVID-19 dentro del Establecimientos Penitenciarios y Carcelarios del territorio nacional, o en centros transitorios de detención, serán trasladadas por el INPEC a los lugares que resulten más aptos</w:t>
            </w:r>
            <w:r w:rsidR="00A33C0C">
              <w:rPr>
                <w:rFonts w:ascii="Calibri Light" w:hAnsi="Calibri Light" w:cs="Calibri Light"/>
              </w:rPr>
              <w:t xml:space="preserve">, </w:t>
            </w:r>
            <w:r w:rsidR="005B1AE3">
              <w:rPr>
                <w:rFonts w:ascii="Calibri Light" w:hAnsi="Calibri Light" w:cs="Calibri Light"/>
              </w:rPr>
              <w:t>no se les concederá la medida de aseguramiento de detención o prisión domiciliaria transitoria</w:t>
            </w:r>
            <w:r w:rsidR="006679C1">
              <w:rPr>
                <w:rFonts w:ascii="Calibri Light" w:hAnsi="Calibri Light" w:cs="Calibri Light"/>
              </w:rPr>
              <w:t xml:space="preserve">, hasta tanto las autoridades médicas </w:t>
            </w:r>
            <w:r w:rsidR="007F4CA8">
              <w:rPr>
                <w:rFonts w:ascii="Calibri Light" w:hAnsi="Calibri Light" w:cs="Calibri Light"/>
              </w:rPr>
              <w:t xml:space="preserve">y sanitarias así lo autoricen. </w:t>
            </w:r>
          </w:p>
          <w:p w14:paraId="518EC8D8" w14:textId="165807FC" w:rsidR="007F4CA8" w:rsidRDefault="007F4CA8" w:rsidP="00906ECB">
            <w:pPr>
              <w:jc w:val="both"/>
              <w:rPr>
                <w:rFonts w:ascii="Calibri Light" w:hAnsi="Calibri Light" w:cs="Calibri Light"/>
              </w:rPr>
            </w:pPr>
          </w:p>
          <w:p w14:paraId="15D72775" w14:textId="4B896FD5" w:rsidR="00906ECB" w:rsidRDefault="00BE7122" w:rsidP="00906ECB">
            <w:pPr>
              <w:jc w:val="both"/>
              <w:rPr>
                <w:rFonts w:ascii="Calibri Light" w:hAnsi="Calibri Light" w:cs="Calibri Light"/>
              </w:rPr>
            </w:pPr>
            <w:r>
              <w:rPr>
                <w:rFonts w:ascii="Calibri Light" w:hAnsi="Calibri Light" w:cs="Calibri Light"/>
              </w:rPr>
              <w:t xml:space="preserve">4. </w:t>
            </w:r>
            <w:r w:rsidR="00F20105">
              <w:rPr>
                <w:rFonts w:ascii="Calibri Light" w:hAnsi="Calibri Light" w:cs="Calibri Light"/>
              </w:rPr>
              <w:t xml:space="preserve">La detención preventiva o la prisión domiciliaria transitorias en el lugar de </w:t>
            </w:r>
            <w:r w:rsidR="00F20105">
              <w:rPr>
                <w:rFonts w:ascii="Calibri Light" w:hAnsi="Calibri Light" w:cs="Calibri Light"/>
              </w:rPr>
              <w:lastRenderedPageBreak/>
              <w:t xml:space="preserve">residencia, tendrán un término de 6 meses. </w:t>
            </w:r>
          </w:p>
          <w:p w14:paraId="302B873F" w14:textId="7379CF4C" w:rsidR="001A4E6F" w:rsidRDefault="001A4E6F" w:rsidP="001A4E6F">
            <w:pPr>
              <w:jc w:val="both"/>
              <w:rPr>
                <w:rFonts w:ascii="Calibri Light" w:hAnsi="Calibri Light" w:cs="Calibri Light"/>
              </w:rPr>
            </w:pPr>
          </w:p>
          <w:p w14:paraId="14E2E8E3" w14:textId="77777777" w:rsidR="000D41CA" w:rsidRDefault="001A4E6F" w:rsidP="001A4E6F">
            <w:pPr>
              <w:jc w:val="both"/>
              <w:rPr>
                <w:rFonts w:ascii="Calibri Light" w:hAnsi="Calibri Light" w:cs="Calibri Light"/>
              </w:rPr>
            </w:pPr>
            <w:r>
              <w:rPr>
                <w:rFonts w:ascii="Calibri Light" w:hAnsi="Calibri Light" w:cs="Calibri Light"/>
              </w:rPr>
              <w:t xml:space="preserve">5. Cuando durante la vigencia de este Decreto se presentaren casos en los cuales se dé cumplimiento </w:t>
            </w:r>
            <w:r w:rsidR="00B65479">
              <w:rPr>
                <w:rFonts w:ascii="Calibri Light" w:hAnsi="Calibri Light" w:cs="Calibri Light"/>
              </w:rPr>
              <w:t xml:space="preserve">a una orden de captura, </w:t>
            </w:r>
            <w:r w:rsidR="00586980">
              <w:rPr>
                <w:rFonts w:ascii="Calibri Light" w:hAnsi="Calibri Light" w:cs="Calibri Light"/>
              </w:rPr>
              <w:t xml:space="preserve">la persona aprehendida será destinataria de la sustitución por alguna </w:t>
            </w:r>
            <w:r w:rsidR="00595B73">
              <w:rPr>
                <w:rFonts w:ascii="Calibri Light" w:hAnsi="Calibri Light" w:cs="Calibri Light"/>
              </w:rPr>
              <w:t xml:space="preserve">de las medidas aquí contempladas, siempre y cuando </w:t>
            </w:r>
            <w:r w:rsidR="001D51DD">
              <w:rPr>
                <w:rFonts w:ascii="Calibri Light" w:hAnsi="Calibri Light" w:cs="Calibri Light"/>
              </w:rPr>
              <w:t xml:space="preserve">se cumpla con los requisitos establecidos y no se encontrare </w:t>
            </w:r>
            <w:r w:rsidR="00C503CA">
              <w:rPr>
                <w:rFonts w:ascii="Calibri Light" w:hAnsi="Calibri Light" w:cs="Calibri Light"/>
              </w:rPr>
              <w:t>incursa en uno de los delitos excluidos por el artículo 6.</w:t>
            </w:r>
          </w:p>
          <w:p w14:paraId="304C49BB" w14:textId="77777777" w:rsidR="000D41CA" w:rsidRDefault="000D41CA" w:rsidP="001A4E6F">
            <w:pPr>
              <w:jc w:val="both"/>
              <w:rPr>
                <w:rFonts w:ascii="Calibri Light" w:hAnsi="Calibri Light" w:cs="Calibri Light"/>
              </w:rPr>
            </w:pPr>
          </w:p>
          <w:p w14:paraId="42162A07" w14:textId="77777777" w:rsidR="006563A2" w:rsidRDefault="000D41CA" w:rsidP="001A4E6F">
            <w:pPr>
              <w:jc w:val="both"/>
              <w:rPr>
                <w:rFonts w:ascii="Calibri Light" w:hAnsi="Calibri Light" w:cs="Calibri Light"/>
              </w:rPr>
            </w:pPr>
            <w:r>
              <w:rPr>
                <w:rFonts w:ascii="Calibri Light" w:hAnsi="Calibri Light" w:cs="Calibri Light"/>
              </w:rPr>
              <w:t>6. Las disposiciones contenidas e</w:t>
            </w:r>
            <w:r w:rsidR="00A30672">
              <w:rPr>
                <w:rFonts w:ascii="Calibri Light" w:hAnsi="Calibri Light" w:cs="Calibri Light"/>
              </w:rPr>
              <w:t xml:space="preserve">ste Decreto no serán aplicables a las personas que estén sometidas </w:t>
            </w:r>
            <w:r w:rsidR="00373785">
              <w:rPr>
                <w:rFonts w:ascii="Calibri Light" w:hAnsi="Calibri Light" w:cs="Calibri Light"/>
              </w:rPr>
              <w:t>al procedimiento de extradición</w:t>
            </w:r>
            <w:r w:rsidR="006563A2">
              <w:rPr>
                <w:rFonts w:ascii="Calibri Light" w:hAnsi="Calibri Light" w:cs="Calibri Light"/>
              </w:rPr>
              <w:t xml:space="preserve">. </w:t>
            </w:r>
          </w:p>
          <w:p w14:paraId="1622445D" w14:textId="77777777" w:rsidR="006563A2" w:rsidRDefault="006563A2" w:rsidP="001A4E6F">
            <w:pPr>
              <w:jc w:val="both"/>
              <w:rPr>
                <w:rFonts w:ascii="Calibri Light" w:hAnsi="Calibri Light" w:cs="Calibri Light"/>
              </w:rPr>
            </w:pPr>
          </w:p>
          <w:p w14:paraId="23128D00" w14:textId="15416729" w:rsidR="001A4E6F" w:rsidRDefault="006563A2" w:rsidP="001A4E6F">
            <w:pPr>
              <w:jc w:val="both"/>
              <w:rPr>
                <w:rFonts w:ascii="Calibri Light" w:hAnsi="Calibri Light" w:cs="Calibri Light"/>
              </w:rPr>
            </w:pPr>
            <w:r>
              <w:rPr>
                <w:rFonts w:ascii="Calibri Light" w:hAnsi="Calibri Light" w:cs="Calibri Light"/>
              </w:rPr>
              <w:t xml:space="preserve">7. </w:t>
            </w:r>
            <w:r w:rsidR="00C503CA">
              <w:rPr>
                <w:rFonts w:ascii="Calibri Light" w:hAnsi="Calibri Light" w:cs="Calibri Light"/>
              </w:rPr>
              <w:t xml:space="preserve"> </w:t>
            </w:r>
            <w:r w:rsidR="00927F03">
              <w:rPr>
                <w:rFonts w:ascii="Calibri Light" w:hAnsi="Calibri Light" w:cs="Calibri Light"/>
              </w:rPr>
              <w:t xml:space="preserve">El artículo 6 establece el listado de los delitos que quedan excluidos. </w:t>
            </w:r>
          </w:p>
          <w:p w14:paraId="091F4F23" w14:textId="112BB0E2" w:rsidR="008272A7" w:rsidRDefault="008272A7" w:rsidP="001A4E6F">
            <w:pPr>
              <w:jc w:val="both"/>
              <w:rPr>
                <w:rFonts w:ascii="Calibri Light" w:hAnsi="Calibri Light" w:cs="Calibri Light"/>
              </w:rPr>
            </w:pPr>
          </w:p>
          <w:p w14:paraId="542D864C" w14:textId="0DAB4F29" w:rsidR="008272A7" w:rsidRDefault="008272A7" w:rsidP="001A4E6F">
            <w:pPr>
              <w:jc w:val="both"/>
              <w:rPr>
                <w:rFonts w:ascii="Calibri Light" w:hAnsi="Calibri Light" w:cs="Calibri Light"/>
              </w:rPr>
            </w:pPr>
            <w:r>
              <w:rPr>
                <w:rFonts w:ascii="Calibri Light" w:hAnsi="Calibri Light" w:cs="Calibri Light"/>
              </w:rPr>
              <w:t>8. La Defensoría del Pueblo, la Procuraduría General de la Nación por medio de sus procurad</w:t>
            </w:r>
            <w:r w:rsidR="002333D9">
              <w:rPr>
                <w:rFonts w:ascii="Calibri Light" w:hAnsi="Calibri Light" w:cs="Calibri Light"/>
              </w:rPr>
              <w:t>o</w:t>
            </w:r>
            <w:r>
              <w:rPr>
                <w:rFonts w:ascii="Calibri Light" w:hAnsi="Calibri Light" w:cs="Calibri Light"/>
              </w:rPr>
              <w:t xml:space="preserve">res judiciales </w:t>
            </w:r>
            <w:r w:rsidR="009051D6">
              <w:rPr>
                <w:rFonts w:ascii="Calibri Light" w:hAnsi="Calibri Light" w:cs="Calibri Light"/>
              </w:rPr>
              <w:t xml:space="preserve">penales I y II y las personerías distritales y municipales, utilizarán los medios </w:t>
            </w:r>
            <w:r w:rsidR="005D658F">
              <w:rPr>
                <w:rFonts w:ascii="Calibri Light" w:hAnsi="Calibri Light" w:cs="Calibri Light"/>
              </w:rPr>
              <w:t>electrónicos virtuales para identificar los casos en que sea procedente aplicar este Decreto y realizar</w:t>
            </w:r>
            <w:r w:rsidR="002333D9">
              <w:rPr>
                <w:rFonts w:ascii="Calibri Light" w:hAnsi="Calibri Light" w:cs="Calibri Light"/>
              </w:rPr>
              <w:t>á</w:t>
            </w:r>
            <w:r w:rsidR="005D658F">
              <w:rPr>
                <w:rFonts w:ascii="Calibri Light" w:hAnsi="Calibri Light" w:cs="Calibri Light"/>
              </w:rPr>
              <w:t xml:space="preserve">n las solicitudes respectivas. </w:t>
            </w:r>
          </w:p>
          <w:p w14:paraId="000882C2" w14:textId="618CFC0E" w:rsidR="00CD631B" w:rsidRDefault="00CD631B" w:rsidP="001A4E6F">
            <w:pPr>
              <w:jc w:val="both"/>
              <w:rPr>
                <w:rFonts w:ascii="Calibri Light" w:hAnsi="Calibri Light" w:cs="Calibri Light"/>
              </w:rPr>
            </w:pPr>
          </w:p>
          <w:p w14:paraId="78AE8C09" w14:textId="3604FC01" w:rsidR="00CD631B" w:rsidRDefault="00CD631B" w:rsidP="001A4E6F">
            <w:pPr>
              <w:jc w:val="both"/>
              <w:rPr>
                <w:rFonts w:ascii="Calibri Light" w:hAnsi="Calibri Light" w:cs="Calibri Light"/>
              </w:rPr>
            </w:pPr>
            <w:r>
              <w:rPr>
                <w:rFonts w:ascii="Calibri Light" w:hAnsi="Calibri Light" w:cs="Calibri Light"/>
              </w:rPr>
              <w:t xml:space="preserve">9. Si el destinatario de la medida cometa </w:t>
            </w:r>
            <w:r w:rsidR="00A16B32">
              <w:rPr>
                <w:rFonts w:ascii="Calibri Light" w:hAnsi="Calibri Light" w:cs="Calibri Light"/>
              </w:rPr>
              <w:t>cualquier delito o incumpla con las obligaciones en el acta de compromiso, la autoridad competente la revocará de plan</w:t>
            </w:r>
            <w:r w:rsidR="00A04ADF">
              <w:rPr>
                <w:rFonts w:ascii="Calibri Light" w:hAnsi="Calibri Light" w:cs="Calibri Light"/>
              </w:rPr>
              <w:t>o y, en consecuencia, ordenará la detención preventiva o la prisión por tiempo restante de la pena en los términos de la sentencia condenatoria correspondiente.</w:t>
            </w:r>
          </w:p>
          <w:p w14:paraId="7844848E" w14:textId="779E45C0" w:rsidR="004D2006" w:rsidRDefault="004D2006" w:rsidP="001A4E6F">
            <w:pPr>
              <w:jc w:val="both"/>
              <w:rPr>
                <w:rFonts w:ascii="Calibri Light" w:hAnsi="Calibri Light" w:cs="Calibri Light"/>
              </w:rPr>
            </w:pPr>
          </w:p>
          <w:p w14:paraId="65F5F841" w14:textId="05F92FB5" w:rsidR="00906ECB" w:rsidRDefault="004D2006" w:rsidP="00A15DCA">
            <w:pPr>
              <w:jc w:val="both"/>
              <w:rPr>
                <w:rFonts w:ascii="Calibri Light" w:hAnsi="Calibri Light" w:cs="Calibri Light"/>
              </w:rPr>
            </w:pPr>
            <w:r>
              <w:rPr>
                <w:rFonts w:ascii="Calibri Light" w:hAnsi="Calibri Light" w:cs="Calibri Light"/>
              </w:rPr>
              <w:t xml:space="preserve">10. </w:t>
            </w:r>
            <w:r w:rsidR="006748C7">
              <w:rPr>
                <w:rFonts w:ascii="Calibri Light" w:hAnsi="Calibri Light" w:cs="Calibri Light"/>
              </w:rPr>
              <w:t>Para los auxiliares del cuerpo de custodia que presten su servicio militar obligatorio en el INPEC, l</w:t>
            </w:r>
            <w:r w:rsidR="00A4543D">
              <w:rPr>
                <w:rFonts w:ascii="Calibri Light" w:hAnsi="Calibri Light" w:cs="Calibri Light"/>
              </w:rPr>
              <w:t xml:space="preserve">a Dirección General de Sanidad Militar deberá garantizar </w:t>
            </w:r>
            <w:r w:rsidR="007036ED">
              <w:rPr>
                <w:rFonts w:ascii="Calibri Light" w:hAnsi="Calibri Light" w:cs="Calibri Light"/>
              </w:rPr>
              <w:t xml:space="preserve">la prestación de los servicios integrales de salud, desde el momento de su incorporación hasta su desvinculación total. </w:t>
            </w:r>
          </w:p>
        </w:tc>
      </w:tr>
      <w:tr w:rsidR="00A15DCA" w:rsidRPr="00BF6E3D" w14:paraId="2FD79588" w14:textId="77777777" w:rsidTr="00A8723D">
        <w:trPr>
          <w:trHeight w:val="43"/>
        </w:trPr>
        <w:tc>
          <w:tcPr>
            <w:tcW w:w="482" w:type="dxa"/>
          </w:tcPr>
          <w:p w14:paraId="02DFB0D4" w14:textId="25FAF9C1" w:rsidR="00A15DCA" w:rsidRDefault="0083609B"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43</w:t>
            </w:r>
          </w:p>
        </w:tc>
        <w:tc>
          <w:tcPr>
            <w:tcW w:w="1805" w:type="dxa"/>
          </w:tcPr>
          <w:p w14:paraId="5A8F6FE8" w14:textId="7E0FEA69" w:rsidR="00A15DCA" w:rsidRDefault="0083609B" w:rsidP="00C73A41">
            <w:pPr>
              <w:pStyle w:val="TableParagraph"/>
              <w:spacing w:line="271" w:lineRule="exact"/>
              <w:jc w:val="both"/>
              <w:rPr>
                <w:rFonts w:ascii="Calibri Light" w:hAnsi="Calibri Light" w:cs="Calibri Light"/>
              </w:rPr>
            </w:pPr>
            <w:r>
              <w:rPr>
                <w:rFonts w:ascii="Calibri Light" w:hAnsi="Calibri Light" w:cs="Calibri Light"/>
              </w:rPr>
              <w:t>551 de 2020</w:t>
            </w:r>
          </w:p>
        </w:tc>
        <w:tc>
          <w:tcPr>
            <w:tcW w:w="1843" w:type="dxa"/>
          </w:tcPr>
          <w:p w14:paraId="4BC50EA5" w14:textId="5BFB27BA" w:rsidR="00A15DCA" w:rsidRDefault="0083609B"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61CFA7FB" w14:textId="4E53345D" w:rsidR="00A15DCA" w:rsidRDefault="005E7B04" w:rsidP="003B163C">
            <w:pPr>
              <w:pStyle w:val="TableParagraph"/>
              <w:ind w:right="92"/>
              <w:jc w:val="both"/>
              <w:rPr>
                <w:rFonts w:ascii="Calibri Light" w:hAnsi="Calibri Light" w:cs="Calibri Light"/>
              </w:rPr>
            </w:pPr>
            <w:r>
              <w:rPr>
                <w:rFonts w:ascii="Calibri Light" w:hAnsi="Calibri Light" w:cs="Calibri Light"/>
              </w:rPr>
              <w:t xml:space="preserve">Se adoptan medidas tributarias transitorias en el marco de la emergencia </w:t>
            </w:r>
          </w:p>
        </w:tc>
        <w:tc>
          <w:tcPr>
            <w:tcW w:w="6748" w:type="dxa"/>
          </w:tcPr>
          <w:p w14:paraId="019E3B33" w14:textId="7CE565F5" w:rsidR="00BD46EE" w:rsidRDefault="00BD46EE"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017179">
              <w:rPr>
                <w:rFonts w:ascii="Calibri Light" w:hAnsi="Calibri Light" w:cs="Calibri Light"/>
                <w:noProof/>
              </w:rPr>
              <w:t>Estarán exentos de IVA en la importación y en las ventas en el territorio nacional sin derecho a devolución y/o compensación</w:t>
            </w:r>
            <w:r w:rsidR="00031F8C">
              <w:rPr>
                <w:rFonts w:ascii="Calibri Light" w:hAnsi="Calibri Light" w:cs="Calibri Light"/>
                <w:noProof/>
              </w:rPr>
              <w:t xml:space="preserve"> </w:t>
            </w:r>
            <w:r w:rsidR="00074CBD">
              <w:rPr>
                <w:rFonts w:ascii="Calibri Light" w:hAnsi="Calibri Light" w:cs="Calibri Light"/>
                <w:noProof/>
              </w:rPr>
              <w:t>de los bienes establecidos en el artículo</w:t>
            </w:r>
            <w:r w:rsidR="00FA4BFA">
              <w:rPr>
                <w:rFonts w:ascii="Calibri Light" w:hAnsi="Calibri Light" w:cs="Calibri Light"/>
                <w:noProof/>
              </w:rPr>
              <w:t xml:space="preserve"> 1 del Decreto Ley. </w:t>
            </w:r>
          </w:p>
          <w:p w14:paraId="078569A2" w14:textId="7F5AD501" w:rsidR="00114DA7" w:rsidRDefault="00114DA7" w:rsidP="002E1E80">
            <w:pPr>
              <w:pStyle w:val="TableParagraph"/>
              <w:ind w:right="86"/>
              <w:jc w:val="both"/>
              <w:rPr>
                <w:rFonts w:ascii="Calibri Light" w:hAnsi="Calibri Light" w:cs="Calibri Light"/>
                <w:noProof/>
              </w:rPr>
            </w:pPr>
          </w:p>
          <w:p w14:paraId="5AAA8757" w14:textId="0757635D" w:rsidR="00114DA7" w:rsidRDefault="00114DA7" w:rsidP="002E1E80">
            <w:pPr>
              <w:pStyle w:val="TableParagraph"/>
              <w:ind w:right="86"/>
              <w:jc w:val="both"/>
              <w:rPr>
                <w:rFonts w:ascii="Calibri Light" w:hAnsi="Calibri Light" w:cs="Calibri Light"/>
                <w:noProof/>
              </w:rPr>
            </w:pPr>
            <w:r>
              <w:rPr>
                <w:rFonts w:ascii="Calibri Light" w:hAnsi="Calibri Light" w:cs="Calibri Light"/>
                <w:noProof/>
              </w:rPr>
              <w:t>2. Pars la aplicación de la exención, los responsables del</w:t>
            </w:r>
            <w:r w:rsidR="008D4C41">
              <w:rPr>
                <w:rFonts w:ascii="Calibri Light" w:hAnsi="Calibri Light" w:cs="Calibri Light"/>
                <w:noProof/>
              </w:rPr>
              <w:t xml:space="preserve"> IVA deberán cumplir el procedimiento establecido en el artículo 2 del Decreto: </w:t>
            </w:r>
          </w:p>
          <w:p w14:paraId="5E9D0885" w14:textId="294A460B" w:rsidR="00114DA7" w:rsidRDefault="00437DC7" w:rsidP="002E1E80">
            <w:pPr>
              <w:pStyle w:val="TableParagraph"/>
              <w:ind w:right="86"/>
              <w:jc w:val="both"/>
              <w:rPr>
                <w:rFonts w:ascii="Calibri Light" w:hAnsi="Calibri Light" w:cs="Calibri Light"/>
                <w:noProof/>
              </w:rPr>
            </w:pPr>
            <w:r>
              <w:rPr>
                <w:rFonts w:ascii="Calibri Light" w:hAnsi="Calibri Light" w:cs="Calibri Light"/>
                <w:noProof/>
              </w:rPr>
              <w:t xml:space="preserve">- Al momento de facturar la operación </w:t>
            </w:r>
            <w:r w:rsidR="0089469D">
              <w:rPr>
                <w:rFonts w:ascii="Calibri Light" w:hAnsi="Calibri Light" w:cs="Calibri Light"/>
                <w:noProof/>
              </w:rPr>
              <w:t xml:space="preserve">de venta de </w:t>
            </w:r>
            <w:r w:rsidR="005B7EA5">
              <w:rPr>
                <w:rFonts w:ascii="Calibri Light" w:hAnsi="Calibri Light" w:cs="Calibri Light"/>
                <w:noProof/>
              </w:rPr>
              <w:t>estos bienes exentos, a través de los sistemas de facturación vigente, el facturador deberá incorporar en el documento una leyenda que indique: “Bienes Exentos – Decreto 417 del 17 de marzo de 2020”</w:t>
            </w:r>
          </w:p>
          <w:p w14:paraId="216DCF6B" w14:textId="01FF5537" w:rsidR="0085513C" w:rsidRDefault="0085513C" w:rsidP="002E1E80">
            <w:pPr>
              <w:pStyle w:val="TableParagraph"/>
              <w:ind w:right="86"/>
              <w:jc w:val="both"/>
              <w:rPr>
                <w:rFonts w:ascii="Calibri Light" w:hAnsi="Calibri Light" w:cs="Calibri Light"/>
                <w:noProof/>
              </w:rPr>
            </w:pPr>
            <w:r>
              <w:rPr>
                <w:rFonts w:ascii="Calibri Light" w:hAnsi="Calibri Light" w:cs="Calibri Light"/>
                <w:noProof/>
              </w:rPr>
              <w:lastRenderedPageBreak/>
              <w:t>- La importación, la venta y la entrega de los bienes deberá ser realizado d</w:t>
            </w:r>
            <w:r w:rsidR="00A73A48">
              <w:rPr>
                <w:rFonts w:ascii="Calibri Light" w:hAnsi="Calibri Light" w:cs="Calibri Light"/>
                <w:noProof/>
              </w:rPr>
              <w:t xml:space="preserve">urante la vigencia de la emergenica. </w:t>
            </w:r>
          </w:p>
          <w:p w14:paraId="766C326E" w14:textId="4B8F6752" w:rsidR="00BD46EE" w:rsidRDefault="00B129DB" w:rsidP="002E1E80">
            <w:pPr>
              <w:pStyle w:val="TableParagraph"/>
              <w:ind w:right="86"/>
              <w:jc w:val="both"/>
              <w:rPr>
                <w:rFonts w:ascii="Calibri Light" w:hAnsi="Calibri Light" w:cs="Calibri Light"/>
                <w:noProof/>
              </w:rPr>
            </w:pPr>
            <w:r>
              <w:rPr>
                <w:rFonts w:ascii="Calibri Light" w:hAnsi="Calibri Light" w:cs="Calibri Light"/>
                <w:noProof/>
              </w:rPr>
              <w:t>- El responsble del IVA deerá rendir un iforme de ventas con corte al último día de cada mes, el cual, deberá remitor dentro de los 5 primeros días del mes siguiente a la DIAN</w:t>
            </w:r>
            <w:r w:rsidR="008E76F1">
              <w:rPr>
                <w:rFonts w:ascii="Calibri Light" w:hAnsi="Calibri Light" w:cs="Calibri Light"/>
                <w:noProof/>
              </w:rPr>
              <w:t xml:space="preserve">. </w:t>
            </w:r>
          </w:p>
        </w:tc>
      </w:tr>
      <w:tr w:rsidR="00A0381F" w:rsidRPr="00BF6E3D" w14:paraId="65C0BC65" w14:textId="77777777" w:rsidTr="00A8723D">
        <w:trPr>
          <w:trHeight w:val="43"/>
        </w:trPr>
        <w:tc>
          <w:tcPr>
            <w:tcW w:w="482" w:type="dxa"/>
          </w:tcPr>
          <w:p w14:paraId="31DD5EC7" w14:textId="0FEA2E89" w:rsidR="00A0381F" w:rsidRDefault="00A0381F"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44</w:t>
            </w:r>
          </w:p>
        </w:tc>
        <w:tc>
          <w:tcPr>
            <w:tcW w:w="1805" w:type="dxa"/>
          </w:tcPr>
          <w:p w14:paraId="1489B54A" w14:textId="10D14708" w:rsidR="00A0381F" w:rsidRDefault="0063202C" w:rsidP="00C73A41">
            <w:pPr>
              <w:pStyle w:val="TableParagraph"/>
              <w:spacing w:line="271" w:lineRule="exact"/>
              <w:jc w:val="both"/>
              <w:rPr>
                <w:rFonts w:ascii="Calibri Light" w:hAnsi="Calibri Light" w:cs="Calibri Light"/>
              </w:rPr>
            </w:pPr>
            <w:r>
              <w:rPr>
                <w:rFonts w:ascii="Calibri Light" w:hAnsi="Calibri Light" w:cs="Calibri Light"/>
              </w:rPr>
              <w:t>552 de 2020</w:t>
            </w:r>
          </w:p>
        </w:tc>
        <w:tc>
          <w:tcPr>
            <w:tcW w:w="1843" w:type="dxa"/>
          </w:tcPr>
          <w:p w14:paraId="01FC85D1" w14:textId="1374E93F" w:rsidR="00A0381F" w:rsidRDefault="0063202C"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3B8EBABA" w14:textId="77777777" w:rsidR="00A0381F" w:rsidRDefault="0063202C" w:rsidP="003B163C">
            <w:pPr>
              <w:pStyle w:val="TableParagraph"/>
              <w:ind w:right="92"/>
              <w:jc w:val="both"/>
              <w:rPr>
                <w:rFonts w:ascii="Calibri Light" w:hAnsi="Calibri Light" w:cs="Calibri Light"/>
              </w:rPr>
            </w:pPr>
            <w:r>
              <w:rPr>
                <w:rFonts w:ascii="Calibri Light" w:hAnsi="Calibri Light" w:cs="Calibri Light"/>
              </w:rPr>
              <w:t>Se adicionan recursos del Fondo de Mitigación de Emergencias – FO</w:t>
            </w:r>
            <w:r w:rsidR="00403DFB">
              <w:rPr>
                <w:rFonts w:ascii="Calibri Light" w:hAnsi="Calibri Light" w:cs="Calibri Light"/>
              </w:rPr>
              <w:t>M</w:t>
            </w:r>
            <w:r w:rsidR="001D2B1A">
              <w:rPr>
                <w:rFonts w:ascii="Calibri Light" w:hAnsi="Calibri Light" w:cs="Calibri Light"/>
              </w:rPr>
              <w:t>, se modifica y adiciona el Decreto Legislativo 444 de 2020</w:t>
            </w:r>
          </w:p>
          <w:p w14:paraId="69B7AFBB" w14:textId="77777777" w:rsidR="00EB60AF" w:rsidRDefault="00EB60AF" w:rsidP="003B163C">
            <w:pPr>
              <w:pStyle w:val="TableParagraph"/>
              <w:ind w:right="92"/>
              <w:jc w:val="both"/>
              <w:rPr>
                <w:rFonts w:ascii="Calibri Light" w:hAnsi="Calibri Light" w:cs="Calibri Light"/>
              </w:rPr>
            </w:pPr>
          </w:p>
          <w:p w14:paraId="4FA663AA" w14:textId="0590B0DE" w:rsidR="00EB60AF" w:rsidRDefault="00EB60AF" w:rsidP="003B163C">
            <w:pPr>
              <w:pStyle w:val="TableParagraph"/>
              <w:ind w:right="92"/>
              <w:jc w:val="both"/>
              <w:rPr>
                <w:rFonts w:ascii="Calibri Light" w:hAnsi="Calibri Light" w:cs="Calibri Light"/>
              </w:rPr>
            </w:pPr>
            <w:r>
              <w:rPr>
                <w:rFonts w:ascii="Calibri Light" w:hAnsi="Calibri Light" w:cs="Calibri Light"/>
              </w:rPr>
              <w:t>MinTrabajo</w:t>
            </w:r>
          </w:p>
        </w:tc>
        <w:tc>
          <w:tcPr>
            <w:tcW w:w="6748" w:type="dxa"/>
          </w:tcPr>
          <w:p w14:paraId="35250516" w14:textId="295A63E1" w:rsidR="00E34DDC" w:rsidRDefault="007A6F48"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E34DDC">
              <w:rPr>
                <w:rFonts w:ascii="Calibri Light" w:hAnsi="Calibri Light" w:cs="Calibri Light"/>
                <w:noProof/>
              </w:rPr>
              <w:t>Se adiciona el numeral 6 al artículo 3 del Decreto Legislativo 444 de 2020:</w:t>
            </w:r>
          </w:p>
          <w:p w14:paraId="0BB68A3B" w14:textId="404E4C02" w:rsidR="00E34DDC" w:rsidRDefault="00E34DDC" w:rsidP="002E1E80">
            <w:pPr>
              <w:pStyle w:val="TableParagraph"/>
              <w:ind w:right="86"/>
              <w:jc w:val="both"/>
              <w:rPr>
                <w:rFonts w:ascii="Calibri Light" w:hAnsi="Calibri Light" w:cs="Calibri Light"/>
                <w:noProof/>
              </w:rPr>
            </w:pPr>
          </w:p>
          <w:p w14:paraId="16C6C4E4" w14:textId="38D5E240" w:rsidR="00E34DDC" w:rsidRDefault="00E34DDC" w:rsidP="002E1E80">
            <w:pPr>
              <w:pStyle w:val="TableParagraph"/>
              <w:ind w:right="86"/>
              <w:jc w:val="both"/>
              <w:rPr>
                <w:rFonts w:ascii="Calibri Light" w:hAnsi="Calibri Light" w:cs="Calibri Light"/>
                <w:i/>
                <w:iCs/>
                <w:noProof/>
              </w:rPr>
            </w:pPr>
            <w:r w:rsidRPr="001C2730">
              <w:rPr>
                <w:rFonts w:ascii="Calibri Light" w:hAnsi="Calibri Light" w:cs="Calibri Light"/>
                <w:i/>
                <w:iCs/>
                <w:noProof/>
              </w:rPr>
              <w:t>6. Los recursos provenientes del Fondo de Riesgos Laborales, en los términos señalados e</w:t>
            </w:r>
            <w:r w:rsidR="001C2730" w:rsidRPr="001C2730">
              <w:rPr>
                <w:rFonts w:ascii="Calibri Light" w:hAnsi="Calibri Light" w:cs="Calibri Light"/>
                <w:i/>
                <w:iCs/>
                <w:noProof/>
              </w:rPr>
              <w:t xml:space="preserve">n el presente Decreto Legislattivo. </w:t>
            </w:r>
          </w:p>
          <w:p w14:paraId="00557417" w14:textId="6FF3CB2F" w:rsidR="00DC7732" w:rsidRDefault="00DC7732" w:rsidP="002E1E80">
            <w:pPr>
              <w:pStyle w:val="TableParagraph"/>
              <w:ind w:right="86"/>
              <w:jc w:val="both"/>
              <w:rPr>
                <w:rFonts w:ascii="Calibri Light" w:hAnsi="Calibri Light" w:cs="Calibri Light"/>
                <w:i/>
                <w:iCs/>
                <w:noProof/>
              </w:rPr>
            </w:pPr>
          </w:p>
          <w:p w14:paraId="76C6BE5C" w14:textId="1483C0E6" w:rsidR="00DC7732" w:rsidRDefault="00DC7732"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9D5F7F">
              <w:rPr>
                <w:rFonts w:ascii="Calibri Light" w:hAnsi="Calibri Light" w:cs="Calibri Light"/>
                <w:noProof/>
              </w:rPr>
              <w:t xml:space="preserve">Se modifica el nombre del capitulo II del Decreto Legislativo 444 de 2020: </w:t>
            </w:r>
          </w:p>
          <w:p w14:paraId="1D8BEF74" w14:textId="13B58EB9" w:rsidR="009D5F7F" w:rsidRDefault="009D5F7F" w:rsidP="002E1E80">
            <w:pPr>
              <w:pStyle w:val="TableParagraph"/>
              <w:ind w:right="86"/>
              <w:jc w:val="both"/>
              <w:rPr>
                <w:rFonts w:ascii="Calibri Light" w:hAnsi="Calibri Light" w:cs="Calibri Light"/>
                <w:noProof/>
              </w:rPr>
            </w:pPr>
          </w:p>
          <w:p w14:paraId="37310B00" w14:textId="3D2D67F7" w:rsidR="009D5F7F" w:rsidRDefault="009D5F7F" w:rsidP="009D5F7F">
            <w:pPr>
              <w:pStyle w:val="TableParagraph"/>
              <w:ind w:right="86"/>
              <w:jc w:val="center"/>
              <w:rPr>
                <w:rFonts w:ascii="Calibri Light" w:hAnsi="Calibri Light" w:cs="Calibri Light"/>
                <w:i/>
                <w:iCs/>
                <w:noProof/>
              </w:rPr>
            </w:pPr>
            <w:r>
              <w:rPr>
                <w:rFonts w:ascii="Calibri Light" w:hAnsi="Calibri Light" w:cs="Calibri Light"/>
                <w:i/>
                <w:iCs/>
                <w:noProof/>
              </w:rPr>
              <w:t>“CAPITULO II</w:t>
            </w:r>
          </w:p>
          <w:p w14:paraId="11FA4341" w14:textId="50BECB07" w:rsidR="009D5F7F" w:rsidRPr="009D5F7F" w:rsidRDefault="009D5F7F" w:rsidP="009D5F7F">
            <w:pPr>
              <w:pStyle w:val="TableParagraph"/>
              <w:ind w:right="86"/>
              <w:jc w:val="center"/>
              <w:rPr>
                <w:rFonts w:ascii="Calibri Light" w:hAnsi="Calibri Light" w:cs="Calibri Light"/>
                <w:i/>
                <w:iCs/>
                <w:noProof/>
              </w:rPr>
            </w:pPr>
            <w:r>
              <w:rPr>
                <w:rFonts w:ascii="Calibri Light" w:hAnsi="Calibri Light" w:cs="Calibri Light"/>
                <w:i/>
                <w:iCs/>
                <w:noProof/>
              </w:rPr>
              <w:t>FONDO DE AHORROS Y ESTABILIZACIÓN – FAE, FONDO NACIONAL DE PENSIONES DE LAS ENTIDADES TERRITORIALES- FONPET Y FONDO DE RIEGOS LABORALES - FRL</w:t>
            </w:r>
          </w:p>
          <w:p w14:paraId="685EA7E4" w14:textId="5E1BAFA5" w:rsidR="0063202C" w:rsidRDefault="0063202C" w:rsidP="002E1E80">
            <w:pPr>
              <w:pStyle w:val="TableParagraph"/>
              <w:ind w:right="86"/>
              <w:jc w:val="both"/>
              <w:rPr>
                <w:rFonts w:ascii="Calibri Light" w:hAnsi="Calibri Light" w:cs="Calibri Light"/>
                <w:noProof/>
              </w:rPr>
            </w:pPr>
          </w:p>
          <w:p w14:paraId="672E2D4C" w14:textId="01D6C7B4" w:rsidR="00CA1BEF" w:rsidRDefault="00CA1BEF" w:rsidP="002E1E80">
            <w:pPr>
              <w:pStyle w:val="TableParagraph"/>
              <w:ind w:right="86"/>
              <w:jc w:val="both"/>
              <w:rPr>
                <w:rFonts w:ascii="Calibri Light" w:hAnsi="Calibri Light" w:cs="Calibri Light"/>
                <w:noProof/>
              </w:rPr>
            </w:pPr>
            <w:r>
              <w:rPr>
                <w:rFonts w:ascii="Calibri Light" w:hAnsi="Calibri Light" w:cs="Calibri Light"/>
                <w:noProof/>
              </w:rPr>
              <w:t xml:space="preserve">3. Se adiciona el artícuo 14A al </w:t>
            </w:r>
            <w:r w:rsidR="0083116D">
              <w:rPr>
                <w:rFonts w:ascii="Calibri Light" w:hAnsi="Calibri Light" w:cs="Calibri Light"/>
                <w:noProof/>
              </w:rPr>
              <w:t>Decreto 444 de 2020</w:t>
            </w:r>
          </w:p>
          <w:p w14:paraId="27B7E4C3" w14:textId="0DBB7BF9" w:rsidR="0083116D" w:rsidRDefault="0083116D" w:rsidP="002E1E80">
            <w:pPr>
              <w:pStyle w:val="TableParagraph"/>
              <w:ind w:right="86"/>
              <w:jc w:val="both"/>
              <w:rPr>
                <w:rFonts w:ascii="Calibri Light" w:hAnsi="Calibri Light" w:cs="Calibri Light"/>
                <w:noProof/>
              </w:rPr>
            </w:pPr>
          </w:p>
          <w:p w14:paraId="6C8FC13E" w14:textId="54030CF3" w:rsidR="0083116D" w:rsidRDefault="00F41146" w:rsidP="002E1E80">
            <w:pPr>
              <w:pStyle w:val="TableParagraph"/>
              <w:ind w:right="86"/>
              <w:jc w:val="both"/>
              <w:rPr>
                <w:rFonts w:ascii="Calibri Light" w:hAnsi="Calibri Light" w:cs="Calibri Light"/>
                <w:noProof/>
              </w:rPr>
            </w:pPr>
            <w:r>
              <w:rPr>
                <w:rFonts w:ascii="Calibri Light" w:hAnsi="Calibri Light" w:cs="Calibri Light"/>
                <w:noProof/>
              </w:rPr>
              <w:t xml:space="preserve">Establece </w:t>
            </w:r>
            <w:r w:rsidR="00982627">
              <w:rPr>
                <w:rFonts w:ascii="Calibri Light" w:hAnsi="Calibri Light" w:cs="Calibri Light"/>
                <w:noProof/>
              </w:rPr>
              <w:t>el prestamo por parte del Fondo de Riesgos Laborales prestará a la Nación – MinHacienda hasta el 80%</w:t>
            </w:r>
            <w:r w:rsidR="00AD1415">
              <w:rPr>
                <w:rFonts w:ascii="Calibri Light" w:hAnsi="Calibri Light" w:cs="Calibri Light"/>
                <w:noProof/>
              </w:rPr>
              <w:t xml:space="preserve"> del saldo acumulado enel fondo, en la medida que vaya siendo requeridos por el FOME. </w:t>
            </w:r>
            <w:r>
              <w:rPr>
                <w:rFonts w:ascii="Calibri Light" w:hAnsi="Calibri Light" w:cs="Calibri Light"/>
                <w:noProof/>
              </w:rPr>
              <w:t xml:space="preserve"> </w:t>
            </w:r>
          </w:p>
          <w:p w14:paraId="1414A67D" w14:textId="7743C593" w:rsidR="004C4FB1" w:rsidRDefault="004C4FB1" w:rsidP="002E1E80">
            <w:pPr>
              <w:pStyle w:val="TableParagraph"/>
              <w:ind w:right="86"/>
              <w:jc w:val="both"/>
              <w:rPr>
                <w:rFonts w:ascii="Calibri Light" w:hAnsi="Calibri Light" w:cs="Calibri Light"/>
                <w:noProof/>
              </w:rPr>
            </w:pPr>
          </w:p>
          <w:p w14:paraId="389EB90B" w14:textId="77777777" w:rsidR="00896D29" w:rsidRDefault="004C4FB1" w:rsidP="002E1E80">
            <w:pPr>
              <w:pStyle w:val="TableParagraph"/>
              <w:ind w:right="86"/>
              <w:jc w:val="both"/>
              <w:rPr>
                <w:rFonts w:ascii="Calibri Light" w:hAnsi="Calibri Light" w:cs="Calibri Light"/>
                <w:noProof/>
              </w:rPr>
            </w:pPr>
            <w:r>
              <w:rPr>
                <w:rFonts w:ascii="Calibri Light" w:hAnsi="Calibri Light" w:cs="Calibri Light"/>
                <w:noProof/>
              </w:rPr>
              <w:t xml:space="preserve">4. </w:t>
            </w:r>
            <w:r w:rsidR="00896D29">
              <w:rPr>
                <w:rFonts w:ascii="Calibri Light" w:hAnsi="Calibri Light" w:cs="Calibri Light"/>
                <w:noProof/>
              </w:rPr>
              <w:t>Se adiciona el artículo 14B al Decreto 444 de 2020</w:t>
            </w:r>
          </w:p>
          <w:p w14:paraId="3DAAE801" w14:textId="77777777" w:rsidR="00896D29" w:rsidRDefault="00896D29" w:rsidP="002E1E80">
            <w:pPr>
              <w:pStyle w:val="TableParagraph"/>
              <w:ind w:right="86"/>
              <w:jc w:val="both"/>
              <w:rPr>
                <w:rFonts w:ascii="Calibri Light" w:hAnsi="Calibri Light" w:cs="Calibri Light"/>
                <w:noProof/>
              </w:rPr>
            </w:pPr>
          </w:p>
          <w:p w14:paraId="3D4A4834" w14:textId="3D4F3DE8" w:rsidR="00DC7732" w:rsidRDefault="00E810FA" w:rsidP="002E1E80">
            <w:pPr>
              <w:pStyle w:val="TableParagraph"/>
              <w:ind w:right="86"/>
              <w:jc w:val="both"/>
              <w:rPr>
                <w:rFonts w:ascii="Calibri Light" w:hAnsi="Calibri Light" w:cs="Calibri Light"/>
                <w:noProof/>
              </w:rPr>
            </w:pPr>
            <w:r>
              <w:rPr>
                <w:rFonts w:ascii="Calibri Light" w:hAnsi="Calibri Light" w:cs="Calibri Light"/>
                <w:noProof/>
              </w:rPr>
              <w:t xml:space="preserve">Los prestamos que otorgue el Fondo de Riesgos Laborales a la Nación – MinHacienda </w:t>
            </w:r>
            <w:r w:rsidR="00410961">
              <w:rPr>
                <w:rFonts w:ascii="Calibri Light" w:hAnsi="Calibri Light" w:cs="Calibri Light"/>
                <w:noProof/>
              </w:rPr>
              <w:t xml:space="preserve">se materializaran en pagarés </w:t>
            </w:r>
            <w:r w:rsidR="00F275C8">
              <w:rPr>
                <w:rFonts w:ascii="Calibri Light" w:hAnsi="Calibri Light" w:cs="Calibri Light"/>
                <w:noProof/>
              </w:rPr>
              <w:t>y serán remunerados a una tasa de interés del 0%. Estás obligaciones se pagarán e las 10 vigencias fiscales</w:t>
            </w:r>
            <w:r w:rsidR="00712863">
              <w:rPr>
                <w:rFonts w:ascii="Calibri Light" w:hAnsi="Calibri Light" w:cs="Calibri Light"/>
                <w:noProof/>
              </w:rPr>
              <w:t xml:space="preserve"> subsiguientes a la fecha del primer desembolso y con cargo al rubro del servicio de la deuda del Presupuesto General de la Nación. </w:t>
            </w:r>
          </w:p>
        </w:tc>
      </w:tr>
      <w:tr w:rsidR="00132AE0" w:rsidRPr="00BF6E3D" w14:paraId="5B190CF7" w14:textId="77777777" w:rsidTr="00A8723D">
        <w:trPr>
          <w:trHeight w:val="43"/>
        </w:trPr>
        <w:tc>
          <w:tcPr>
            <w:tcW w:w="482" w:type="dxa"/>
          </w:tcPr>
          <w:p w14:paraId="6CDB7A1C" w14:textId="4F2D1924" w:rsidR="00132AE0" w:rsidRDefault="00EB60AF" w:rsidP="001226EB">
            <w:pPr>
              <w:pStyle w:val="TableParagraph"/>
              <w:spacing w:line="271" w:lineRule="exact"/>
              <w:ind w:left="107"/>
              <w:jc w:val="both"/>
              <w:rPr>
                <w:rFonts w:ascii="Calibri Light" w:hAnsi="Calibri Light" w:cs="Calibri Light"/>
              </w:rPr>
            </w:pPr>
            <w:r>
              <w:rPr>
                <w:rFonts w:ascii="Calibri Light" w:hAnsi="Calibri Light" w:cs="Calibri Light"/>
              </w:rPr>
              <w:t>45</w:t>
            </w:r>
          </w:p>
        </w:tc>
        <w:tc>
          <w:tcPr>
            <w:tcW w:w="1805" w:type="dxa"/>
          </w:tcPr>
          <w:p w14:paraId="3AE866EE" w14:textId="047108E1" w:rsidR="00132AE0" w:rsidRDefault="00724F72" w:rsidP="00C73A41">
            <w:pPr>
              <w:pStyle w:val="TableParagraph"/>
              <w:spacing w:line="271" w:lineRule="exact"/>
              <w:jc w:val="both"/>
              <w:rPr>
                <w:rFonts w:ascii="Calibri Light" w:hAnsi="Calibri Light" w:cs="Calibri Light"/>
              </w:rPr>
            </w:pPr>
            <w:r>
              <w:rPr>
                <w:rFonts w:ascii="Calibri Light" w:hAnsi="Calibri Light" w:cs="Calibri Light"/>
              </w:rPr>
              <w:t>553 de 2020</w:t>
            </w:r>
          </w:p>
        </w:tc>
        <w:tc>
          <w:tcPr>
            <w:tcW w:w="1843" w:type="dxa"/>
          </w:tcPr>
          <w:p w14:paraId="00C17B87" w14:textId="64391B7F" w:rsidR="00132AE0" w:rsidRDefault="00724F72"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5DFD2BF8" w14:textId="77777777" w:rsidR="00132AE0" w:rsidRDefault="00724F72" w:rsidP="003B163C">
            <w:pPr>
              <w:pStyle w:val="TableParagraph"/>
              <w:ind w:right="92"/>
              <w:jc w:val="both"/>
              <w:rPr>
                <w:rFonts w:ascii="Calibri Light" w:hAnsi="Calibri Light" w:cs="Calibri Light"/>
              </w:rPr>
            </w:pPr>
            <w:r>
              <w:rPr>
                <w:rFonts w:ascii="Calibri Light" w:hAnsi="Calibri Light" w:cs="Calibri Light"/>
              </w:rPr>
              <w:t xml:space="preserve">Se define la transferencia económica no condicionada para los adultos mayores que </w:t>
            </w:r>
            <w:r w:rsidR="000A71DA">
              <w:rPr>
                <w:rFonts w:ascii="Calibri Light" w:hAnsi="Calibri Light" w:cs="Calibri Light"/>
              </w:rPr>
              <w:t xml:space="preserve">se encuentran registrados en la lista de priorización del Programa Colombia Mayor y se define </w:t>
            </w:r>
            <w:r w:rsidR="00042739">
              <w:rPr>
                <w:rFonts w:ascii="Calibri Light" w:hAnsi="Calibri Light" w:cs="Calibri Light"/>
              </w:rPr>
              <w:t xml:space="preserve">la transferencia al Fondo de Solidaridad de Fomento al Empleo y </w:t>
            </w:r>
            <w:r w:rsidR="00042739">
              <w:rPr>
                <w:rFonts w:ascii="Calibri Light" w:hAnsi="Calibri Light" w:cs="Calibri Light"/>
              </w:rPr>
              <w:lastRenderedPageBreak/>
              <w:t>Protección al Cesante administra</w:t>
            </w:r>
            <w:r w:rsidR="00BA6CF3">
              <w:rPr>
                <w:rFonts w:ascii="Calibri Light" w:hAnsi="Calibri Light" w:cs="Calibri Light"/>
              </w:rPr>
              <w:t>dos por las Cajas de Compensación Familiar</w:t>
            </w:r>
          </w:p>
          <w:p w14:paraId="1CFF2DAA" w14:textId="77777777" w:rsidR="005945CB" w:rsidRDefault="005945CB" w:rsidP="003B163C">
            <w:pPr>
              <w:pStyle w:val="TableParagraph"/>
              <w:ind w:right="92"/>
              <w:jc w:val="both"/>
              <w:rPr>
                <w:rFonts w:ascii="Calibri Light" w:hAnsi="Calibri Light" w:cs="Calibri Light"/>
              </w:rPr>
            </w:pPr>
          </w:p>
          <w:p w14:paraId="19AC8CF6" w14:textId="3F68A2B6" w:rsidR="005945CB" w:rsidRDefault="005945CB" w:rsidP="003B163C">
            <w:pPr>
              <w:pStyle w:val="TableParagraph"/>
              <w:ind w:right="92"/>
              <w:jc w:val="both"/>
              <w:rPr>
                <w:rFonts w:ascii="Calibri Light" w:hAnsi="Calibri Light" w:cs="Calibri Light"/>
              </w:rPr>
            </w:pPr>
            <w:r>
              <w:rPr>
                <w:rFonts w:ascii="Calibri Light" w:hAnsi="Calibri Light" w:cs="Calibri Light"/>
              </w:rPr>
              <w:t>MinTrabajo</w:t>
            </w:r>
          </w:p>
        </w:tc>
        <w:tc>
          <w:tcPr>
            <w:tcW w:w="6748" w:type="dxa"/>
          </w:tcPr>
          <w:p w14:paraId="1CF52AA6" w14:textId="77777777" w:rsidR="00132AE0" w:rsidRDefault="00132AE0" w:rsidP="002E1E80">
            <w:pPr>
              <w:pStyle w:val="TableParagraph"/>
              <w:ind w:right="86"/>
              <w:jc w:val="both"/>
              <w:rPr>
                <w:rFonts w:ascii="Calibri Light" w:hAnsi="Calibri Light" w:cs="Calibri Light"/>
                <w:noProof/>
              </w:rPr>
            </w:pPr>
          </w:p>
          <w:p w14:paraId="22815906" w14:textId="7ABB8712" w:rsidR="00A12C6A" w:rsidRDefault="00F85DBF"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2A76F3">
              <w:rPr>
                <w:rFonts w:ascii="Calibri Light" w:hAnsi="Calibri Light" w:cs="Calibri Light"/>
                <w:noProof/>
              </w:rPr>
              <w:t>Con los recursos</w:t>
            </w:r>
            <w:r w:rsidR="00B339FC">
              <w:rPr>
                <w:rFonts w:ascii="Calibri Light" w:hAnsi="Calibri Light" w:cs="Calibri Light"/>
                <w:noProof/>
              </w:rPr>
              <w:t xml:space="preserve"> que</w:t>
            </w:r>
            <w:r w:rsidR="002A76F3">
              <w:rPr>
                <w:rFonts w:ascii="Calibri Light" w:hAnsi="Calibri Light" w:cs="Calibri Light"/>
                <w:noProof/>
              </w:rPr>
              <w:t xml:space="preserve"> del FOME se </w:t>
            </w:r>
            <w:r w:rsidR="00B339FC">
              <w:rPr>
                <w:rFonts w:ascii="Calibri Light" w:hAnsi="Calibri Light" w:cs="Calibri Light"/>
                <w:noProof/>
              </w:rPr>
              <w:t xml:space="preserve">distribuyan  al MinTrabajo se podrán financiar tres giros mensuales </w:t>
            </w:r>
            <w:r w:rsidR="00A55729">
              <w:rPr>
                <w:rFonts w:ascii="Calibri Light" w:hAnsi="Calibri Light" w:cs="Calibri Light"/>
                <w:noProof/>
              </w:rPr>
              <w:t xml:space="preserve">de $80.000 a la población en lista de priorización del Programa Colombia Mayor. </w:t>
            </w:r>
          </w:p>
          <w:p w14:paraId="2FF3DEE1" w14:textId="4889EACB" w:rsidR="00C4201F" w:rsidRDefault="00F85DBF" w:rsidP="002E1E80">
            <w:pPr>
              <w:pStyle w:val="TableParagraph"/>
              <w:ind w:right="86"/>
              <w:jc w:val="both"/>
              <w:rPr>
                <w:rFonts w:ascii="Calibri Light" w:hAnsi="Calibri Light" w:cs="Calibri Light"/>
                <w:noProof/>
              </w:rPr>
            </w:pPr>
            <w:r>
              <w:rPr>
                <w:rFonts w:ascii="Calibri Light" w:hAnsi="Calibri Light" w:cs="Calibri Light"/>
                <w:noProof/>
              </w:rPr>
              <w:t xml:space="preserve">Las personas </w:t>
            </w:r>
            <w:r w:rsidR="00ED4A95">
              <w:rPr>
                <w:rFonts w:ascii="Calibri Light" w:hAnsi="Calibri Light" w:cs="Calibri Light"/>
                <w:noProof/>
              </w:rPr>
              <w:t xml:space="preserve">adulta mayores en lista de priorización que hayan sido beneficiarios del girpo por compensación de IVA, recibiran </w:t>
            </w:r>
            <w:r w:rsidR="00C4201F">
              <w:rPr>
                <w:rFonts w:ascii="Calibri Light" w:hAnsi="Calibri Light" w:cs="Calibri Light"/>
                <w:noProof/>
              </w:rPr>
              <w:t xml:space="preserve">solo dos pagos. </w:t>
            </w:r>
          </w:p>
          <w:p w14:paraId="68A7B37C" w14:textId="049D8BEB" w:rsidR="00A55729" w:rsidRDefault="00A55729" w:rsidP="002E1E80">
            <w:pPr>
              <w:pStyle w:val="TableParagraph"/>
              <w:ind w:right="86"/>
              <w:jc w:val="both"/>
              <w:rPr>
                <w:rFonts w:ascii="Calibri Light" w:hAnsi="Calibri Light" w:cs="Calibri Light"/>
                <w:noProof/>
              </w:rPr>
            </w:pPr>
          </w:p>
          <w:p w14:paraId="2B0D711E" w14:textId="355571F2" w:rsidR="00A55729" w:rsidRDefault="00C4201F" w:rsidP="002E1E80">
            <w:pPr>
              <w:pStyle w:val="TableParagraph"/>
              <w:ind w:right="86"/>
              <w:jc w:val="both"/>
              <w:rPr>
                <w:rFonts w:ascii="Calibri Light" w:hAnsi="Calibri Light" w:cs="Calibri Light"/>
                <w:noProof/>
              </w:rPr>
            </w:pPr>
            <w:r>
              <w:rPr>
                <w:rFonts w:ascii="Calibri Light" w:hAnsi="Calibri Light" w:cs="Calibri Light"/>
                <w:noProof/>
              </w:rPr>
              <w:t>2. Con los recursos que se asigne del FOME</w:t>
            </w:r>
            <w:r w:rsidR="006847E3">
              <w:rPr>
                <w:rFonts w:ascii="Calibri Light" w:hAnsi="Calibri Light" w:cs="Calibri Light"/>
                <w:noProof/>
              </w:rPr>
              <w:t xml:space="preserve">, se autoriza al MinTrabajo para que con base en el Decreto 417 de 2020, realice transferencia de giros </w:t>
            </w:r>
            <w:r w:rsidR="006847E3">
              <w:rPr>
                <w:rFonts w:ascii="Calibri Light" w:hAnsi="Calibri Light" w:cs="Calibri Light"/>
                <w:noProof/>
              </w:rPr>
              <w:lastRenderedPageBreak/>
              <w:t>directos a la</w:t>
            </w:r>
            <w:r w:rsidR="00E71F75">
              <w:rPr>
                <w:rFonts w:ascii="Calibri Light" w:hAnsi="Calibri Light" w:cs="Calibri Light"/>
                <w:noProof/>
              </w:rPr>
              <w:t xml:space="preserve"> Cajas de Compensación Familiar, con destinación específica a la cuenta de prestaciones económicas del Fondo de Solidarida, Fomento al Empleo y Protección al Cesantre, </w:t>
            </w:r>
            <w:r w:rsidR="004374FD">
              <w:rPr>
                <w:rFonts w:ascii="Calibri Light" w:hAnsi="Calibri Light" w:cs="Calibri Light"/>
                <w:noProof/>
              </w:rPr>
              <w:t xml:space="preserve">con el fin de apalacnar la financiación de las prestaciones económicas para los trabajadores cesnates. </w:t>
            </w:r>
          </w:p>
          <w:p w14:paraId="2A011A1F" w14:textId="7EF642BF" w:rsidR="00D51566" w:rsidRDefault="00D51566" w:rsidP="002E1E80">
            <w:pPr>
              <w:pStyle w:val="TableParagraph"/>
              <w:ind w:right="86"/>
              <w:jc w:val="both"/>
              <w:rPr>
                <w:rFonts w:ascii="Calibri Light" w:hAnsi="Calibri Light" w:cs="Calibri Light"/>
                <w:noProof/>
              </w:rPr>
            </w:pPr>
          </w:p>
          <w:p w14:paraId="0BA88593" w14:textId="0083EDBF" w:rsidR="00A12C6A" w:rsidRDefault="00D51566" w:rsidP="002E1E80">
            <w:pPr>
              <w:pStyle w:val="TableParagraph"/>
              <w:ind w:right="86"/>
              <w:jc w:val="both"/>
              <w:rPr>
                <w:rFonts w:ascii="Calibri Light" w:hAnsi="Calibri Light" w:cs="Calibri Light"/>
                <w:noProof/>
              </w:rPr>
            </w:pPr>
            <w:r>
              <w:rPr>
                <w:rFonts w:ascii="Calibri Light" w:hAnsi="Calibri Light" w:cs="Calibri Light"/>
                <w:noProof/>
              </w:rPr>
              <w:t xml:space="preserve">3. Los beneficiarios de los recursos referidos, serán los cesantes que hayan sido trabajadores dependientes o independientes, cotizantes a categoría A y B, que hayan realizado aportes a una Caja de Compensación Familiar durante 1 año continuo o discontinuo, en el transcurso de los últimso 5 años, en las mismas </w:t>
            </w:r>
            <w:r w:rsidR="000326B7">
              <w:rPr>
                <w:rFonts w:ascii="Calibri Light" w:hAnsi="Calibri Light" w:cs="Calibri Light"/>
                <w:noProof/>
              </w:rPr>
              <w:t>condiciones operativas establecidas en el Decreto 488 de 2020 y la Resolución 853 de 2020 expedida por el MinTrabajo.</w:t>
            </w:r>
          </w:p>
        </w:tc>
      </w:tr>
      <w:tr w:rsidR="005945CB" w:rsidRPr="00BF6E3D" w14:paraId="0F643F65" w14:textId="77777777" w:rsidTr="00A8723D">
        <w:trPr>
          <w:trHeight w:val="43"/>
        </w:trPr>
        <w:tc>
          <w:tcPr>
            <w:tcW w:w="482" w:type="dxa"/>
          </w:tcPr>
          <w:p w14:paraId="05CB4BEC" w14:textId="1E095B43" w:rsidR="005945CB" w:rsidRDefault="00596991"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46</w:t>
            </w:r>
          </w:p>
        </w:tc>
        <w:tc>
          <w:tcPr>
            <w:tcW w:w="1805" w:type="dxa"/>
          </w:tcPr>
          <w:p w14:paraId="632C475E" w14:textId="715DC9BE" w:rsidR="005945CB" w:rsidRDefault="00596991" w:rsidP="00C73A41">
            <w:pPr>
              <w:pStyle w:val="TableParagraph"/>
              <w:spacing w:line="271" w:lineRule="exact"/>
              <w:jc w:val="both"/>
              <w:rPr>
                <w:rFonts w:ascii="Calibri Light" w:hAnsi="Calibri Light" w:cs="Calibri Light"/>
              </w:rPr>
            </w:pPr>
            <w:r>
              <w:rPr>
                <w:rFonts w:ascii="Calibri Light" w:hAnsi="Calibri Light" w:cs="Calibri Light"/>
              </w:rPr>
              <w:t>554 de 2020</w:t>
            </w:r>
          </w:p>
        </w:tc>
        <w:tc>
          <w:tcPr>
            <w:tcW w:w="1843" w:type="dxa"/>
          </w:tcPr>
          <w:p w14:paraId="34BAC88D" w14:textId="2918CB83" w:rsidR="005945CB" w:rsidRDefault="001803B4"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6000F338" w14:textId="77777777" w:rsidR="005945CB" w:rsidRDefault="001803B4" w:rsidP="003B163C">
            <w:pPr>
              <w:pStyle w:val="TableParagraph"/>
              <w:ind w:right="92"/>
              <w:jc w:val="both"/>
              <w:rPr>
                <w:rFonts w:ascii="Calibri Light" w:hAnsi="Calibri Light" w:cs="Calibri Light"/>
              </w:rPr>
            </w:pPr>
            <w:r>
              <w:rPr>
                <w:rFonts w:ascii="Calibri Light" w:hAnsi="Calibri Light" w:cs="Calibri Light"/>
              </w:rPr>
              <w:t>Se adoptan medidas para la prestación del servicio de televisión abierta radi</w:t>
            </w:r>
            <w:r w:rsidR="00443417">
              <w:rPr>
                <w:rFonts w:ascii="Calibri Light" w:hAnsi="Calibri Light" w:cs="Calibri Light"/>
              </w:rPr>
              <w:t>odifundida con el fin de atender la situación de emergencia</w:t>
            </w:r>
          </w:p>
          <w:p w14:paraId="7CABF0A5" w14:textId="77777777" w:rsidR="00673E0A" w:rsidRDefault="00673E0A" w:rsidP="003B163C">
            <w:pPr>
              <w:pStyle w:val="TableParagraph"/>
              <w:ind w:right="92"/>
              <w:jc w:val="both"/>
              <w:rPr>
                <w:rFonts w:ascii="Calibri Light" w:hAnsi="Calibri Light" w:cs="Calibri Light"/>
              </w:rPr>
            </w:pPr>
          </w:p>
          <w:p w14:paraId="7CAC962C" w14:textId="5F9AFFCA" w:rsidR="00673E0A" w:rsidRDefault="00673E0A" w:rsidP="003B163C">
            <w:pPr>
              <w:pStyle w:val="TableParagraph"/>
              <w:ind w:right="92"/>
              <w:jc w:val="both"/>
              <w:rPr>
                <w:rFonts w:ascii="Calibri Light" w:hAnsi="Calibri Light" w:cs="Calibri Light"/>
              </w:rPr>
            </w:pPr>
            <w:proofErr w:type="spellStart"/>
            <w:r>
              <w:rPr>
                <w:rFonts w:ascii="Calibri Light" w:hAnsi="Calibri Light" w:cs="Calibri Light"/>
              </w:rPr>
              <w:t>MinTic</w:t>
            </w:r>
            <w:proofErr w:type="spellEnd"/>
          </w:p>
        </w:tc>
        <w:tc>
          <w:tcPr>
            <w:tcW w:w="6748" w:type="dxa"/>
          </w:tcPr>
          <w:p w14:paraId="75C7E44D" w14:textId="20ADE5DA" w:rsidR="005945CB" w:rsidRDefault="00732E1E"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E457CC">
              <w:rPr>
                <w:rFonts w:ascii="Calibri Light" w:hAnsi="Calibri Light" w:cs="Calibri Light"/>
                <w:noProof/>
              </w:rPr>
              <w:t>Se adiciona un parágrafo al artículo 33 de la Ley 182 de 1995, modific</w:t>
            </w:r>
            <w:r w:rsidR="00863E97">
              <w:rPr>
                <w:rFonts w:ascii="Calibri Light" w:hAnsi="Calibri Light" w:cs="Calibri Light"/>
                <w:noProof/>
              </w:rPr>
              <w:t>ado por el artículo 4 de la Ley 680 de 2001:</w:t>
            </w:r>
          </w:p>
          <w:p w14:paraId="4A57954A" w14:textId="0AA22A0F" w:rsidR="00863E97" w:rsidRDefault="00863E97" w:rsidP="002E1E80">
            <w:pPr>
              <w:pStyle w:val="TableParagraph"/>
              <w:ind w:right="86"/>
              <w:jc w:val="both"/>
              <w:rPr>
                <w:rFonts w:ascii="Calibri Light" w:hAnsi="Calibri Light" w:cs="Calibri Light"/>
                <w:noProof/>
              </w:rPr>
            </w:pPr>
          </w:p>
          <w:p w14:paraId="0A344424" w14:textId="1C1CEFA3" w:rsidR="00121A5B" w:rsidRDefault="00121A5B" w:rsidP="002E1E80">
            <w:pPr>
              <w:pStyle w:val="TableParagraph"/>
              <w:ind w:right="86"/>
              <w:jc w:val="both"/>
              <w:rPr>
                <w:rFonts w:ascii="Calibri Light" w:hAnsi="Calibri Light" w:cs="Calibri Light"/>
                <w:noProof/>
              </w:rPr>
            </w:pPr>
            <w:r>
              <w:rPr>
                <w:rFonts w:ascii="Calibri Light" w:hAnsi="Calibri Light" w:cs="Calibri Light"/>
                <w:noProof/>
              </w:rPr>
              <w:t xml:space="preserve">Durante el estdo de emergencia sanitaria </w:t>
            </w:r>
            <w:r w:rsidR="00706327">
              <w:rPr>
                <w:rFonts w:ascii="Calibri Light" w:hAnsi="Calibri Light" w:cs="Calibri Light"/>
                <w:noProof/>
              </w:rPr>
              <w:t>los porcentajes mínimos de programación de producción nacional serán los siguientes:</w:t>
            </w:r>
          </w:p>
          <w:p w14:paraId="1D220394" w14:textId="3CF0038E" w:rsidR="00706327" w:rsidRDefault="00706327" w:rsidP="002E1E80">
            <w:pPr>
              <w:pStyle w:val="TableParagraph"/>
              <w:ind w:right="86"/>
              <w:jc w:val="both"/>
              <w:rPr>
                <w:rFonts w:ascii="Calibri Light" w:hAnsi="Calibri Light" w:cs="Calibri Light"/>
                <w:noProof/>
              </w:rPr>
            </w:pPr>
          </w:p>
          <w:p w14:paraId="5EC540AA" w14:textId="5122E63E" w:rsidR="00706327" w:rsidRDefault="00AC4C0B" w:rsidP="002E1E80">
            <w:pPr>
              <w:pStyle w:val="TableParagraph"/>
              <w:ind w:right="86"/>
              <w:jc w:val="both"/>
              <w:rPr>
                <w:rFonts w:ascii="Calibri Light" w:hAnsi="Calibri Light" w:cs="Calibri Light"/>
                <w:noProof/>
              </w:rPr>
            </w:pPr>
            <w:r>
              <w:rPr>
                <w:rFonts w:ascii="Calibri Light" w:hAnsi="Calibri Light" w:cs="Calibri Light"/>
                <w:noProof/>
              </w:rPr>
              <w:t xml:space="preserve">Canales nacionales: </w:t>
            </w:r>
          </w:p>
          <w:p w14:paraId="42E7C16C" w14:textId="77777777" w:rsidR="00AC4C0B" w:rsidRDefault="00AC4C0B" w:rsidP="002E1E80">
            <w:pPr>
              <w:pStyle w:val="TableParagraph"/>
              <w:ind w:right="86"/>
              <w:jc w:val="both"/>
              <w:rPr>
                <w:rFonts w:ascii="Calibri Light" w:hAnsi="Calibri Light" w:cs="Calibri Light"/>
                <w:noProof/>
              </w:rPr>
            </w:pPr>
          </w:p>
          <w:p w14:paraId="359B5CB9" w14:textId="20288ECE" w:rsidR="00863E97" w:rsidRDefault="00AC4C0B" w:rsidP="002E1E80">
            <w:pPr>
              <w:pStyle w:val="TableParagraph"/>
              <w:ind w:right="86"/>
              <w:jc w:val="both"/>
              <w:rPr>
                <w:rFonts w:ascii="Calibri Light" w:hAnsi="Calibri Light" w:cs="Calibri Light"/>
                <w:noProof/>
              </w:rPr>
            </w:pPr>
            <w:r>
              <w:rPr>
                <w:rFonts w:ascii="Calibri Light" w:hAnsi="Calibri Light" w:cs="Calibri Light"/>
                <w:noProof/>
              </w:rPr>
              <w:t>De las 19:00 horas a las 22:3 horas (triple A), el 20% de la progrmación será producción nacional</w:t>
            </w:r>
          </w:p>
          <w:p w14:paraId="4EFB2F81" w14:textId="4175FC22" w:rsidR="00AC4C0B" w:rsidRDefault="00EE6BF9" w:rsidP="002E1E80">
            <w:pPr>
              <w:pStyle w:val="TableParagraph"/>
              <w:ind w:right="86"/>
              <w:jc w:val="both"/>
              <w:rPr>
                <w:rFonts w:ascii="Calibri Light" w:hAnsi="Calibri Light" w:cs="Calibri Light"/>
                <w:noProof/>
              </w:rPr>
            </w:pPr>
            <w:r>
              <w:rPr>
                <w:rFonts w:ascii="Calibri Light" w:hAnsi="Calibri Light" w:cs="Calibri Light"/>
                <w:noProof/>
              </w:rPr>
              <w:t xml:space="preserve">De las 22:30 horas a las 24:00 horas, el 20% de la programación será de producción nacinoal. </w:t>
            </w:r>
          </w:p>
          <w:p w14:paraId="1071F3ED" w14:textId="668A454F" w:rsidR="00EE6BF9" w:rsidRDefault="00EE6BF9" w:rsidP="002E1E80">
            <w:pPr>
              <w:pStyle w:val="TableParagraph"/>
              <w:ind w:right="86"/>
              <w:jc w:val="both"/>
              <w:rPr>
                <w:rFonts w:ascii="Calibri Light" w:hAnsi="Calibri Light" w:cs="Calibri Light"/>
                <w:noProof/>
              </w:rPr>
            </w:pPr>
            <w:r>
              <w:rPr>
                <w:rFonts w:ascii="Calibri Light" w:hAnsi="Calibri Light" w:cs="Calibri Light"/>
                <w:noProof/>
              </w:rPr>
              <w:t xml:space="preserve">De las 00:00 horas a las 10:00 horas, </w:t>
            </w:r>
            <w:r w:rsidR="00360A02">
              <w:rPr>
                <w:rFonts w:ascii="Calibri Light" w:hAnsi="Calibri Light" w:cs="Calibri Light"/>
                <w:noProof/>
              </w:rPr>
              <w:t xml:space="preserve">el 100% de la programación será libre. </w:t>
            </w:r>
          </w:p>
          <w:p w14:paraId="6191E86D" w14:textId="40C96317" w:rsidR="00360A02" w:rsidRDefault="00360A02" w:rsidP="002E1E80">
            <w:pPr>
              <w:pStyle w:val="TableParagraph"/>
              <w:ind w:right="86"/>
              <w:jc w:val="both"/>
              <w:rPr>
                <w:rFonts w:ascii="Calibri Light" w:hAnsi="Calibri Light" w:cs="Calibri Light"/>
                <w:noProof/>
              </w:rPr>
            </w:pPr>
            <w:r>
              <w:rPr>
                <w:rFonts w:ascii="Calibri Light" w:hAnsi="Calibri Light" w:cs="Calibri Light"/>
                <w:noProof/>
              </w:rPr>
              <w:t xml:space="preserve">De las 10:00 horas a las 19:00 horas, el 20% será programación de producción nacional. </w:t>
            </w:r>
          </w:p>
          <w:p w14:paraId="08EB32CA" w14:textId="2223B72C" w:rsidR="00360A02" w:rsidRDefault="00360A02" w:rsidP="002E1E80">
            <w:pPr>
              <w:pStyle w:val="TableParagraph"/>
              <w:ind w:right="86"/>
              <w:jc w:val="both"/>
              <w:rPr>
                <w:rFonts w:ascii="Calibri Light" w:hAnsi="Calibri Light" w:cs="Calibri Light"/>
                <w:noProof/>
              </w:rPr>
            </w:pPr>
            <w:r>
              <w:rPr>
                <w:rFonts w:ascii="Calibri Light" w:hAnsi="Calibri Light" w:cs="Calibri Light"/>
                <w:noProof/>
              </w:rPr>
              <w:t xml:space="preserve">En los sábados, domingos y festivos el porcentaje de producción nacional será mínimo el 20% en horario triple A. </w:t>
            </w:r>
          </w:p>
          <w:p w14:paraId="4F36C928" w14:textId="03CFE9E3" w:rsidR="00360A02" w:rsidRDefault="00360A02" w:rsidP="002E1E80">
            <w:pPr>
              <w:pStyle w:val="TableParagraph"/>
              <w:ind w:right="86"/>
              <w:jc w:val="both"/>
              <w:rPr>
                <w:rFonts w:ascii="Calibri Light" w:hAnsi="Calibri Light" w:cs="Calibri Light"/>
                <w:noProof/>
              </w:rPr>
            </w:pPr>
          </w:p>
          <w:p w14:paraId="5A4C6196" w14:textId="564A4C5B" w:rsidR="00360A02" w:rsidRDefault="00360A02" w:rsidP="002E1E80">
            <w:pPr>
              <w:pStyle w:val="TableParagraph"/>
              <w:ind w:right="86"/>
              <w:jc w:val="both"/>
              <w:rPr>
                <w:rFonts w:ascii="Calibri Light" w:hAnsi="Calibri Light" w:cs="Calibri Light"/>
                <w:noProof/>
              </w:rPr>
            </w:pPr>
            <w:r>
              <w:rPr>
                <w:rFonts w:ascii="Calibri Light" w:hAnsi="Calibri Light" w:cs="Calibri Light"/>
                <w:noProof/>
              </w:rPr>
              <w:t xml:space="preserve">Canales regionales y estaciones locales: </w:t>
            </w:r>
          </w:p>
          <w:p w14:paraId="164D3C50" w14:textId="2C0F97AA" w:rsidR="00360A02" w:rsidRDefault="00360A02" w:rsidP="002E1E80">
            <w:pPr>
              <w:pStyle w:val="TableParagraph"/>
              <w:ind w:right="86"/>
              <w:jc w:val="both"/>
              <w:rPr>
                <w:rFonts w:ascii="Calibri Light" w:hAnsi="Calibri Light" w:cs="Calibri Light"/>
                <w:noProof/>
              </w:rPr>
            </w:pPr>
          </w:p>
          <w:p w14:paraId="6D3A1CFC" w14:textId="367B51BB" w:rsidR="00360A02" w:rsidRDefault="00360A02" w:rsidP="002E1E80">
            <w:pPr>
              <w:pStyle w:val="TableParagraph"/>
              <w:ind w:right="86"/>
              <w:jc w:val="both"/>
              <w:rPr>
                <w:rFonts w:ascii="Calibri Light" w:hAnsi="Calibri Light" w:cs="Calibri Light"/>
                <w:noProof/>
              </w:rPr>
            </w:pPr>
            <w:r>
              <w:rPr>
                <w:rFonts w:ascii="Calibri Light" w:hAnsi="Calibri Light" w:cs="Calibri Light"/>
                <w:noProof/>
              </w:rPr>
              <w:t xml:space="preserve">En los canales regionales y estaciones locales, la emisión de programación de producción nacional deberá ser el 20% de la programación total. </w:t>
            </w:r>
          </w:p>
          <w:p w14:paraId="33FB4FFF" w14:textId="4B13E430" w:rsidR="00516884" w:rsidRDefault="00516884" w:rsidP="002E1E80">
            <w:pPr>
              <w:pStyle w:val="TableParagraph"/>
              <w:ind w:right="86"/>
              <w:jc w:val="both"/>
              <w:rPr>
                <w:rFonts w:ascii="Calibri Light" w:hAnsi="Calibri Light" w:cs="Calibri Light"/>
                <w:noProof/>
              </w:rPr>
            </w:pPr>
          </w:p>
          <w:p w14:paraId="5525D336" w14:textId="706ED3B2" w:rsidR="00516884" w:rsidRDefault="00516884" w:rsidP="002E1E80">
            <w:pPr>
              <w:pStyle w:val="TableParagraph"/>
              <w:ind w:right="86"/>
              <w:jc w:val="both"/>
              <w:rPr>
                <w:rFonts w:ascii="Calibri Light" w:hAnsi="Calibri Light" w:cs="Calibri Light"/>
                <w:noProof/>
              </w:rPr>
            </w:pPr>
            <w:r>
              <w:rPr>
                <w:rFonts w:ascii="Calibri Light" w:hAnsi="Calibri Light" w:cs="Calibri Light"/>
                <w:noProof/>
              </w:rPr>
              <w:t xml:space="preserve">2. Se adiciona un parágrafo </w:t>
            </w:r>
            <w:r w:rsidR="00281C60">
              <w:rPr>
                <w:rFonts w:ascii="Calibri Light" w:hAnsi="Calibri Light" w:cs="Calibri Light"/>
                <w:noProof/>
              </w:rPr>
              <w:t xml:space="preserve">al artículo </w:t>
            </w:r>
            <w:r w:rsidR="004D708D">
              <w:rPr>
                <w:rFonts w:ascii="Calibri Light" w:hAnsi="Calibri Light" w:cs="Calibri Light"/>
                <w:noProof/>
              </w:rPr>
              <w:t xml:space="preserve">35 de la Ley 1341 de 2009, modificado por el artículo 22 de la Ley 1978 de 2019, así: </w:t>
            </w:r>
          </w:p>
          <w:p w14:paraId="7667BEA6" w14:textId="11544AD5" w:rsidR="003F7E9C" w:rsidRDefault="003F7E9C" w:rsidP="002E1E80">
            <w:pPr>
              <w:pStyle w:val="TableParagraph"/>
              <w:ind w:right="86"/>
              <w:jc w:val="both"/>
              <w:rPr>
                <w:rFonts w:ascii="Calibri Light" w:hAnsi="Calibri Light" w:cs="Calibri Light"/>
                <w:noProof/>
              </w:rPr>
            </w:pPr>
          </w:p>
          <w:p w14:paraId="040A04BB" w14:textId="504C93DF" w:rsidR="00732E1E" w:rsidRDefault="003F7E9C" w:rsidP="002E1E80">
            <w:pPr>
              <w:pStyle w:val="TableParagraph"/>
              <w:ind w:right="86"/>
              <w:jc w:val="both"/>
              <w:rPr>
                <w:rFonts w:ascii="Calibri Light" w:hAnsi="Calibri Light" w:cs="Calibri Light"/>
                <w:noProof/>
              </w:rPr>
            </w:pPr>
            <w:r>
              <w:rPr>
                <w:rFonts w:ascii="Calibri Light" w:hAnsi="Calibri Light" w:cs="Calibri Light"/>
                <w:noProof/>
              </w:rPr>
              <w:t>Únicamente por el tiempo de duración del estado de mergencia los operadores del servicio de televisión regi</w:t>
            </w:r>
            <w:r w:rsidR="00DF113B">
              <w:rPr>
                <w:rFonts w:ascii="Calibri Light" w:hAnsi="Calibri Light" w:cs="Calibri Light"/>
                <w:noProof/>
              </w:rPr>
              <w:t xml:space="preserve">onal podrán destinar para </w:t>
            </w:r>
            <w:r w:rsidR="00DF113B">
              <w:rPr>
                <w:rFonts w:ascii="Calibri Light" w:hAnsi="Calibri Light" w:cs="Calibri Light"/>
                <w:noProof/>
              </w:rPr>
              <w:lastRenderedPageBreak/>
              <w:t xml:space="preserve">funcionamiento hasta el 20% de los recursos de fortalecimiento girado a los operadores públicos del servicio de televisión. </w:t>
            </w:r>
          </w:p>
        </w:tc>
      </w:tr>
      <w:tr w:rsidR="00DF113B" w:rsidRPr="00BF6E3D" w14:paraId="05CA8955" w14:textId="77777777" w:rsidTr="00A8723D">
        <w:trPr>
          <w:trHeight w:val="43"/>
        </w:trPr>
        <w:tc>
          <w:tcPr>
            <w:tcW w:w="482" w:type="dxa"/>
          </w:tcPr>
          <w:p w14:paraId="310D02F3" w14:textId="1AC9E898" w:rsidR="00DF113B" w:rsidRDefault="009B0F1E"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57</w:t>
            </w:r>
          </w:p>
        </w:tc>
        <w:tc>
          <w:tcPr>
            <w:tcW w:w="1805" w:type="dxa"/>
          </w:tcPr>
          <w:p w14:paraId="5B36EEAE" w14:textId="4A23A1BF" w:rsidR="00DF113B" w:rsidRDefault="00673E0A" w:rsidP="00C73A41">
            <w:pPr>
              <w:pStyle w:val="TableParagraph"/>
              <w:spacing w:line="271" w:lineRule="exact"/>
              <w:jc w:val="both"/>
              <w:rPr>
                <w:rFonts w:ascii="Calibri Light" w:hAnsi="Calibri Light" w:cs="Calibri Light"/>
              </w:rPr>
            </w:pPr>
            <w:r>
              <w:rPr>
                <w:rFonts w:ascii="Calibri Light" w:hAnsi="Calibri Light" w:cs="Calibri Light"/>
              </w:rPr>
              <w:t>555 de 2020</w:t>
            </w:r>
          </w:p>
        </w:tc>
        <w:tc>
          <w:tcPr>
            <w:tcW w:w="1843" w:type="dxa"/>
          </w:tcPr>
          <w:p w14:paraId="656F7136" w14:textId="77F08C55" w:rsidR="00DF113B" w:rsidRDefault="00673E0A"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7F5702F3" w14:textId="0DF0CDA9" w:rsidR="00DF113B" w:rsidRDefault="00673E0A" w:rsidP="003B163C">
            <w:pPr>
              <w:pStyle w:val="TableParagraph"/>
              <w:ind w:right="92"/>
              <w:jc w:val="both"/>
              <w:rPr>
                <w:rFonts w:ascii="Calibri Light" w:hAnsi="Calibri Light" w:cs="Calibri Light"/>
              </w:rPr>
            </w:pPr>
            <w:r>
              <w:rPr>
                <w:rFonts w:ascii="Calibri Light" w:hAnsi="Calibri Light" w:cs="Calibri Light"/>
              </w:rPr>
              <w:t xml:space="preserve">Se adoptan medidas con el fin de atender la situación de emergencia </w:t>
            </w:r>
          </w:p>
        </w:tc>
        <w:tc>
          <w:tcPr>
            <w:tcW w:w="6748" w:type="dxa"/>
          </w:tcPr>
          <w:p w14:paraId="582E87CD" w14:textId="6D6E5E42" w:rsidR="00DF113B" w:rsidRDefault="001E208C"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617586">
              <w:rPr>
                <w:rFonts w:ascii="Calibri Light" w:hAnsi="Calibri Light" w:cs="Calibri Light"/>
                <w:noProof/>
              </w:rPr>
              <w:t xml:space="preserve">Se incluye dentro de los servicios públicos </w:t>
            </w:r>
            <w:r w:rsidR="00177FE8">
              <w:rPr>
                <w:rFonts w:ascii="Calibri Light" w:hAnsi="Calibri Light" w:cs="Calibri Light"/>
                <w:noProof/>
              </w:rPr>
              <w:t xml:space="preserve">esenciales los servivcios de telecomunicaciones incluidos los servicios de radiodifusión sonora, los de televisión y los servicios postales. </w:t>
            </w:r>
            <w:r w:rsidR="00487A57">
              <w:rPr>
                <w:rFonts w:ascii="Calibri Light" w:hAnsi="Calibri Light" w:cs="Calibri Light"/>
                <w:noProof/>
              </w:rPr>
              <w:t xml:space="preserve">Por tanto, no se suspenderá su prestación durante el estado de emergencia. </w:t>
            </w:r>
          </w:p>
          <w:p w14:paraId="4575053E" w14:textId="77777777" w:rsidR="001E208C" w:rsidRDefault="001E208C" w:rsidP="002E1E80">
            <w:pPr>
              <w:pStyle w:val="TableParagraph"/>
              <w:ind w:right="86"/>
              <w:jc w:val="both"/>
              <w:rPr>
                <w:rFonts w:ascii="Calibri Light" w:hAnsi="Calibri Light" w:cs="Calibri Light"/>
                <w:noProof/>
              </w:rPr>
            </w:pPr>
          </w:p>
          <w:p w14:paraId="4B4DF7B1" w14:textId="48989FDF" w:rsidR="001E208C" w:rsidRDefault="001E208C" w:rsidP="002E1E80">
            <w:pPr>
              <w:pStyle w:val="TableParagraph"/>
              <w:ind w:right="86"/>
              <w:jc w:val="both"/>
              <w:rPr>
                <w:rFonts w:ascii="Calibri Light" w:hAnsi="Calibri Light" w:cs="Calibri Light"/>
                <w:noProof/>
              </w:rPr>
            </w:pPr>
            <w:r>
              <w:rPr>
                <w:rFonts w:ascii="Calibri Light" w:hAnsi="Calibri Light" w:cs="Calibri Light"/>
                <w:noProof/>
              </w:rPr>
              <w:t xml:space="preserve">2. Los proveedores </w:t>
            </w:r>
            <w:r w:rsidR="005E5C89">
              <w:rPr>
                <w:rFonts w:ascii="Calibri Light" w:hAnsi="Calibri Light" w:cs="Calibri Light"/>
                <w:noProof/>
              </w:rPr>
              <w:t>del servicio público de telecomunicaciones aplicaran las siguientes reglas:</w:t>
            </w:r>
          </w:p>
          <w:p w14:paraId="223A0142" w14:textId="7BD36533" w:rsidR="005E5C89" w:rsidRDefault="005E5C89" w:rsidP="002E1E80">
            <w:pPr>
              <w:pStyle w:val="TableParagraph"/>
              <w:ind w:right="86"/>
              <w:jc w:val="both"/>
              <w:rPr>
                <w:rFonts w:ascii="Calibri Light" w:hAnsi="Calibri Light" w:cs="Calibri Light"/>
                <w:noProof/>
              </w:rPr>
            </w:pPr>
          </w:p>
          <w:p w14:paraId="6A3E7710" w14:textId="560DF822" w:rsidR="00DB7916" w:rsidRDefault="00DD5575" w:rsidP="002E1E80">
            <w:pPr>
              <w:pStyle w:val="TableParagraph"/>
              <w:ind w:right="86"/>
              <w:jc w:val="both"/>
              <w:rPr>
                <w:rFonts w:ascii="Calibri Light" w:hAnsi="Calibri Light" w:cs="Calibri Light"/>
                <w:noProof/>
              </w:rPr>
            </w:pPr>
            <w:r>
              <w:rPr>
                <w:rFonts w:ascii="Calibri Light" w:hAnsi="Calibri Light" w:cs="Calibri Light"/>
                <w:noProof/>
              </w:rPr>
              <w:t>- Para los planes de telefono movil (voz y datos) en la modalidad pospago cuyo valor no exceda 2 UVT ($71.214)</w:t>
            </w:r>
            <w:r w:rsidR="00DB7916">
              <w:rPr>
                <w:rFonts w:ascii="Calibri Light" w:hAnsi="Calibri Light" w:cs="Calibri Light"/>
                <w:noProof/>
              </w:rPr>
              <w:t>: a) en el caso de que le usuario incurra en impago del serv</w:t>
            </w:r>
            <w:r w:rsidR="00337E6E">
              <w:rPr>
                <w:rFonts w:ascii="Calibri Light" w:hAnsi="Calibri Light" w:cs="Calibri Light"/>
                <w:noProof/>
              </w:rPr>
              <w:t>i</w:t>
            </w:r>
            <w:r w:rsidR="00DB7916">
              <w:rPr>
                <w:rFonts w:ascii="Calibri Light" w:hAnsi="Calibri Light" w:cs="Calibri Light"/>
                <w:noProof/>
              </w:rPr>
              <w:t xml:space="preserve">cio, el proveedor otorgará 30 días adicionales </w:t>
            </w:r>
            <w:r w:rsidR="00E47305">
              <w:rPr>
                <w:rFonts w:ascii="Calibri Light" w:hAnsi="Calibri Light" w:cs="Calibri Light"/>
                <w:noProof/>
              </w:rPr>
              <w:t xml:space="preserve">para que el pago de los valores adeudados, durante este término, los planes con una capacidad igual o superior a 1 GB al mes, el servicio se mantendrá al menos con 0,5 GB al mes durante el periodo de no pago; b) </w:t>
            </w:r>
            <w:r w:rsidR="00F31B00">
              <w:rPr>
                <w:rFonts w:ascii="Calibri Light" w:hAnsi="Calibri Light" w:cs="Calibri Light"/>
                <w:noProof/>
              </w:rPr>
              <w:t xml:space="preserve">Si se vencido este termino y el usuario no ha efectuado el </w:t>
            </w:r>
            <w:r w:rsidR="00297ADB">
              <w:rPr>
                <w:rFonts w:ascii="Calibri Light" w:hAnsi="Calibri Light" w:cs="Calibri Light"/>
                <w:noProof/>
              </w:rPr>
              <w:t>pago</w:t>
            </w:r>
            <w:r w:rsidR="00F31B00">
              <w:rPr>
                <w:rFonts w:ascii="Calibri Light" w:hAnsi="Calibri Light" w:cs="Calibri Light"/>
                <w:noProof/>
              </w:rPr>
              <w:t xml:space="preserve">, el operador podrá proceder a la suspensión del servicio, pero matendrá al menos </w:t>
            </w:r>
            <w:r w:rsidR="00D450A3">
              <w:rPr>
                <w:rFonts w:ascii="Calibri Light" w:hAnsi="Calibri Light" w:cs="Calibri Light"/>
                <w:noProof/>
              </w:rPr>
              <w:t>recargar para usar el servicio en modalidad prepago, envío de 200 mensajes de texto gratis y la recepción de estos sin ninguna restricción, la navegación gratuita en 20 direcciones de internet</w:t>
            </w:r>
            <w:r w:rsidR="00517B9B">
              <w:rPr>
                <w:rFonts w:ascii="Calibri Light" w:hAnsi="Calibri Light" w:cs="Calibri Light"/>
                <w:noProof/>
              </w:rPr>
              <w:t xml:space="preserve"> que sean definidas por el MinTic, para acceder a servicios de salud, atención de emergencias, del gobierno y de educación. </w:t>
            </w:r>
          </w:p>
          <w:p w14:paraId="319DA0FE" w14:textId="0735EB3F" w:rsidR="0039110E" w:rsidRDefault="0039110E" w:rsidP="002E1E80">
            <w:pPr>
              <w:pStyle w:val="TableParagraph"/>
              <w:ind w:right="86"/>
              <w:jc w:val="both"/>
              <w:rPr>
                <w:rFonts w:ascii="Calibri Light" w:hAnsi="Calibri Light" w:cs="Calibri Light"/>
                <w:noProof/>
              </w:rPr>
            </w:pPr>
          </w:p>
          <w:p w14:paraId="12871444" w14:textId="77164BD5" w:rsidR="0039110E" w:rsidRDefault="0039110E" w:rsidP="002E1E80">
            <w:pPr>
              <w:pStyle w:val="TableParagraph"/>
              <w:ind w:right="86"/>
              <w:jc w:val="both"/>
              <w:rPr>
                <w:rFonts w:ascii="Calibri Light" w:hAnsi="Calibri Light" w:cs="Calibri Light"/>
                <w:noProof/>
              </w:rPr>
            </w:pPr>
            <w:r>
              <w:rPr>
                <w:rFonts w:ascii="Calibri Light" w:hAnsi="Calibri Light" w:cs="Calibri Light"/>
                <w:noProof/>
              </w:rPr>
              <w:t>- Para los planes de telefonía móvil en la modalidad prepago</w:t>
            </w:r>
            <w:r w:rsidR="00DE3138">
              <w:rPr>
                <w:rFonts w:ascii="Calibri Light" w:hAnsi="Calibri Light" w:cs="Calibri Light"/>
                <w:noProof/>
              </w:rPr>
              <w:t xml:space="preserve"> una finalizado el saldo del usuario, el proveedor otorgará por 30 días una capacidad ede enví de 200 mensajes de texto gratis  y la recepción de estos sin ninguna restricción. </w:t>
            </w:r>
          </w:p>
          <w:p w14:paraId="6DD1EDCF" w14:textId="70F50997" w:rsidR="0039110E" w:rsidRDefault="0039110E" w:rsidP="002E1E80">
            <w:pPr>
              <w:pStyle w:val="TableParagraph"/>
              <w:ind w:right="86"/>
              <w:jc w:val="both"/>
              <w:rPr>
                <w:rFonts w:ascii="Calibri Light" w:hAnsi="Calibri Light" w:cs="Calibri Light"/>
                <w:noProof/>
              </w:rPr>
            </w:pPr>
          </w:p>
          <w:p w14:paraId="12F2F4AE" w14:textId="173E7088" w:rsidR="00297ADB" w:rsidRDefault="00297ADB" w:rsidP="002E1E80">
            <w:pPr>
              <w:pStyle w:val="TableParagraph"/>
              <w:ind w:right="86"/>
              <w:jc w:val="both"/>
              <w:rPr>
                <w:rFonts w:ascii="Calibri Light" w:hAnsi="Calibri Light" w:cs="Calibri Light"/>
                <w:noProof/>
              </w:rPr>
            </w:pPr>
            <w:r>
              <w:rPr>
                <w:rFonts w:ascii="Calibri Light" w:hAnsi="Calibri Light" w:cs="Calibri Light"/>
                <w:noProof/>
              </w:rPr>
              <w:t xml:space="preserve">3. </w:t>
            </w:r>
            <w:r w:rsidR="003B40D0">
              <w:rPr>
                <w:rFonts w:ascii="Calibri Light" w:hAnsi="Calibri Light" w:cs="Calibri Light"/>
                <w:noProof/>
              </w:rPr>
              <w:t>Durante la vigencia de la emergencia las empresas que prestan servicios de comercio electrónico, envío y los operadores logísticos deberán dar prioridad al envío de productos y servicios que sean de alimentación, de bebidas, de productos y bienes de primera necesdiad, de productos farmacéuticos, de productos médicos, ópticas, entre otros.</w:t>
            </w:r>
          </w:p>
          <w:p w14:paraId="0566E987" w14:textId="2F37D933" w:rsidR="00297ADB" w:rsidRDefault="00297ADB" w:rsidP="002E1E80">
            <w:pPr>
              <w:pStyle w:val="TableParagraph"/>
              <w:ind w:right="86"/>
              <w:jc w:val="both"/>
              <w:rPr>
                <w:rFonts w:ascii="Calibri Light" w:hAnsi="Calibri Light" w:cs="Calibri Light"/>
                <w:noProof/>
              </w:rPr>
            </w:pPr>
          </w:p>
          <w:p w14:paraId="4819186B" w14:textId="7EF036C1" w:rsidR="005E5C89" w:rsidRDefault="006E572B" w:rsidP="002E1E80">
            <w:pPr>
              <w:pStyle w:val="TableParagraph"/>
              <w:ind w:right="86"/>
              <w:jc w:val="both"/>
              <w:rPr>
                <w:rFonts w:ascii="Calibri Light" w:hAnsi="Calibri Light" w:cs="Calibri Light"/>
                <w:noProof/>
              </w:rPr>
            </w:pPr>
            <w:r>
              <w:rPr>
                <w:rFonts w:ascii="Calibri Light" w:hAnsi="Calibri Light" w:cs="Calibri Light"/>
                <w:noProof/>
              </w:rPr>
              <w:t xml:space="preserve">4. La Comisión de Regulación de Comunicaciones </w:t>
            </w:r>
            <w:r w:rsidR="007D2D0D">
              <w:rPr>
                <w:rFonts w:ascii="Calibri Light" w:hAnsi="Calibri Light" w:cs="Calibri Light"/>
                <w:noProof/>
              </w:rPr>
              <w:t xml:space="preserve">definirá las regalas en los que los proveedores de redes y servicios de telecomunicaciones, podrán </w:t>
            </w:r>
            <w:r w:rsidR="0028782F">
              <w:rPr>
                <w:rFonts w:ascii="Calibri Light" w:hAnsi="Calibri Light" w:cs="Calibri Light"/>
                <w:noProof/>
              </w:rPr>
              <w:t>priorizar el acceso del usuario a contenidos o aplicaciones relacionados con los servicios de salud, las páginas gubernamentales y del sector público</w:t>
            </w:r>
            <w:r w:rsidR="00A05BF1">
              <w:rPr>
                <w:rFonts w:ascii="Calibri Light" w:hAnsi="Calibri Light" w:cs="Calibri Light"/>
                <w:noProof/>
              </w:rPr>
              <w:t xml:space="preserve">, desarrollo de actividades laborales, de educación y ejercicio de derechos </w:t>
            </w:r>
            <w:r w:rsidR="00A05BF1">
              <w:rPr>
                <w:rFonts w:ascii="Calibri Light" w:hAnsi="Calibri Light" w:cs="Calibri Light"/>
                <w:noProof/>
              </w:rPr>
              <w:lastRenderedPageBreak/>
              <w:t>fundamentales, con su</w:t>
            </w:r>
            <w:r w:rsidR="00233D80">
              <w:rPr>
                <w:rFonts w:ascii="Calibri Light" w:hAnsi="Calibri Light" w:cs="Calibri Light"/>
                <w:noProof/>
              </w:rPr>
              <w:t xml:space="preserve">jeción a las necesidades que se generen por aumento del tráfico en las redes. </w:t>
            </w:r>
          </w:p>
        </w:tc>
      </w:tr>
      <w:tr w:rsidR="00161BFB" w:rsidRPr="00BF6E3D" w14:paraId="372FE1A6" w14:textId="77777777" w:rsidTr="00A8723D">
        <w:trPr>
          <w:trHeight w:val="43"/>
        </w:trPr>
        <w:tc>
          <w:tcPr>
            <w:tcW w:w="482" w:type="dxa"/>
          </w:tcPr>
          <w:p w14:paraId="4C5E2C84" w14:textId="20DEF91F" w:rsidR="00161BFB" w:rsidRDefault="003D08D3"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58</w:t>
            </w:r>
          </w:p>
        </w:tc>
        <w:tc>
          <w:tcPr>
            <w:tcW w:w="1805" w:type="dxa"/>
          </w:tcPr>
          <w:p w14:paraId="53DEA579" w14:textId="6FF5D7EA" w:rsidR="00161BFB" w:rsidRDefault="003D08D3" w:rsidP="00C73A41">
            <w:pPr>
              <w:pStyle w:val="TableParagraph"/>
              <w:spacing w:line="271" w:lineRule="exact"/>
              <w:jc w:val="both"/>
              <w:rPr>
                <w:rFonts w:ascii="Calibri Light" w:hAnsi="Calibri Light" w:cs="Calibri Light"/>
              </w:rPr>
            </w:pPr>
            <w:r>
              <w:rPr>
                <w:rFonts w:ascii="Calibri Light" w:hAnsi="Calibri Light" w:cs="Calibri Light"/>
              </w:rPr>
              <w:t>557 de 2020</w:t>
            </w:r>
          </w:p>
        </w:tc>
        <w:tc>
          <w:tcPr>
            <w:tcW w:w="1843" w:type="dxa"/>
          </w:tcPr>
          <w:p w14:paraId="1F7EE920" w14:textId="57E5F69C" w:rsidR="00161BFB" w:rsidRDefault="003D08D3"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0EC9BEBF" w14:textId="77777777" w:rsidR="00161BFB" w:rsidRDefault="003D08D3" w:rsidP="003B163C">
            <w:pPr>
              <w:pStyle w:val="TableParagraph"/>
              <w:ind w:right="92"/>
              <w:jc w:val="both"/>
              <w:rPr>
                <w:rFonts w:ascii="Calibri Light" w:hAnsi="Calibri Light" w:cs="Calibri Light"/>
              </w:rPr>
            </w:pPr>
            <w:r>
              <w:rPr>
                <w:rFonts w:ascii="Calibri Light" w:hAnsi="Calibri Light" w:cs="Calibri Light"/>
              </w:rPr>
              <w:t xml:space="preserve">Se adoptan medidas transitorias en materia de turismo y registros sanitarios para las micro y pequeñas empresas, durante el estado de emergencia </w:t>
            </w:r>
          </w:p>
          <w:p w14:paraId="73028148" w14:textId="77777777" w:rsidR="00030A8F" w:rsidRDefault="00030A8F" w:rsidP="003B163C">
            <w:pPr>
              <w:pStyle w:val="TableParagraph"/>
              <w:ind w:right="92"/>
              <w:jc w:val="both"/>
              <w:rPr>
                <w:rFonts w:ascii="Calibri Light" w:hAnsi="Calibri Light" w:cs="Calibri Light"/>
              </w:rPr>
            </w:pPr>
          </w:p>
          <w:p w14:paraId="62C2461E" w14:textId="4246652F" w:rsidR="00030A8F" w:rsidRDefault="00030A8F" w:rsidP="003B163C">
            <w:pPr>
              <w:pStyle w:val="TableParagraph"/>
              <w:ind w:right="92"/>
              <w:jc w:val="both"/>
              <w:rPr>
                <w:rFonts w:ascii="Calibri Light" w:hAnsi="Calibri Light" w:cs="Calibri Light"/>
              </w:rPr>
            </w:pPr>
            <w:proofErr w:type="spellStart"/>
            <w:r>
              <w:rPr>
                <w:rFonts w:ascii="Calibri Light" w:hAnsi="Calibri Light" w:cs="Calibri Light"/>
              </w:rPr>
              <w:t>MinComercio</w:t>
            </w:r>
            <w:proofErr w:type="spellEnd"/>
          </w:p>
        </w:tc>
        <w:tc>
          <w:tcPr>
            <w:tcW w:w="6748" w:type="dxa"/>
          </w:tcPr>
          <w:p w14:paraId="4B093BCB" w14:textId="14086269" w:rsidR="00161BFB" w:rsidRDefault="00735599"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275B68">
              <w:rPr>
                <w:rFonts w:ascii="Calibri Light" w:hAnsi="Calibri Light" w:cs="Calibri Light"/>
                <w:noProof/>
              </w:rPr>
              <w:t>Las empresas de transporte aéreo internacionl de pasajeros tendrán plazo para presentar la declaración y para el valor del impuesto nac</w:t>
            </w:r>
            <w:r w:rsidR="003754EF">
              <w:rPr>
                <w:rFonts w:ascii="Calibri Light" w:hAnsi="Calibri Light" w:cs="Calibri Light"/>
                <w:noProof/>
              </w:rPr>
              <w:t xml:space="preserve">ional con destino a turismo correspondiente al primero y segundo trimestre del 2020, hasta el 30 de octubre de 2020. </w:t>
            </w:r>
          </w:p>
          <w:p w14:paraId="2391CB11" w14:textId="316E4257" w:rsidR="00275B68" w:rsidRDefault="00275B68" w:rsidP="002E1E80">
            <w:pPr>
              <w:pStyle w:val="TableParagraph"/>
              <w:ind w:right="86"/>
              <w:jc w:val="both"/>
              <w:rPr>
                <w:rFonts w:ascii="Calibri Light" w:hAnsi="Calibri Light" w:cs="Calibri Light"/>
                <w:noProof/>
              </w:rPr>
            </w:pPr>
          </w:p>
          <w:p w14:paraId="6DF3C11E" w14:textId="33AAD78A" w:rsidR="00735599" w:rsidRDefault="00735599"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8656C5">
              <w:rPr>
                <w:rFonts w:ascii="Calibri Light" w:hAnsi="Calibri Light" w:cs="Calibri Light"/>
                <w:noProof/>
              </w:rPr>
              <w:t>Los recursos del impuesto nacional con destino al turismo de que tratal el artículo 4 de la Ley 1101 de 2006, podrán destinarse para contribuir a la subsistencia de l</w:t>
            </w:r>
            <w:r w:rsidR="003A59A5">
              <w:rPr>
                <w:rFonts w:ascii="Calibri Light" w:hAnsi="Calibri Light" w:cs="Calibri Light"/>
                <w:noProof/>
              </w:rPr>
              <w:t>o</w:t>
            </w:r>
            <w:r w:rsidR="008656C5">
              <w:rPr>
                <w:rFonts w:ascii="Calibri Light" w:hAnsi="Calibri Light" w:cs="Calibri Light"/>
                <w:noProof/>
              </w:rPr>
              <w:t xml:space="preserve">s gúias de turismo que </w:t>
            </w:r>
            <w:r w:rsidR="003A59A5">
              <w:rPr>
                <w:rFonts w:ascii="Calibri Light" w:hAnsi="Calibri Light" w:cs="Calibri Light"/>
                <w:noProof/>
              </w:rPr>
              <w:t xml:space="preserve">se tengan inscripción activa y vigente en el Registro Nacional de Turismo. </w:t>
            </w:r>
          </w:p>
          <w:p w14:paraId="3C1B9FE6" w14:textId="0AD2216F" w:rsidR="00D121B8" w:rsidRDefault="00D121B8" w:rsidP="002E1E80">
            <w:pPr>
              <w:pStyle w:val="TableParagraph"/>
              <w:ind w:right="86"/>
              <w:jc w:val="both"/>
              <w:rPr>
                <w:rFonts w:ascii="Calibri Light" w:hAnsi="Calibri Light" w:cs="Calibri Light"/>
                <w:noProof/>
              </w:rPr>
            </w:pPr>
          </w:p>
          <w:p w14:paraId="3A5961DC" w14:textId="5C0020A4" w:rsidR="00D121B8" w:rsidRDefault="00D121B8" w:rsidP="002E1E80">
            <w:pPr>
              <w:pStyle w:val="TableParagraph"/>
              <w:ind w:right="86"/>
              <w:jc w:val="both"/>
              <w:rPr>
                <w:rFonts w:ascii="Calibri Light" w:hAnsi="Calibri Light" w:cs="Calibri Light"/>
                <w:noProof/>
              </w:rPr>
            </w:pPr>
            <w:r>
              <w:rPr>
                <w:rFonts w:ascii="Calibri Light" w:hAnsi="Calibri Light" w:cs="Calibri Light"/>
                <w:noProof/>
              </w:rPr>
              <w:t>3. El MinComercio a través del Fondo Nacional de Turismo, podrá ordenar transferencias monetarias no condicionadas o incentivos económicos a los guias de tu</w:t>
            </w:r>
            <w:r w:rsidR="001207BD">
              <w:rPr>
                <w:rFonts w:ascii="Calibri Light" w:hAnsi="Calibri Light" w:cs="Calibri Light"/>
                <w:noProof/>
              </w:rPr>
              <w:t>ris</w:t>
            </w:r>
            <w:r>
              <w:rPr>
                <w:rFonts w:ascii="Calibri Light" w:hAnsi="Calibri Light" w:cs="Calibri Light"/>
                <w:noProof/>
              </w:rPr>
              <w:t>mo</w:t>
            </w:r>
            <w:r w:rsidR="001207BD">
              <w:rPr>
                <w:rFonts w:ascii="Calibri Light" w:hAnsi="Calibri Light" w:cs="Calibri Light"/>
                <w:noProof/>
              </w:rPr>
              <w:t>.</w:t>
            </w:r>
          </w:p>
          <w:p w14:paraId="0BF10B2C" w14:textId="3946576C" w:rsidR="0019058B" w:rsidRDefault="0019058B" w:rsidP="002E1E80">
            <w:pPr>
              <w:pStyle w:val="TableParagraph"/>
              <w:ind w:right="86"/>
              <w:jc w:val="both"/>
              <w:rPr>
                <w:rFonts w:ascii="Calibri Light" w:hAnsi="Calibri Light" w:cs="Calibri Light"/>
                <w:noProof/>
              </w:rPr>
            </w:pPr>
          </w:p>
          <w:p w14:paraId="5A94AC2A" w14:textId="0DC412D8" w:rsidR="0019058B" w:rsidRDefault="0019058B" w:rsidP="002E1E80">
            <w:pPr>
              <w:pStyle w:val="TableParagraph"/>
              <w:ind w:right="86"/>
              <w:jc w:val="both"/>
              <w:rPr>
                <w:rFonts w:ascii="Calibri Light" w:hAnsi="Calibri Light" w:cs="Calibri Light"/>
                <w:noProof/>
              </w:rPr>
            </w:pPr>
            <w:r>
              <w:rPr>
                <w:rFonts w:ascii="Calibri Light" w:hAnsi="Calibri Light" w:cs="Calibri Light"/>
                <w:noProof/>
              </w:rPr>
              <w:t xml:space="preserve">4. </w:t>
            </w:r>
            <w:r w:rsidR="00893449">
              <w:rPr>
                <w:rFonts w:ascii="Calibri Light" w:hAnsi="Calibri Light" w:cs="Calibri Light"/>
                <w:noProof/>
              </w:rPr>
              <w:t xml:space="preserve">En los casos en que los prestadores de prestadores de servicios turísticos reciban solicitudes de </w:t>
            </w:r>
            <w:r w:rsidR="0055142D">
              <w:rPr>
                <w:rFonts w:ascii="Calibri Light" w:hAnsi="Calibri Light" w:cs="Calibri Light"/>
                <w:noProof/>
              </w:rPr>
              <w:t xml:space="preserve">retracto y desistimiento </w:t>
            </w:r>
            <w:r w:rsidR="007333EC">
              <w:rPr>
                <w:rFonts w:ascii="Calibri Light" w:hAnsi="Calibri Light" w:cs="Calibri Light"/>
                <w:noProof/>
              </w:rPr>
              <w:t xml:space="preserve">con la solicitud de reembolos, podrán realizar durante la vigencia del estado de emergencia y hasta por un año más reembolsos a los ususarios en servicios que ellos mismos presten. </w:t>
            </w:r>
          </w:p>
          <w:p w14:paraId="36139DAB" w14:textId="62B58BFD" w:rsidR="0039006A" w:rsidRDefault="0039006A" w:rsidP="002E1E80">
            <w:pPr>
              <w:pStyle w:val="TableParagraph"/>
              <w:ind w:right="86"/>
              <w:jc w:val="both"/>
              <w:rPr>
                <w:rFonts w:ascii="Calibri Light" w:hAnsi="Calibri Light" w:cs="Calibri Light"/>
                <w:noProof/>
              </w:rPr>
            </w:pPr>
          </w:p>
          <w:p w14:paraId="69C856C1" w14:textId="009E4CF5" w:rsidR="0039006A" w:rsidRDefault="0039006A" w:rsidP="002E1E80">
            <w:pPr>
              <w:pStyle w:val="TableParagraph"/>
              <w:ind w:right="86"/>
              <w:jc w:val="both"/>
              <w:rPr>
                <w:rFonts w:ascii="Calibri Light" w:hAnsi="Calibri Light" w:cs="Calibri Light"/>
                <w:noProof/>
              </w:rPr>
            </w:pPr>
            <w:r>
              <w:rPr>
                <w:rFonts w:ascii="Calibri Light" w:hAnsi="Calibri Light" w:cs="Calibri Light"/>
                <w:noProof/>
              </w:rPr>
              <w:t>5. Hasta el 31 de agosto de 2020 a las micro y pequeñas empresas y las entidades asociativas y solidarias sin ánimo de lucro, se aplicará una taria diferenciada para la expedición, modificación y renovación de los registros sanitarios de los productos a que hace referencia el artículo 1 del Decreto Legislativo 507 de 2020, así como medicamentos, cosméticos, dispositivos y elemtnos quirúrgicos, equipos biomédicos, fitoterapéuticos y reactivos de diagnóstico invitro, que sean de utilidad apra al prevención, el diagnóstico y el tratamiento del coronavirus COVID-19</w:t>
            </w:r>
            <w:r w:rsidR="00F82FC1">
              <w:rPr>
                <w:rFonts w:ascii="Calibri Light" w:hAnsi="Calibri Light" w:cs="Calibri Light"/>
                <w:noProof/>
              </w:rPr>
              <w:t>: 25% del valor vigente para las microempresas y 50% del valor vigente para las pequeñas empresas.</w:t>
            </w:r>
          </w:p>
          <w:p w14:paraId="53FB1218" w14:textId="3371CFA5" w:rsidR="00D905BC" w:rsidRDefault="00D905BC" w:rsidP="002E1E80">
            <w:pPr>
              <w:pStyle w:val="TableParagraph"/>
              <w:ind w:right="86"/>
              <w:jc w:val="both"/>
              <w:rPr>
                <w:rFonts w:ascii="Calibri Light" w:hAnsi="Calibri Light" w:cs="Calibri Light"/>
                <w:noProof/>
              </w:rPr>
            </w:pPr>
          </w:p>
          <w:p w14:paraId="5208D067" w14:textId="54656DAE" w:rsidR="00275B68" w:rsidRDefault="00D905BC" w:rsidP="002E1E80">
            <w:pPr>
              <w:pStyle w:val="TableParagraph"/>
              <w:ind w:right="86"/>
              <w:jc w:val="both"/>
              <w:rPr>
                <w:rFonts w:ascii="Calibri Light" w:hAnsi="Calibri Light" w:cs="Calibri Light"/>
                <w:noProof/>
              </w:rPr>
            </w:pPr>
            <w:r>
              <w:rPr>
                <w:rFonts w:ascii="Calibri Light" w:hAnsi="Calibri Light" w:cs="Calibri Light"/>
                <w:noProof/>
              </w:rPr>
              <w:t xml:space="preserve">6. Los registros de las micro y las pequeñas empresas y las formas asociativas y solidarias sin ánimo de lucro cuya fecha de expiración coincida co la vigencia del estado de emergencia, estarán vigentes hasta el 31 de diciembre de 2020. </w:t>
            </w:r>
          </w:p>
        </w:tc>
      </w:tr>
      <w:tr w:rsidR="00D905BC" w:rsidRPr="00BF6E3D" w14:paraId="3DFEED8B" w14:textId="77777777" w:rsidTr="00A8723D">
        <w:trPr>
          <w:trHeight w:val="43"/>
        </w:trPr>
        <w:tc>
          <w:tcPr>
            <w:tcW w:w="482" w:type="dxa"/>
          </w:tcPr>
          <w:p w14:paraId="034E3DA5" w14:textId="2B1A221D" w:rsidR="00D905BC" w:rsidRDefault="00D905BC" w:rsidP="001226EB">
            <w:pPr>
              <w:pStyle w:val="TableParagraph"/>
              <w:spacing w:line="271" w:lineRule="exact"/>
              <w:ind w:left="107"/>
              <w:jc w:val="both"/>
              <w:rPr>
                <w:rFonts w:ascii="Calibri Light" w:hAnsi="Calibri Light" w:cs="Calibri Light"/>
              </w:rPr>
            </w:pPr>
            <w:r>
              <w:rPr>
                <w:rFonts w:ascii="Calibri Light" w:hAnsi="Calibri Light" w:cs="Calibri Light"/>
              </w:rPr>
              <w:t>59</w:t>
            </w:r>
          </w:p>
        </w:tc>
        <w:tc>
          <w:tcPr>
            <w:tcW w:w="1805" w:type="dxa"/>
          </w:tcPr>
          <w:p w14:paraId="6B9FA5A0" w14:textId="579A7739" w:rsidR="00D905BC" w:rsidRDefault="008046B2" w:rsidP="00C73A41">
            <w:pPr>
              <w:pStyle w:val="TableParagraph"/>
              <w:spacing w:line="271" w:lineRule="exact"/>
              <w:jc w:val="both"/>
              <w:rPr>
                <w:rFonts w:ascii="Calibri Light" w:hAnsi="Calibri Light" w:cs="Calibri Light"/>
              </w:rPr>
            </w:pPr>
            <w:r>
              <w:rPr>
                <w:rFonts w:ascii="Calibri Light" w:hAnsi="Calibri Light" w:cs="Calibri Light"/>
              </w:rPr>
              <w:t>558 de 2020</w:t>
            </w:r>
          </w:p>
        </w:tc>
        <w:tc>
          <w:tcPr>
            <w:tcW w:w="1843" w:type="dxa"/>
          </w:tcPr>
          <w:p w14:paraId="66A1DE4A" w14:textId="715C7DD6" w:rsidR="00D905BC" w:rsidRDefault="008046B2"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6AD9B4B1" w14:textId="371DAF34" w:rsidR="00D905BC" w:rsidRDefault="00035338" w:rsidP="003B163C">
            <w:pPr>
              <w:pStyle w:val="TableParagraph"/>
              <w:ind w:right="92"/>
              <w:jc w:val="both"/>
              <w:rPr>
                <w:rFonts w:ascii="Calibri Light" w:hAnsi="Calibri Light" w:cs="Calibri Light"/>
              </w:rPr>
            </w:pPr>
            <w:r>
              <w:rPr>
                <w:rFonts w:ascii="Calibri Light" w:hAnsi="Calibri Light" w:cs="Calibri Light"/>
              </w:rPr>
              <w:t>Adoptar</w:t>
            </w:r>
            <w:r w:rsidR="00B40983">
              <w:rPr>
                <w:rFonts w:ascii="Calibri Light" w:hAnsi="Calibri Light" w:cs="Calibri Light"/>
              </w:rPr>
              <w:t xml:space="preserve"> medidas para disminuir temporalmente la cotización al Sistema General de Pensiones, proteger a los </w:t>
            </w:r>
            <w:r w:rsidR="00B40983">
              <w:rPr>
                <w:rFonts w:ascii="Calibri Light" w:hAnsi="Calibri Light" w:cs="Calibri Light"/>
              </w:rPr>
              <w:lastRenderedPageBreak/>
              <w:t>pensionados bajo la modalidad de retiro programado</w:t>
            </w:r>
          </w:p>
        </w:tc>
        <w:tc>
          <w:tcPr>
            <w:tcW w:w="6748" w:type="dxa"/>
          </w:tcPr>
          <w:p w14:paraId="2E01D501" w14:textId="77777777" w:rsidR="00D905BC" w:rsidRDefault="005C0804" w:rsidP="002E1E80">
            <w:pPr>
              <w:pStyle w:val="TableParagraph"/>
              <w:ind w:right="86"/>
              <w:jc w:val="both"/>
              <w:rPr>
                <w:rFonts w:ascii="Calibri Light" w:hAnsi="Calibri Light" w:cs="Calibri Light"/>
                <w:noProof/>
              </w:rPr>
            </w:pPr>
            <w:r>
              <w:rPr>
                <w:rFonts w:ascii="Calibri Light" w:hAnsi="Calibri Light" w:cs="Calibri Light"/>
                <w:noProof/>
              </w:rPr>
              <w:lastRenderedPageBreak/>
              <w:t>1. para los periodos de abril y ayo cuyas coizaciones deben efectuaros en los meses de mayo y junio de 2020, los empleadores del sector público y privado  y los trabajadores independientes que opten por este alivio pagarán como aporte el 3% de la cotización al Sistema General de Pensiones</w:t>
            </w:r>
            <w:r w:rsidR="00681DC5">
              <w:rPr>
                <w:rFonts w:ascii="Calibri Light" w:hAnsi="Calibri Light" w:cs="Calibri Light"/>
                <w:noProof/>
              </w:rPr>
              <w:t>.</w:t>
            </w:r>
          </w:p>
          <w:p w14:paraId="70619844" w14:textId="77777777" w:rsidR="00681DC5" w:rsidRDefault="00681DC5" w:rsidP="002E1E80">
            <w:pPr>
              <w:pStyle w:val="TableParagraph"/>
              <w:ind w:right="86"/>
              <w:jc w:val="both"/>
              <w:rPr>
                <w:rFonts w:ascii="Calibri Light" w:hAnsi="Calibri Light" w:cs="Calibri Light"/>
                <w:noProof/>
              </w:rPr>
            </w:pPr>
          </w:p>
          <w:p w14:paraId="33FA8972" w14:textId="77777777" w:rsidR="00650B1D" w:rsidRDefault="00681DC5" w:rsidP="002E1E80">
            <w:pPr>
              <w:pStyle w:val="TableParagraph"/>
              <w:ind w:right="86"/>
              <w:jc w:val="both"/>
              <w:rPr>
                <w:rFonts w:ascii="Calibri Light" w:hAnsi="Calibri Light" w:cs="Calibri Light"/>
                <w:noProof/>
              </w:rPr>
            </w:pPr>
            <w:r>
              <w:rPr>
                <w:rFonts w:ascii="Calibri Light" w:hAnsi="Calibri Light" w:cs="Calibri Light"/>
                <w:noProof/>
              </w:rPr>
              <w:t>2. El ingreso basa de cotización continuará siendo el establecido en las normas vigentes</w:t>
            </w:r>
            <w:r w:rsidR="00650B1D">
              <w:rPr>
                <w:rFonts w:ascii="Calibri Light" w:hAnsi="Calibri Light" w:cs="Calibri Light"/>
                <w:noProof/>
              </w:rPr>
              <w:t xml:space="preserve">.  </w:t>
            </w:r>
          </w:p>
          <w:p w14:paraId="78A7E18F" w14:textId="78F5B633" w:rsidR="008F794C" w:rsidRDefault="008F794C" w:rsidP="002E1E80">
            <w:pPr>
              <w:pStyle w:val="TableParagraph"/>
              <w:ind w:right="86"/>
              <w:jc w:val="both"/>
              <w:rPr>
                <w:rFonts w:ascii="Calibri Light" w:hAnsi="Calibri Light" w:cs="Calibri Light"/>
                <w:noProof/>
              </w:rPr>
            </w:pPr>
          </w:p>
          <w:p w14:paraId="055BADFA" w14:textId="33876693" w:rsidR="008F794C" w:rsidRDefault="003F3A16" w:rsidP="002E1E80">
            <w:pPr>
              <w:pStyle w:val="TableParagraph"/>
              <w:ind w:right="86"/>
              <w:jc w:val="both"/>
              <w:rPr>
                <w:rFonts w:ascii="Calibri Light" w:hAnsi="Calibri Light" w:cs="Calibri Light"/>
                <w:noProof/>
              </w:rPr>
            </w:pPr>
            <w:r>
              <w:rPr>
                <w:rFonts w:ascii="Calibri Light" w:hAnsi="Calibri Light" w:cs="Calibri Light"/>
                <w:noProof/>
              </w:rPr>
              <w:t>Las sociedades Administradoras de Fondos de Pensiones y Cesantías debe</w:t>
            </w:r>
            <w:r w:rsidR="00AD0ABF">
              <w:rPr>
                <w:rFonts w:ascii="Calibri Light" w:hAnsi="Calibri Light" w:cs="Calibri Light"/>
                <w:noProof/>
              </w:rPr>
              <w:t>ran acceder al mecanismo especial de pago</w:t>
            </w:r>
            <w:r w:rsidR="0070718F">
              <w:rPr>
                <w:rFonts w:ascii="Calibri Light" w:hAnsi="Calibri Light" w:cs="Calibri Light"/>
                <w:noProof/>
              </w:rPr>
              <w:t xml:space="preserve"> establecido en este Decreto</w:t>
            </w:r>
            <w:r w:rsidR="00314127">
              <w:rPr>
                <w:rFonts w:ascii="Calibri Light" w:hAnsi="Calibri Light" w:cs="Calibri Light"/>
                <w:noProof/>
              </w:rPr>
              <w:t xml:space="preserve">, en relación con sus pensionados bajo la modalidad de retiro programado </w:t>
            </w:r>
            <w:r w:rsidR="00416FFB">
              <w:rPr>
                <w:rFonts w:ascii="Calibri Light" w:hAnsi="Calibri Light" w:cs="Calibri Light"/>
                <w:noProof/>
              </w:rPr>
              <w:t xml:space="preserve">que </w:t>
            </w:r>
            <w:r w:rsidR="00314127">
              <w:rPr>
                <w:rFonts w:ascii="Calibri Light" w:hAnsi="Calibri Light" w:cs="Calibri Light"/>
                <w:noProof/>
              </w:rPr>
              <w:t xml:space="preserve">reciban una mesada pensional equivalente a 1 SMLVM, </w:t>
            </w:r>
            <w:r w:rsidR="00416FFB">
              <w:rPr>
                <w:rFonts w:ascii="Calibri Light" w:hAnsi="Calibri Light" w:cs="Calibri Light"/>
                <w:noProof/>
              </w:rPr>
              <w:t xml:space="preserve">siempre y cuando </w:t>
            </w:r>
            <w:r w:rsidR="004755FE">
              <w:rPr>
                <w:rFonts w:ascii="Calibri Light" w:hAnsi="Calibri Light" w:cs="Calibri Light"/>
                <w:noProof/>
              </w:rPr>
              <w:t xml:space="preserve">se hubiese evidenciado por parte de las Sociedades Administradoras de Fondos de Pensiones y Cesantiás que los recursos existentes en la cuenta de </w:t>
            </w:r>
            <w:r w:rsidR="008447FA">
              <w:rPr>
                <w:rFonts w:ascii="Calibri Light" w:hAnsi="Calibri Light" w:cs="Calibri Light"/>
                <w:noProof/>
              </w:rPr>
              <w:t>ahorro pensional no son suficientes para continuar recibiendo una mesada de 1 SMLMV</w:t>
            </w:r>
            <w:r w:rsidR="003B10C0">
              <w:rPr>
                <w:rFonts w:ascii="Calibri Light" w:hAnsi="Calibri Light" w:cs="Calibri Light"/>
                <w:noProof/>
              </w:rPr>
              <w:t xml:space="preserve">. </w:t>
            </w:r>
          </w:p>
          <w:p w14:paraId="6C76F083" w14:textId="29F5CD00" w:rsidR="003B10C0" w:rsidRDefault="003B10C0" w:rsidP="002E1E80">
            <w:pPr>
              <w:pStyle w:val="TableParagraph"/>
              <w:ind w:right="86"/>
              <w:jc w:val="both"/>
              <w:rPr>
                <w:rFonts w:ascii="Calibri Light" w:hAnsi="Calibri Light" w:cs="Calibri Light"/>
                <w:noProof/>
              </w:rPr>
            </w:pPr>
          </w:p>
          <w:p w14:paraId="55C632C5" w14:textId="0BBEB158" w:rsidR="003B10C0" w:rsidRDefault="003B10C0" w:rsidP="002E1E80">
            <w:pPr>
              <w:pStyle w:val="TableParagraph"/>
              <w:ind w:right="86"/>
              <w:jc w:val="both"/>
              <w:rPr>
                <w:rFonts w:ascii="Calibri Light" w:hAnsi="Calibri Light" w:cs="Calibri Light"/>
                <w:noProof/>
              </w:rPr>
            </w:pPr>
            <w:r>
              <w:rPr>
                <w:rFonts w:ascii="Calibri Light" w:hAnsi="Calibri Light" w:cs="Calibri Light"/>
                <w:noProof/>
              </w:rPr>
              <w:t xml:space="preserve">Las sociedades Administradoras de Fondos de Pensiones y Cesantías deberan trasladar a Colpensiones, en un plazo no mayor a 4 meses, los recursos o activos del Fondo Especial de Retiro Programado y la información correspondiente a los pensionados que a la fecha de expedición de este decreto presenten una descapitalización en sus cuentas. </w:t>
            </w:r>
          </w:p>
          <w:p w14:paraId="1C1228BB" w14:textId="77777777" w:rsidR="008F794C" w:rsidRDefault="008F794C" w:rsidP="002E1E80">
            <w:pPr>
              <w:pStyle w:val="TableParagraph"/>
              <w:ind w:right="86"/>
              <w:jc w:val="both"/>
              <w:rPr>
                <w:rFonts w:ascii="Calibri Light" w:hAnsi="Calibri Light" w:cs="Calibri Light"/>
                <w:noProof/>
              </w:rPr>
            </w:pPr>
          </w:p>
          <w:p w14:paraId="3CF5D526" w14:textId="596DA991" w:rsidR="00261C4C" w:rsidRDefault="00261C4C" w:rsidP="002E1E80">
            <w:pPr>
              <w:pStyle w:val="TableParagraph"/>
              <w:ind w:right="86"/>
              <w:jc w:val="both"/>
              <w:rPr>
                <w:rFonts w:ascii="Calibri Light" w:hAnsi="Calibri Light" w:cs="Calibri Light"/>
                <w:noProof/>
              </w:rPr>
            </w:pPr>
            <w:r>
              <w:rPr>
                <w:rFonts w:ascii="Calibri Light" w:hAnsi="Calibri Light" w:cs="Calibri Light"/>
                <w:noProof/>
              </w:rPr>
              <w:t xml:space="preserve">3. En el evento en que no haya sido posible la contratación de una renta vitalicia en favor de aquellos pensionados en la modalidad de retiro programado, </w:t>
            </w:r>
            <w:r w:rsidR="00E644F9">
              <w:rPr>
                <w:rFonts w:ascii="Calibri Light" w:hAnsi="Calibri Light" w:cs="Calibri Light"/>
                <w:noProof/>
              </w:rPr>
              <w:t xml:space="preserve">cuyos saldos ya no resultan suficientes para continuar recibienda une mesada de 1 SMLMV, la pensión seguirá pagándose a través de Colpensiones . </w:t>
            </w:r>
          </w:p>
        </w:tc>
      </w:tr>
      <w:tr w:rsidR="002F53DE" w:rsidRPr="00BF6E3D" w14:paraId="4609F91A" w14:textId="77777777" w:rsidTr="00A8723D">
        <w:trPr>
          <w:trHeight w:val="43"/>
        </w:trPr>
        <w:tc>
          <w:tcPr>
            <w:tcW w:w="482" w:type="dxa"/>
          </w:tcPr>
          <w:p w14:paraId="01F7D827" w14:textId="76653DA0" w:rsidR="002F53DE" w:rsidRDefault="00661AC9"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60</w:t>
            </w:r>
          </w:p>
        </w:tc>
        <w:tc>
          <w:tcPr>
            <w:tcW w:w="1805" w:type="dxa"/>
          </w:tcPr>
          <w:p w14:paraId="1C2C037F" w14:textId="354DAC81" w:rsidR="002F53DE" w:rsidRDefault="006D6107" w:rsidP="00C73A41">
            <w:pPr>
              <w:pStyle w:val="TableParagraph"/>
              <w:spacing w:line="271" w:lineRule="exact"/>
              <w:jc w:val="both"/>
              <w:rPr>
                <w:rFonts w:ascii="Calibri Light" w:hAnsi="Calibri Light" w:cs="Calibri Light"/>
              </w:rPr>
            </w:pPr>
            <w:r>
              <w:rPr>
                <w:rFonts w:ascii="Calibri Light" w:hAnsi="Calibri Light" w:cs="Calibri Light"/>
              </w:rPr>
              <w:t>559 de 2020</w:t>
            </w:r>
          </w:p>
        </w:tc>
        <w:tc>
          <w:tcPr>
            <w:tcW w:w="1843" w:type="dxa"/>
          </w:tcPr>
          <w:p w14:paraId="5F8EE2DF" w14:textId="136AD2CA" w:rsidR="002F53DE" w:rsidRDefault="006D6107"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1A1991E6" w14:textId="77777777" w:rsidR="002F53DE" w:rsidRDefault="006D6107" w:rsidP="003B163C">
            <w:pPr>
              <w:pStyle w:val="TableParagraph"/>
              <w:ind w:right="92"/>
              <w:jc w:val="both"/>
              <w:rPr>
                <w:rFonts w:ascii="Calibri Light" w:hAnsi="Calibri Light" w:cs="Calibri Light"/>
              </w:rPr>
            </w:pPr>
            <w:r>
              <w:rPr>
                <w:rFonts w:ascii="Calibri Light" w:hAnsi="Calibri Light" w:cs="Calibri Light"/>
              </w:rPr>
              <w:t xml:space="preserve">Se adoptan medidas para crear una subcuenta de mitigación de emergencia COVID19 en el Fondo Nacional de Gestión del Riesgo de Desastres y se establecen reglas para su administración. </w:t>
            </w:r>
          </w:p>
          <w:p w14:paraId="1FF1F153" w14:textId="77777777" w:rsidR="006D6107" w:rsidRDefault="006D6107" w:rsidP="003B163C">
            <w:pPr>
              <w:pStyle w:val="TableParagraph"/>
              <w:ind w:right="92"/>
              <w:jc w:val="both"/>
              <w:rPr>
                <w:rFonts w:ascii="Calibri Light" w:hAnsi="Calibri Light" w:cs="Calibri Light"/>
              </w:rPr>
            </w:pPr>
          </w:p>
          <w:p w14:paraId="07A27DA6" w14:textId="2E924A2F" w:rsidR="006D6107" w:rsidRDefault="006D6107" w:rsidP="003B163C">
            <w:pPr>
              <w:pStyle w:val="TableParagraph"/>
              <w:ind w:right="92"/>
              <w:jc w:val="both"/>
              <w:rPr>
                <w:rFonts w:ascii="Calibri Light" w:hAnsi="Calibri Light" w:cs="Calibri Light"/>
              </w:rPr>
            </w:pPr>
            <w:r>
              <w:rPr>
                <w:rFonts w:ascii="Calibri Light" w:hAnsi="Calibri Light" w:cs="Calibri Light"/>
              </w:rPr>
              <w:t>MinHacienda</w:t>
            </w:r>
          </w:p>
        </w:tc>
        <w:tc>
          <w:tcPr>
            <w:tcW w:w="6748" w:type="dxa"/>
          </w:tcPr>
          <w:p w14:paraId="3CECDAA7" w14:textId="4B50200D" w:rsidR="002F53DE" w:rsidRDefault="000F3D8E" w:rsidP="002E1E80">
            <w:pPr>
              <w:pStyle w:val="TableParagraph"/>
              <w:ind w:right="86"/>
              <w:jc w:val="both"/>
              <w:rPr>
                <w:rFonts w:ascii="Calibri Light" w:hAnsi="Calibri Light" w:cs="Calibri Light"/>
              </w:rPr>
            </w:pPr>
            <w:r>
              <w:rPr>
                <w:rFonts w:ascii="Calibri Light" w:hAnsi="Calibri Light" w:cs="Calibri Light"/>
                <w:noProof/>
              </w:rPr>
              <w:t>1. Se crea</w:t>
            </w:r>
            <w:r w:rsidR="006A5EAE">
              <w:rPr>
                <w:rFonts w:ascii="Calibri Light" w:hAnsi="Calibri Light" w:cs="Calibri Light"/>
                <w:noProof/>
              </w:rPr>
              <w:t xml:space="preserve"> en</w:t>
            </w:r>
            <w:r>
              <w:rPr>
                <w:rFonts w:ascii="Calibri Light" w:hAnsi="Calibri Light" w:cs="Calibri Light"/>
                <w:noProof/>
              </w:rPr>
              <w:t xml:space="preserve"> el Fondo Nacional de Gestión del Riesgo de Desastres, la sub</w:t>
            </w:r>
            <w:r w:rsidR="006A5EAE">
              <w:rPr>
                <w:rFonts w:ascii="Calibri Light" w:hAnsi="Calibri Light" w:cs="Calibri Light"/>
                <w:noProof/>
              </w:rPr>
              <w:t xml:space="preserve">cuenta denominda </w:t>
            </w:r>
            <w:r w:rsidR="006A5EAE">
              <w:rPr>
                <w:rFonts w:ascii="Calibri Light" w:hAnsi="Calibri Light" w:cs="Calibri Light"/>
              </w:rPr>
              <w:t>subcuenta de mitigación de emergencia COVID19</w:t>
            </w:r>
          </w:p>
          <w:p w14:paraId="5BEA7AA6" w14:textId="6D4CC088" w:rsidR="00755C5D" w:rsidRDefault="00755C5D" w:rsidP="002E1E80">
            <w:pPr>
              <w:pStyle w:val="TableParagraph"/>
              <w:ind w:right="86"/>
              <w:jc w:val="both"/>
              <w:rPr>
                <w:rFonts w:ascii="Calibri Light" w:hAnsi="Calibri Light" w:cs="Calibri Light"/>
              </w:rPr>
            </w:pPr>
          </w:p>
          <w:p w14:paraId="046130CB" w14:textId="05D20CEA" w:rsidR="00755C5D" w:rsidRDefault="00755C5D" w:rsidP="002E1E80">
            <w:pPr>
              <w:pStyle w:val="TableParagraph"/>
              <w:ind w:right="86"/>
              <w:jc w:val="both"/>
              <w:rPr>
                <w:rFonts w:ascii="Calibri Light" w:hAnsi="Calibri Light" w:cs="Calibri Light"/>
              </w:rPr>
            </w:pPr>
            <w:r>
              <w:rPr>
                <w:rFonts w:ascii="Calibri Light" w:hAnsi="Calibri Light" w:cs="Calibri Light"/>
              </w:rPr>
              <w:t>2. El objeto de la subcuenta para la mitigación de emergencia – COVID19</w:t>
            </w:r>
            <w:r w:rsidR="001F3BC9">
              <w:rPr>
                <w:rFonts w:ascii="Calibri Light" w:hAnsi="Calibri Light" w:cs="Calibri Light"/>
              </w:rPr>
              <w:t xml:space="preserve"> es financiar la provisión de bienes, servicios y obras requeridas para contener, mitigar y evitar la extensión de los efectos adversos derivados de la pandemia COVID-19 en la población en condición de vulnerabilidad residente en el territorio colombiano y en el sistema de salud. La Subcuenta </w:t>
            </w:r>
            <w:r w:rsidR="00E67E1F">
              <w:rPr>
                <w:rFonts w:ascii="Calibri Light" w:hAnsi="Calibri Light" w:cs="Calibri Light"/>
              </w:rPr>
              <w:t xml:space="preserve">tendrá una vigencias de dos años. </w:t>
            </w:r>
          </w:p>
          <w:p w14:paraId="66460F3F" w14:textId="1B65249D" w:rsidR="009805CF" w:rsidRDefault="009805CF" w:rsidP="002E1E80">
            <w:pPr>
              <w:pStyle w:val="TableParagraph"/>
              <w:ind w:right="86"/>
              <w:jc w:val="both"/>
              <w:rPr>
                <w:rFonts w:ascii="Calibri Light" w:hAnsi="Calibri Light" w:cs="Calibri Light"/>
              </w:rPr>
            </w:pPr>
          </w:p>
          <w:p w14:paraId="7FBB0DB6" w14:textId="6AF671E1" w:rsidR="00755C5D" w:rsidRDefault="009805CF" w:rsidP="002E1E80">
            <w:pPr>
              <w:pStyle w:val="TableParagraph"/>
              <w:ind w:right="86"/>
              <w:jc w:val="both"/>
              <w:rPr>
                <w:rFonts w:ascii="Calibri Light" w:hAnsi="Calibri Light" w:cs="Calibri Light"/>
              </w:rPr>
            </w:pPr>
            <w:r>
              <w:rPr>
                <w:rFonts w:ascii="Calibri Light" w:hAnsi="Calibri Light" w:cs="Calibri Light"/>
              </w:rPr>
              <w:t>3. La Junta Administradora de la Subcuenta para la Mitigación de Emergencias – COVID19</w:t>
            </w:r>
            <w:r w:rsidR="00B34D94">
              <w:rPr>
                <w:rFonts w:ascii="Calibri Light" w:hAnsi="Calibri Light" w:cs="Calibri Light"/>
              </w:rPr>
              <w:t xml:space="preserve">, </w:t>
            </w:r>
            <w:proofErr w:type="spellStart"/>
            <w:r w:rsidR="00B34D94">
              <w:rPr>
                <w:rFonts w:ascii="Calibri Light" w:hAnsi="Calibri Light" w:cs="Calibri Light"/>
              </w:rPr>
              <w:t>esta</w:t>
            </w:r>
            <w:proofErr w:type="spellEnd"/>
            <w:r w:rsidR="00B34D94">
              <w:rPr>
                <w:rFonts w:ascii="Calibri Light" w:hAnsi="Calibri Light" w:cs="Calibri Light"/>
              </w:rPr>
              <w:t xml:space="preserve"> conformada por: </w:t>
            </w:r>
            <w:r w:rsidR="002B2BC8">
              <w:rPr>
                <w:rFonts w:ascii="Calibri Light" w:hAnsi="Calibri Light" w:cs="Calibri Light"/>
              </w:rPr>
              <w:t xml:space="preserve">El Gerente de la Subcuenta para la Mitigación de Emergencias – COVID1 y 5 representantes designados por el presidente la República. Su participación será Ad-honorem. </w:t>
            </w:r>
          </w:p>
        </w:tc>
      </w:tr>
      <w:tr w:rsidR="00424A5D" w:rsidRPr="00BF6E3D" w14:paraId="5F3B4325" w14:textId="77777777" w:rsidTr="00A8723D">
        <w:trPr>
          <w:trHeight w:val="43"/>
        </w:trPr>
        <w:tc>
          <w:tcPr>
            <w:tcW w:w="482" w:type="dxa"/>
          </w:tcPr>
          <w:p w14:paraId="0483758B" w14:textId="59AB0291" w:rsidR="00424A5D" w:rsidRDefault="0067142B" w:rsidP="001226EB">
            <w:pPr>
              <w:pStyle w:val="TableParagraph"/>
              <w:spacing w:line="271" w:lineRule="exact"/>
              <w:ind w:left="107"/>
              <w:jc w:val="both"/>
              <w:rPr>
                <w:rFonts w:ascii="Calibri Light" w:hAnsi="Calibri Light" w:cs="Calibri Light"/>
              </w:rPr>
            </w:pPr>
            <w:r>
              <w:rPr>
                <w:rFonts w:ascii="Calibri Light" w:hAnsi="Calibri Light" w:cs="Calibri Light"/>
              </w:rPr>
              <w:t>61</w:t>
            </w:r>
          </w:p>
        </w:tc>
        <w:tc>
          <w:tcPr>
            <w:tcW w:w="1805" w:type="dxa"/>
          </w:tcPr>
          <w:p w14:paraId="42411051" w14:textId="2842C28A" w:rsidR="00424A5D" w:rsidRDefault="007F2127" w:rsidP="00C73A41">
            <w:pPr>
              <w:pStyle w:val="TableParagraph"/>
              <w:spacing w:line="271" w:lineRule="exact"/>
              <w:jc w:val="both"/>
              <w:rPr>
                <w:rFonts w:ascii="Calibri Light" w:hAnsi="Calibri Light" w:cs="Calibri Light"/>
              </w:rPr>
            </w:pPr>
            <w:r>
              <w:rPr>
                <w:rFonts w:ascii="Calibri Light" w:hAnsi="Calibri Light" w:cs="Calibri Light"/>
              </w:rPr>
              <w:t>560 de 2020</w:t>
            </w:r>
          </w:p>
        </w:tc>
        <w:tc>
          <w:tcPr>
            <w:tcW w:w="1843" w:type="dxa"/>
          </w:tcPr>
          <w:p w14:paraId="551BBD74" w14:textId="769EB0D8" w:rsidR="00424A5D" w:rsidRDefault="007F2127"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243FF6AA" w14:textId="234AC7AD" w:rsidR="00424A5D" w:rsidRDefault="007F2127" w:rsidP="003B163C">
            <w:pPr>
              <w:pStyle w:val="TableParagraph"/>
              <w:ind w:right="92"/>
              <w:jc w:val="both"/>
              <w:rPr>
                <w:rFonts w:ascii="Calibri Light" w:hAnsi="Calibri Light" w:cs="Calibri Light"/>
              </w:rPr>
            </w:pPr>
            <w:r>
              <w:rPr>
                <w:rFonts w:ascii="Calibri Light" w:hAnsi="Calibri Light" w:cs="Calibri Light"/>
              </w:rPr>
              <w:t xml:space="preserve">Se adoptan medidas </w:t>
            </w:r>
            <w:r>
              <w:rPr>
                <w:rFonts w:ascii="Calibri Light" w:hAnsi="Calibri Light" w:cs="Calibri Light"/>
              </w:rPr>
              <w:lastRenderedPageBreak/>
              <w:t>transitorias especiales en materia de procesos de insolvencia</w:t>
            </w:r>
            <w:r w:rsidR="00404616">
              <w:rPr>
                <w:rFonts w:ascii="Calibri Light" w:hAnsi="Calibri Light" w:cs="Calibri Light"/>
              </w:rPr>
              <w:t xml:space="preserve"> en el marco del estado de emergencia </w:t>
            </w:r>
          </w:p>
        </w:tc>
        <w:tc>
          <w:tcPr>
            <w:tcW w:w="6748" w:type="dxa"/>
          </w:tcPr>
          <w:p w14:paraId="5479B859" w14:textId="5E194ED6" w:rsidR="00424A5D" w:rsidRDefault="0032485B" w:rsidP="002E1E80">
            <w:pPr>
              <w:pStyle w:val="TableParagraph"/>
              <w:ind w:right="86"/>
              <w:jc w:val="both"/>
              <w:rPr>
                <w:rFonts w:ascii="Calibri Light" w:hAnsi="Calibri Light" w:cs="Calibri Light"/>
                <w:noProof/>
              </w:rPr>
            </w:pPr>
            <w:r>
              <w:rPr>
                <w:rFonts w:ascii="Calibri Light" w:hAnsi="Calibri Light" w:cs="Calibri Light"/>
                <w:noProof/>
              </w:rPr>
              <w:lastRenderedPageBreak/>
              <w:t xml:space="preserve">1. El regimen de insovlencia tiene por objeto mitigiar la extensión de los </w:t>
            </w:r>
            <w:r>
              <w:rPr>
                <w:rFonts w:ascii="Calibri Light" w:hAnsi="Calibri Light" w:cs="Calibri Light"/>
                <w:noProof/>
              </w:rPr>
              <w:lastRenderedPageBreak/>
              <w:t>efectos sore las empresas afectadas por</w:t>
            </w:r>
            <w:r w:rsidR="003B4305">
              <w:rPr>
                <w:rFonts w:ascii="Calibri Light" w:hAnsi="Calibri Light" w:cs="Calibri Light"/>
                <w:noProof/>
              </w:rPr>
              <w:t xml:space="preserve">el coronavirus COVID-19, así como la recuperación y conservación de la empreas como unidad de explotación económica y fuente generadora de empleo. </w:t>
            </w:r>
            <w:r w:rsidR="00E66BAE">
              <w:rPr>
                <w:rFonts w:ascii="Calibri Light" w:hAnsi="Calibri Light" w:cs="Calibri Light"/>
                <w:noProof/>
              </w:rPr>
              <w:t xml:space="preserve">Las herramientas que establece este Decreto estarán disponibles de hasta dos años contados a partir de la entrada en vigencia. </w:t>
            </w:r>
          </w:p>
          <w:p w14:paraId="0BF25212" w14:textId="6A432659" w:rsidR="00CA091A" w:rsidRDefault="00CA091A" w:rsidP="002E1E80">
            <w:pPr>
              <w:pStyle w:val="TableParagraph"/>
              <w:ind w:right="86"/>
              <w:jc w:val="both"/>
              <w:rPr>
                <w:rFonts w:ascii="Calibri Light" w:hAnsi="Calibri Light" w:cs="Calibri Light"/>
                <w:noProof/>
              </w:rPr>
            </w:pPr>
          </w:p>
          <w:p w14:paraId="2D230BCF" w14:textId="0D7B2D75" w:rsidR="00CA091A" w:rsidRDefault="00CA091A"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371E89">
              <w:rPr>
                <w:rFonts w:ascii="Calibri Light" w:hAnsi="Calibri Light" w:cs="Calibri Light"/>
                <w:noProof/>
              </w:rPr>
              <w:t>Como mecanismos de alivio financiero y reactivación empresarial</w:t>
            </w:r>
            <w:r w:rsidR="00FF144B">
              <w:rPr>
                <w:rFonts w:ascii="Calibri Light" w:hAnsi="Calibri Light" w:cs="Calibri Light"/>
                <w:noProof/>
              </w:rPr>
              <w:t xml:space="preserve"> en los acuerdos de reorganización de los deudores afectados por el coronavirus COVID-19, </w:t>
            </w:r>
            <w:r w:rsidR="00093725">
              <w:rPr>
                <w:rFonts w:ascii="Calibri Light" w:hAnsi="Calibri Light" w:cs="Calibri Light"/>
                <w:noProof/>
              </w:rPr>
              <w:t>se podrán incluir disposiciones que flexibilicen los plazos de pago de las obligaciones, pagos a los acreedore</w:t>
            </w:r>
            <w:r w:rsidR="009F37D3">
              <w:rPr>
                <w:rFonts w:ascii="Calibri Light" w:hAnsi="Calibri Light" w:cs="Calibri Light"/>
                <w:noProof/>
              </w:rPr>
              <w:t>s</w:t>
            </w:r>
            <w:r w:rsidR="00093725">
              <w:rPr>
                <w:rFonts w:ascii="Calibri Light" w:hAnsi="Calibri Light" w:cs="Calibri Light"/>
                <w:noProof/>
              </w:rPr>
              <w:t xml:space="preserve"> de distintas clases de forma simultánea o suce</w:t>
            </w:r>
            <w:r w:rsidR="009F37D3">
              <w:rPr>
                <w:rFonts w:ascii="Calibri Light" w:hAnsi="Calibri Light" w:cs="Calibri Light"/>
                <w:noProof/>
              </w:rPr>
              <w:t>siva y mecanismos de alivio financiero y reactiviación empresarial</w:t>
            </w:r>
            <w:r w:rsidR="0031065F">
              <w:rPr>
                <w:rFonts w:ascii="Calibri Light" w:hAnsi="Calibri Light" w:cs="Calibri Light"/>
                <w:noProof/>
              </w:rPr>
              <w:t>.</w:t>
            </w:r>
          </w:p>
          <w:p w14:paraId="498B9D4C" w14:textId="0C1E4481" w:rsidR="0031065F" w:rsidRDefault="0031065F" w:rsidP="002E1E80">
            <w:pPr>
              <w:pStyle w:val="TableParagraph"/>
              <w:ind w:right="86"/>
              <w:jc w:val="both"/>
              <w:rPr>
                <w:rFonts w:ascii="Calibri Light" w:hAnsi="Calibri Light" w:cs="Calibri Light"/>
                <w:noProof/>
              </w:rPr>
            </w:pPr>
          </w:p>
          <w:p w14:paraId="0036BED1" w14:textId="0A7779F2" w:rsidR="0031065F" w:rsidRDefault="0031065F" w:rsidP="002E1E80">
            <w:pPr>
              <w:pStyle w:val="TableParagraph"/>
              <w:ind w:right="86"/>
              <w:jc w:val="both"/>
              <w:rPr>
                <w:rFonts w:ascii="Calibri Light" w:hAnsi="Calibri Light" w:cs="Calibri Light"/>
                <w:noProof/>
              </w:rPr>
            </w:pPr>
            <w:r>
              <w:rPr>
                <w:rFonts w:ascii="Calibri Light" w:hAnsi="Calibri Light" w:cs="Calibri Light"/>
                <w:noProof/>
              </w:rPr>
              <w:t xml:space="preserve">3. </w:t>
            </w:r>
            <w:r w:rsidR="00D04D40">
              <w:rPr>
                <w:rFonts w:ascii="Calibri Light" w:hAnsi="Calibri Light" w:cs="Calibri Light"/>
                <w:noProof/>
              </w:rPr>
              <w:t xml:space="preserve">Entre el inicio del proceso de reorganización y la confirmación del acuerdo de reorganización, el concursado podrá obtener crédito para el desarrollo del giro ordinario de sus negocios durante la negociación. </w:t>
            </w:r>
          </w:p>
          <w:p w14:paraId="248DE8DF" w14:textId="590A402C" w:rsidR="000D4B92" w:rsidRDefault="000D4B92" w:rsidP="002E1E80">
            <w:pPr>
              <w:pStyle w:val="TableParagraph"/>
              <w:ind w:right="86"/>
              <w:jc w:val="both"/>
              <w:rPr>
                <w:rFonts w:ascii="Calibri Light" w:hAnsi="Calibri Light" w:cs="Calibri Light"/>
                <w:noProof/>
              </w:rPr>
            </w:pPr>
          </w:p>
          <w:p w14:paraId="794CBDBC" w14:textId="20995908" w:rsidR="000D4B92" w:rsidRDefault="000D4B92" w:rsidP="002E1E80">
            <w:pPr>
              <w:pStyle w:val="TableParagraph"/>
              <w:ind w:right="86"/>
              <w:jc w:val="both"/>
              <w:rPr>
                <w:rFonts w:ascii="Calibri Light" w:hAnsi="Calibri Light" w:cs="Calibri Light"/>
                <w:noProof/>
              </w:rPr>
            </w:pPr>
            <w:r>
              <w:rPr>
                <w:rFonts w:ascii="Calibri Light" w:hAnsi="Calibri Light" w:cs="Calibri Light"/>
                <w:noProof/>
              </w:rPr>
              <w:t>4. Con el propósito de rescatar la empresa y conservar la unidad productiva, cualquier acreedor podrá evitar la liquidación judicial de un deudor manifestando su interés en aportar nuevo capital</w:t>
            </w:r>
            <w:r w:rsidR="000C06A9">
              <w:rPr>
                <w:rFonts w:ascii="Calibri Light" w:hAnsi="Calibri Light" w:cs="Calibri Light"/>
                <w:noProof/>
              </w:rPr>
              <w:t xml:space="preserve">. </w:t>
            </w:r>
          </w:p>
          <w:p w14:paraId="35F94024" w14:textId="35A26975" w:rsidR="000C06A9" w:rsidRDefault="000C06A9" w:rsidP="002E1E80">
            <w:pPr>
              <w:pStyle w:val="TableParagraph"/>
              <w:ind w:right="86"/>
              <w:jc w:val="both"/>
              <w:rPr>
                <w:rFonts w:ascii="Calibri Light" w:hAnsi="Calibri Light" w:cs="Calibri Light"/>
                <w:noProof/>
              </w:rPr>
            </w:pPr>
          </w:p>
          <w:p w14:paraId="32B46EB1" w14:textId="390E548E" w:rsidR="000C06A9" w:rsidRDefault="000C06A9" w:rsidP="002E1E80">
            <w:pPr>
              <w:pStyle w:val="TableParagraph"/>
              <w:ind w:right="86"/>
              <w:jc w:val="both"/>
              <w:rPr>
                <w:rFonts w:ascii="Calibri Light" w:hAnsi="Calibri Light" w:cs="Calibri Light"/>
                <w:noProof/>
              </w:rPr>
            </w:pPr>
            <w:r>
              <w:rPr>
                <w:rFonts w:ascii="Calibri Light" w:hAnsi="Calibri Light" w:cs="Calibri Light"/>
                <w:noProof/>
              </w:rPr>
              <w:t xml:space="preserve">5. Las cuotas de los acuerdos de reorganización en ejecución corresondientes a los meses de abril, mayo y junio del año 2020, de los dedudores no se considerarán vencidas sino a partir del mes de julio de este año. </w:t>
            </w:r>
          </w:p>
          <w:p w14:paraId="477328E2" w14:textId="77777777" w:rsidR="0032485B" w:rsidRDefault="0032485B" w:rsidP="002E1E80">
            <w:pPr>
              <w:pStyle w:val="TableParagraph"/>
              <w:ind w:right="86"/>
              <w:jc w:val="both"/>
              <w:rPr>
                <w:rFonts w:ascii="Calibri Light" w:hAnsi="Calibri Light" w:cs="Calibri Light"/>
                <w:noProof/>
              </w:rPr>
            </w:pPr>
          </w:p>
          <w:p w14:paraId="5213C674" w14:textId="27CE4EB9" w:rsidR="0032485B" w:rsidRDefault="001654FC" w:rsidP="002E1E80">
            <w:pPr>
              <w:pStyle w:val="TableParagraph"/>
              <w:ind w:right="86"/>
              <w:jc w:val="both"/>
              <w:rPr>
                <w:rFonts w:ascii="Calibri Light" w:hAnsi="Calibri Light" w:cs="Calibri Light"/>
                <w:noProof/>
              </w:rPr>
            </w:pPr>
            <w:r>
              <w:rPr>
                <w:rFonts w:ascii="Calibri Light" w:hAnsi="Calibri Light" w:cs="Calibri Light"/>
                <w:noProof/>
              </w:rPr>
              <w:t xml:space="preserve">6. Los deudores </w:t>
            </w:r>
            <w:r w:rsidR="003245A4">
              <w:rPr>
                <w:rFonts w:ascii="Calibri Light" w:hAnsi="Calibri Light" w:cs="Calibri Light"/>
                <w:noProof/>
              </w:rPr>
              <w:t>destinatarios del régimen de insolvencia empresarial contenido en la Ley 1116 de 2006, podrán celebrar acuerdos de reorganización a través del trámite de negociación de emergencia. Para estos efectos, el de</w:t>
            </w:r>
            <w:r w:rsidR="00BD15E2">
              <w:rPr>
                <w:rFonts w:ascii="Calibri Light" w:hAnsi="Calibri Light" w:cs="Calibri Light"/>
                <w:noProof/>
              </w:rPr>
              <w:t xml:space="preserve">udor deberá presentar un aviso de intención de iniciar la negociación de emergencia ante el Juez del Concurso y deberá cumplir con alguno de los supuestos del artículo 9 de la misma ley. </w:t>
            </w:r>
          </w:p>
          <w:p w14:paraId="0854C555" w14:textId="230CDCA9" w:rsidR="0031065F" w:rsidRDefault="0031065F" w:rsidP="002E1E80">
            <w:pPr>
              <w:pStyle w:val="TableParagraph"/>
              <w:ind w:right="86"/>
              <w:jc w:val="both"/>
              <w:rPr>
                <w:rFonts w:ascii="Calibri Light" w:hAnsi="Calibri Light" w:cs="Calibri Light"/>
                <w:noProof/>
              </w:rPr>
            </w:pPr>
          </w:p>
          <w:p w14:paraId="3F7A14AA" w14:textId="37DA0ED4" w:rsidR="0031065F" w:rsidRDefault="00196929" w:rsidP="002E1E80">
            <w:pPr>
              <w:pStyle w:val="TableParagraph"/>
              <w:ind w:right="86"/>
              <w:jc w:val="both"/>
              <w:rPr>
                <w:rFonts w:ascii="Calibri Light" w:hAnsi="Calibri Light" w:cs="Calibri Light"/>
                <w:noProof/>
              </w:rPr>
            </w:pPr>
            <w:r>
              <w:rPr>
                <w:rFonts w:ascii="Calibri Light" w:hAnsi="Calibri Light" w:cs="Calibri Light"/>
                <w:noProof/>
              </w:rPr>
              <w:t>7. La cámara de comercio con jurisdicción territorial en el d</w:t>
            </w:r>
            <w:r w:rsidR="00123CCF">
              <w:rPr>
                <w:rFonts w:ascii="Calibri Light" w:hAnsi="Calibri Light" w:cs="Calibri Light"/>
                <w:noProof/>
              </w:rPr>
              <w:t xml:space="preserve">omicilio del deudor, a través de su centro de conciliacion o directamente, a través de mediación y con la participación de un mediador podrá adelantar procedimiento sde recuperación empresarial para su posterior validación judicial. </w:t>
            </w:r>
          </w:p>
          <w:p w14:paraId="4377AF76" w14:textId="4A22B9DD" w:rsidR="00EC19B9" w:rsidRDefault="00EC19B9" w:rsidP="002E1E80">
            <w:pPr>
              <w:pStyle w:val="TableParagraph"/>
              <w:ind w:right="86"/>
              <w:jc w:val="both"/>
              <w:rPr>
                <w:rFonts w:ascii="Calibri Light" w:hAnsi="Calibri Light" w:cs="Calibri Light"/>
                <w:noProof/>
              </w:rPr>
            </w:pPr>
          </w:p>
          <w:p w14:paraId="31412D5A" w14:textId="61CE5201" w:rsidR="00B6198B" w:rsidRDefault="00B6198B" w:rsidP="002E1E80">
            <w:pPr>
              <w:pStyle w:val="TableParagraph"/>
              <w:ind w:right="86"/>
              <w:jc w:val="both"/>
              <w:rPr>
                <w:rFonts w:ascii="Calibri Light" w:hAnsi="Calibri Light" w:cs="Calibri Light"/>
                <w:noProof/>
              </w:rPr>
            </w:pPr>
            <w:r>
              <w:rPr>
                <w:rFonts w:ascii="Calibri Light" w:hAnsi="Calibri Light" w:cs="Calibri Light"/>
                <w:noProof/>
              </w:rPr>
              <w:lastRenderedPageBreak/>
              <w:t xml:space="preserve">8. En el evento de que fracase la negociación de emergencia de un acuerdo de reorganización o procedimiennto de recuperación empresarial, se dará por terminado, y el deudor no podrá intentar ninguno de estos trámites o procedimiento dentro del año siguiente a la terminación. El deudor podrá solicitra la admisisón a un proceso de insolvencia en los términos de la Ley 1116 de 2006. </w:t>
            </w:r>
          </w:p>
          <w:p w14:paraId="432CCEB3" w14:textId="4B72C94A" w:rsidR="00315B65" w:rsidRDefault="00315B65" w:rsidP="002E1E80">
            <w:pPr>
              <w:pStyle w:val="TableParagraph"/>
              <w:ind w:right="86"/>
              <w:jc w:val="both"/>
              <w:rPr>
                <w:rFonts w:ascii="Calibri Light" w:hAnsi="Calibri Light" w:cs="Calibri Light"/>
                <w:noProof/>
              </w:rPr>
            </w:pPr>
          </w:p>
          <w:p w14:paraId="44E6A456" w14:textId="1E6045BF" w:rsidR="00CA091A" w:rsidRDefault="00315B65" w:rsidP="002E1E80">
            <w:pPr>
              <w:pStyle w:val="TableParagraph"/>
              <w:ind w:right="86"/>
              <w:jc w:val="both"/>
              <w:rPr>
                <w:rFonts w:ascii="Calibri Light" w:hAnsi="Calibri Light" w:cs="Calibri Light"/>
                <w:noProof/>
              </w:rPr>
            </w:pPr>
            <w:r>
              <w:rPr>
                <w:rFonts w:ascii="Calibri Light" w:hAnsi="Calibri Light" w:cs="Calibri Light"/>
                <w:noProof/>
              </w:rPr>
              <w:t xml:space="preserve">9. </w:t>
            </w:r>
            <w:r w:rsidR="00A569AB">
              <w:rPr>
                <w:rFonts w:ascii="Calibri Light" w:hAnsi="Calibri Light" w:cs="Calibri Light"/>
                <w:noProof/>
              </w:rPr>
              <w:t xml:space="preserve">Las empresas admitidas a un proceso de reorganización empresarial o que hayan celebrado acuerdo de reorganización y se encuentre ejecutandolo, no estarán sometidasa a retención o autorretención en la fuente a título del </w:t>
            </w:r>
            <w:r w:rsidR="00816A88">
              <w:rPr>
                <w:rFonts w:ascii="Calibri Light" w:hAnsi="Calibri Light" w:cs="Calibri Light"/>
                <w:noProof/>
              </w:rPr>
              <w:t xml:space="preserve">impuesto sobre la renta. </w:t>
            </w:r>
          </w:p>
        </w:tc>
      </w:tr>
      <w:tr w:rsidR="00A52A2F" w:rsidRPr="00BF6E3D" w14:paraId="101BFF22" w14:textId="77777777" w:rsidTr="00A8723D">
        <w:trPr>
          <w:trHeight w:val="43"/>
        </w:trPr>
        <w:tc>
          <w:tcPr>
            <w:tcW w:w="482" w:type="dxa"/>
          </w:tcPr>
          <w:p w14:paraId="4F72597A" w14:textId="0F4EA3CE" w:rsidR="00A52A2F" w:rsidRDefault="009F7321"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62</w:t>
            </w:r>
          </w:p>
        </w:tc>
        <w:tc>
          <w:tcPr>
            <w:tcW w:w="1805" w:type="dxa"/>
          </w:tcPr>
          <w:p w14:paraId="70DF87A4" w14:textId="68531F10" w:rsidR="00A52A2F" w:rsidRDefault="009F7321" w:rsidP="00C73A41">
            <w:pPr>
              <w:pStyle w:val="TableParagraph"/>
              <w:spacing w:line="271" w:lineRule="exact"/>
              <w:jc w:val="both"/>
              <w:rPr>
                <w:rFonts w:ascii="Calibri Light" w:hAnsi="Calibri Light" w:cs="Calibri Light"/>
              </w:rPr>
            </w:pPr>
            <w:r>
              <w:rPr>
                <w:rFonts w:ascii="Calibri Light" w:hAnsi="Calibri Light" w:cs="Calibri Light"/>
              </w:rPr>
              <w:t>561 de 2020</w:t>
            </w:r>
          </w:p>
        </w:tc>
        <w:tc>
          <w:tcPr>
            <w:tcW w:w="1843" w:type="dxa"/>
          </w:tcPr>
          <w:p w14:paraId="4A63951D" w14:textId="218BA20A" w:rsidR="00A52A2F" w:rsidRDefault="008B6434"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695C6129" w14:textId="1CDAEF83" w:rsidR="00A52A2F" w:rsidRDefault="008B6434" w:rsidP="003B163C">
            <w:pPr>
              <w:pStyle w:val="TableParagraph"/>
              <w:ind w:right="92"/>
              <w:jc w:val="both"/>
              <w:rPr>
                <w:rFonts w:ascii="Calibri Light" w:hAnsi="Calibri Light" w:cs="Calibri Light"/>
              </w:rPr>
            </w:pPr>
            <w:r>
              <w:rPr>
                <w:rFonts w:ascii="Calibri Light" w:hAnsi="Calibri Light" w:cs="Calibri Light"/>
              </w:rPr>
              <w:t>Se adoptan medidas transitorias en materia de cultura</w:t>
            </w:r>
          </w:p>
        </w:tc>
        <w:tc>
          <w:tcPr>
            <w:tcW w:w="6748" w:type="dxa"/>
          </w:tcPr>
          <w:p w14:paraId="16B237BD" w14:textId="77777777" w:rsidR="00A52A2F" w:rsidRDefault="0074353B"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9F7D29">
              <w:rPr>
                <w:rFonts w:ascii="Calibri Light" w:hAnsi="Calibri Light" w:cs="Calibri Light"/>
                <w:noProof/>
              </w:rPr>
              <w:t xml:space="preserve">Los recursos del impuesto nacional al consumo con destino a cultura, establecido en el artículo 512-2 del Estatuto Tributario, </w:t>
            </w:r>
            <w:r w:rsidR="00090070">
              <w:rPr>
                <w:rFonts w:ascii="Calibri Light" w:hAnsi="Calibri Light" w:cs="Calibri Light"/>
                <w:noProof/>
              </w:rPr>
              <w:t>girados de la vigencia 2019 que no se encuentren coprometidos, ni ejecutados</w:t>
            </w:r>
            <w:r w:rsidR="00156766">
              <w:rPr>
                <w:rFonts w:ascii="Calibri Light" w:hAnsi="Calibri Light" w:cs="Calibri Light"/>
                <w:noProof/>
              </w:rPr>
              <w:t xml:space="preserve">, deberán destinarse transitoriamente para contribuir a la subsistencia de los artistas, creadores y gestores culturales que demuestren su estado de vulnerabilidad. </w:t>
            </w:r>
          </w:p>
          <w:p w14:paraId="180843C1" w14:textId="535349AC" w:rsidR="009A15BB" w:rsidRDefault="00795750" w:rsidP="002E1E80">
            <w:pPr>
              <w:pStyle w:val="TableParagraph"/>
              <w:ind w:right="86"/>
              <w:jc w:val="both"/>
              <w:rPr>
                <w:rFonts w:ascii="Calibri Light" w:hAnsi="Calibri Light" w:cs="Calibri Light"/>
                <w:noProof/>
              </w:rPr>
            </w:pPr>
            <w:r>
              <w:rPr>
                <w:rFonts w:ascii="Calibri Light" w:hAnsi="Calibri Light" w:cs="Calibri Light"/>
                <w:noProof/>
              </w:rPr>
              <w:t xml:space="preserve">2. Los responsables de cultura de los departamentos y el Distrito Capital, deberá ordenar transferencias monetarias no condiconadas o incenctivos </w:t>
            </w:r>
            <w:r w:rsidR="00A579BA">
              <w:rPr>
                <w:rFonts w:ascii="Calibri Light" w:hAnsi="Calibri Light" w:cs="Calibri Light"/>
                <w:noProof/>
              </w:rPr>
              <w:t>económicos a los artistas, creadores y gestores culturales que demuestren su estado de vulnerabilidad. Los beneficiarios no podrán ser parte de los programas de Familias en Acción, Protección Social al adulto mayor</w:t>
            </w:r>
            <w:r w:rsidR="00E14168">
              <w:rPr>
                <w:rFonts w:ascii="Calibri Light" w:hAnsi="Calibri Light" w:cs="Calibri Light"/>
                <w:noProof/>
              </w:rPr>
              <w:t xml:space="preserve">, BEPS, jóvenes en acción, ingreso solidario o compensación del IVA. </w:t>
            </w:r>
          </w:p>
        </w:tc>
      </w:tr>
      <w:tr w:rsidR="00270E8D" w:rsidRPr="00BF6E3D" w14:paraId="3C96D392" w14:textId="77777777" w:rsidTr="00A8723D">
        <w:trPr>
          <w:trHeight w:val="43"/>
        </w:trPr>
        <w:tc>
          <w:tcPr>
            <w:tcW w:w="482" w:type="dxa"/>
          </w:tcPr>
          <w:p w14:paraId="05C6333E" w14:textId="1A39FCB9" w:rsidR="00270E8D" w:rsidRDefault="00E47642" w:rsidP="001226EB">
            <w:pPr>
              <w:pStyle w:val="TableParagraph"/>
              <w:spacing w:line="271" w:lineRule="exact"/>
              <w:ind w:left="107"/>
              <w:jc w:val="both"/>
              <w:rPr>
                <w:rFonts w:ascii="Calibri Light" w:hAnsi="Calibri Light" w:cs="Calibri Light"/>
              </w:rPr>
            </w:pPr>
            <w:r>
              <w:rPr>
                <w:rFonts w:ascii="Calibri Light" w:hAnsi="Calibri Light" w:cs="Calibri Light"/>
              </w:rPr>
              <w:t>63</w:t>
            </w:r>
          </w:p>
        </w:tc>
        <w:tc>
          <w:tcPr>
            <w:tcW w:w="1805" w:type="dxa"/>
          </w:tcPr>
          <w:p w14:paraId="1FA885FA" w14:textId="2CEC1A8A" w:rsidR="00270E8D" w:rsidRDefault="00AB23CA" w:rsidP="00C73A41">
            <w:pPr>
              <w:pStyle w:val="TableParagraph"/>
              <w:spacing w:line="271" w:lineRule="exact"/>
              <w:jc w:val="both"/>
              <w:rPr>
                <w:rFonts w:ascii="Calibri Light" w:hAnsi="Calibri Light" w:cs="Calibri Light"/>
              </w:rPr>
            </w:pPr>
            <w:r>
              <w:rPr>
                <w:rFonts w:ascii="Calibri Light" w:hAnsi="Calibri Light" w:cs="Calibri Light"/>
              </w:rPr>
              <w:t>562</w:t>
            </w:r>
            <w:r w:rsidR="004B512D">
              <w:rPr>
                <w:rFonts w:ascii="Calibri Light" w:hAnsi="Calibri Light" w:cs="Calibri Light"/>
              </w:rPr>
              <w:t xml:space="preserve"> de 2020</w:t>
            </w:r>
          </w:p>
        </w:tc>
        <w:tc>
          <w:tcPr>
            <w:tcW w:w="1843" w:type="dxa"/>
          </w:tcPr>
          <w:p w14:paraId="1F2880FE" w14:textId="62447CEC" w:rsidR="00270E8D" w:rsidRDefault="004B512D"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38F60F07" w14:textId="647622D2" w:rsidR="00270E8D" w:rsidRDefault="003F7DAF" w:rsidP="003B163C">
            <w:pPr>
              <w:pStyle w:val="TableParagraph"/>
              <w:ind w:right="92"/>
              <w:jc w:val="both"/>
              <w:rPr>
                <w:rFonts w:ascii="Calibri Light" w:hAnsi="Calibri Light" w:cs="Calibri Light"/>
              </w:rPr>
            </w:pPr>
            <w:r>
              <w:rPr>
                <w:rFonts w:ascii="Calibri Light" w:hAnsi="Calibri Light" w:cs="Calibri Light"/>
              </w:rPr>
              <w:t>Se crean los Títulos Solidarios TDS</w:t>
            </w:r>
          </w:p>
          <w:p w14:paraId="11FB5D00" w14:textId="77777777" w:rsidR="00B55ADF" w:rsidRDefault="00B55ADF" w:rsidP="003B163C">
            <w:pPr>
              <w:pStyle w:val="TableParagraph"/>
              <w:ind w:right="92"/>
              <w:jc w:val="both"/>
              <w:rPr>
                <w:rFonts w:ascii="Calibri Light" w:hAnsi="Calibri Light" w:cs="Calibri Light"/>
              </w:rPr>
            </w:pPr>
          </w:p>
          <w:p w14:paraId="6FE95A73" w14:textId="60963276" w:rsidR="00B55ADF" w:rsidRDefault="00B55ADF" w:rsidP="003B163C">
            <w:pPr>
              <w:pStyle w:val="TableParagraph"/>
              <w:ind w:right="92"/>
              <w:jc w:val="both"/>
              <w:rPr>
                <w:rFonts w:ascii="Calibri Light" w:hAnsi="Calibri Light" w:cs="Calibri Light"/>
              </w:rPr>
            </w:pPr>
            <w:r>
              <w:rPr>
                <w:rFonts w:ascii="Calibri Light" w:hAnsi="Calibri Light" w:cs="Calibri Light"/>
              </w:rPr>
              <w:t>MinHacienda</w:t>
            </w:r>
          </w:p>
        </w:tc>
        <w:tc>
          <w:tcPr>
            <w:tcW w:w="6748" w:type="dxa"/>
          </w:tcPr>
          <w:p w14:paraId="0695479C" w14:textId="102DF1B0" w:rsidR="00F90DCF" w:rsidRDefault="00E90ABF" w:rsidP="002E1E80">
            <w:pPr>
              <w:pStyle w:val="TableParagraph"/>
              <w:ind w:right="86"/>
              <w:jc w:val="both"/>
              <w:rPr>
                <w:rFonts w:ascii="Calibri Light" w:hAnsi="Calibri Light" w:cs="Calibri Light"/>
                <w:noProof/>
              </w:rPr>
            </w:pPr>
            <w:r>
              <w:rPr>
                <w:rFonts w:ascii="Calibri Light" w:hAnsi="Calibri Light" w:cs="Calibri Light"/>
                <w:noProof/>
              </w:rPr>
              <w:t>1. Se crea una inversión temporal en Títulos de Deuda</w:t>
            </w:r>
            <w:r w:rsidR="00676C99">
              <w:rPr>
                <w:rFonts w:ascii="Calibri Light" w:hAnsi="Calibri Light" w:cs="Calibri Light"/>
                <w:noProof/>
              </w:rPr>
              <w:t xml:space="preserve"> Pública Interna denominados Titulos de Solidaridad – TDS, </w:t>
            </w:r>
            <w:r w:rsidR="00F05243">
              <w:rPr>
                <w:rFonts w:ascii="Calibri Light" w:hAnsi="Calibri Light" w:cs="Calibri Light"/>
                <w:noProof/>
              </w:rPr>
              <w:t>cuyos recursos serán destinados a conjurar las consecuencias económicas y sociales generadas por el COVID</w:t>
            </w:r>
            <w:r w:rsidR="00F90DCF">
              <w:rPr>
                <w:rFonts w:ascii="Calibri Light" w:hAnsi="Calibri Light" w:cs="Calibri Light"/>
                <w:noProof/>
              </w:rPr>
              <w:t xml:space="preserve">-19. </w:t>
            </w:r>
            <w:r w:rsidR="00382ED2">
              <w:rPr>
                <w:rFonts w:ascii="Calibri Light" w:hAnsi="Calibri Light" w:cs="Calibri Light"/>
                <w:noProof/>
              </w:rPr>
              <w:t xml:space="preserve">La suscripción de esta inversión obligatoria </w:t>
            </w:r>
            <w:r w:rsidR="006E3514">
              <w:rPr>
                <w:rFonts w:ascii="Calibri Light" w:hAnsi="Calibri Light" w:cs="Calibri Light"/>
                <w:noProof/>
              </w:rPr>
              <w:t xml:space="preserve">por parte de los sujetos obligados debera efectuarse dentro de los 90 días susbisguientes a la expedición de este Decreto. </w:t>
            </w:r>
          </w:p>
          <w:p w14:paraId="4D9DAA3A" w14:textId="3498633D" w:rsidR="006E3514" w:rsidRDefault="006E3514" w:rsidP="002E1E80">
            <w:pPr>
              <w:pStyle w:val="TableParagraph"/>
              <w:ind w:right="86"/>
              <w:jc w:val="both"/>
              <w:rPr>
                <w:rFonts w:ascii="Calibri Light" w:hAnsi="Calibri Light" w:cs="Calibri Light"/>
                <w:noProof/>
              </w:rPr>
            </w:pPr>
          </w:p>
          <w:p w14:paraId="5523F1C7" w14:textId="17749744" w:rsidR="006E3514" w:rsidRDefault="006E3514"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BA1C2A">
              <w:rPr>
                <w:rFonts w:ascii="Calibri Light" w:hAnsi="Calibri Light" w:cs="Calibri Light"/>
                <w:noProof/>
              </w:rPr>
              <w:t>Los TDS, serán títulos de deuda pública interna a la orden, libremente negociables, serán instrumentos desmaterializados administrados por el Banco de la República, tendrán un plazo de 1 año contado a partir de la fecha de su emisión, prorrogable parcial o totalmete, de forma autmática, por periodos iguales, a solicitud del MinHacienda</w:t>
            </w:r>
            <w:r w:rsidR="002D4996">
              <w:rPr>
                <w:rFonts w:ascii="Calibri Light" w:hAnsi="Calibri Light" w:cs="Calibri Light"/>
                <w:noProof/>
              </w:rPr>
              <w:t xml:space="preserve"> hasta el año 2029. </w:t>
            </w:r>
          </w:p>
          <w:p w14:paraId="023BB906" w14:textId="77777777" w:rsidR="00F90DCF" w:rsidRDefault="00F90DCF" w:rsidP="002E1E80">
            <w:pPr>
              <w:pStyle w:val="TableParagraph"/>
              <w:ind w:right="86"/>
              <w:jc w:val="both"/>
              <w:rPr>
                <w:rFonts w:ascii="Calibri Light" w:hAnsi="Calibri Light" w:cs="Calibri Light"/>
                <w:noProof/>
              </w:rPr>
            </w:pPr>
          </w:p>
          <w:p w14:paraId="695E3FE6" w14:textId="77777777" w:rsidR="00F370C5" w:rsidRDefault="00F370C5" w:rsidP="002E1E80">
            <w:pPr>
              <w:pStyle w:val="TableParagraph"/>
              <w:ind w:right="86"/>
              <w:jc w:val="both"/>
              <w:rPr>
                <w:rFonts w:ascii="Calibri Light" w:hAnsi="Calibri Light" w:cs="Calibri Light"/>
                <w:noProof/>
              </w:rPr>
            </w:pPr>
            <w:r>
              <w:rPr>
                <w:rFonts w:ascii="Calibri Light" w:hAnsi="Calibri Light" w:cs="Calibri Light"/>
                <w:noProof/>
              </w:rPr>
              <w:t>3. Están obligaados a suscribir TDS en el mercado primario los establecimientos de crédito, hasta por un 3% del total de depósitos a la vista sujetos a</w:t>
            </w:r>
            <w:r w:rsidR="00056001">
              <w:rPr>
                <w:rFonts w:ascii="Calibri Light" w:hAnsi="Calibri Light" w:cs="Calibri Light"/>
                <w:noProof/>
              </w:rPr>
              <w:t xml:space="preserve"> encaje, deducido previamente el encaje, con base en los estados </w:t>
            </w:r>
            <w:r w:rsidR="00056001">
              <w:rPr>
                <w:rFonts w:ascii="Calibri Light" w:hAnsi="Calibri Light" w:cs="Calibri Light"/>
                <w:noProof/>
              </w:rPr>
              <w:lastRenderedPageBreak/>
              <w:t>financieros reportados con corteo a 31 de marzo de 2020</w:t>
            </w:r>
            <w:r w:rsidR="005568AA">
              <w:rPr>
                <w:rFonts w:ascii="Calibri Light" w:hAnsi="Calibri Light" w:cs="Calibri Light"/>
                <w:noProof/>
              </w:rPr>
              <w:t xml:space="preserve">. Y hasta </w:t>
            </w:r>
            <w:r w:rsidR="00F860E5">
              <w:rPr>
                <w:rFonts w:ascii="Calibri Light" w:hAnsi="Calibri Light" w:cs="Calibri Light"/>
                <w:noProof/>
              </w:rPr>
              <w:t xml:space="preserve">1% del total de los depósitos y exigibilidades a plazo sujetos </w:t>
            </w:r>
            <w:r w:rsidR="00A75E4A">
              <w:rPr>
                <w:rFonts w:ascii="Calibri Light" w:hAnsi="Calibri Light" w:cs="Calibri Light"/>
                <w:noProof/>
              </w:rPr>
              <w:t>a encaje, dedudido previametne el encaje, con base en los estados financieros reportados con corte a 31 de marzo de 2020, incliudas aquellas exigibilidades con un porcentajde de encaje del 0%</w:t>
            </w:r>
            <w:r w:rsidR="003814B9">
              <w:rPr>
                <w:rFonts w:ascii="Calibri Light" w:hAnsi="Calibri Light" w:cs="Calibri Light"/>
                <w:noProof/>
              </w:rPr>
              <w:t>.</w:t>
            </w:r>
          </w:p>
          <w:p w14:paraId="54E2B530" w14:textId="77777777" w:rsidR="003814B9" w:rsidRDefault="003814B9" w:rsidP="002E1E80">
            <w:pPr>
              <w:pStyle w:val="TableParagraph"/>
              <w:ind w:right="86"/>
              <w:jc w:val="both"/>
              <w:rPr>
                <w:rFonts w:ascii="Calibri Light" w:hAnsi="Calibri Light" w:cs="Calibri Light"/>
                <w:noProof/>
              </w:rPr>
            </w:pPr>
          </w:p>
          <w:p w14:paraId="0CC257F1" w14:textId="77777777" w:rsidR="003814B9" w:rsidRDefault="003814B9" w:rsidP="002E1E80">
            <w:pPr>
              <w:pStyle w:val="TableParagraph"/>
              <w:ind w:right="86"/>
              <w:jc w:val="both"/>
              <w:rPr>
                <w:rFonts w:ascii="Calibri Light" w:hAnsi="Calibri Light" w:cs="Calibri Light"/>
                <w:noProof/>
              </w:rPr>
            </w:pPr>
            <w:r>
              <w:rPr>
                <w:rFonts w:ascii="Calibri Light" w:hAnsi="Calibri Light" w:cs="Calibri Light"/>
                <w:noProof/>
              </w:rPr>
              <w:t>4. Los establecimientos de créidto demostrarán ante la SuperFinanciera el cumpliemiento de la inversión obligatorio en TDS</w:t>
            </w:r>
            <w:r w:rsidR="00B91369">
              <w:rPr>
                <w:rFonts w:ascii="Calibri Light" w:hAnsi="Calibri Light" w:cs="Calibri Light"/>
                <w:noProof/>
              </w:rPr>
              <w:t xml:space="preserve">. </w:t>
            </w:r>
          </w:p>
          <w:p w14:paraId="2524FD3F" w14:textId="77777777" w:rsidR="00B91369" w:rsidRDefault="00B91369" w:rsidP="002E1E80">
            <w:pPr>
              <w:pStyle w:val="TableParagraph"/>
              <w:ind w:right="86"/>
              <w:jc w:val="both"/>
              <w:rPr>
                <w:rFonts w:ascii="Calibri Light" w:hAnsi="Calibri Light" w:cs="Calibri Light"/>
                <w:noProof/>
              </w:rPr>
            </w:pPr>
          </w:p>
          <w:p w14:paraId="663FE73C" w14:textId="3CF56B54" w:rsidR="00B91369" w:rsidRDefault="00B91369" w:rsidP="002E1E80">
            <w:pPr>
              <w:pStyle w:val="TableParagraph"/>
              <w:ind w:right="86"/>
              <w:jc w:val="both"/>
              <w:rPr>
                <w:rFonts w:ascii="Calibri Light" w:hAnsi="Calibri Light" w:cs="Calibri Light"/>
                <w:noProof/>
              </w:rPr>
            </w:pPr>
            <w:r>
              <w:rPr>
                <w:rFonts w:ascii="Calibri Light" w:hAnsi="Calibri Light" w:cs="Calibri Light"/>
                <w:noProof/>
              </w:rPr>
              <w:t>5. Los recursos geneardos por la inversión obligatoria serán incorporadas presupuestalmente como una fuen</w:t>
            </w:r>
            <w:r w:rsidR="009406B9">
              <w:rPr>
                <w:rFonts w:ascii="Calibri Light" w:hAnsi="Calibri Light" w:cs="Calibri Light"/>
                <w:noProof/>
              </w:rPr>
              <w:t>t</w:t>
            </w:r>
            <w:r>
              <w:rPr>
                <w:rFonts w:ascii="Calibri Light" w:hAnsi="Calibri Light" w:cs="Calibri Light"/>
                <w:noProof/>
              </w:rPr>
              <w:t>e de recursos adicional del FOME</w:t>
            </w:r>
          </w:p>
        </w:tc>
      </w:tr>
      <w:tr w:rsidR="009406B9" w:rsidRPr="00BF6E3D" w14:paraId="5AB57A56" w14:textId="77777777" w:rsidTr="00A8723D">
        <w:trPr>
          <w:trHeight w:val="43"/>
        </w:trPr>
        <w:tc>
          <w:tcPr>
            <w:tcW w:w="482" w:type="dxa"/>
          </w:tcPr>
          <w:p w14:paraId="2F3A6C24" w14:textId="119C3443" w:rsidR="009406B9" w:rsidRDefault="00E70151"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64</w:t>
            </w:r>
          </w:p>
        </w:tc>
        <w:tc>
          <w:tcPr>
            <w:tcW w:w="1805" w:type="dxa"/>
          </w:tcPr>
          <w:p w14:paraId="6F536975" w14:textId="0BB6658E" w:rsidR="009406B9" w:rsidRDefault="00E70151" w:rsidP="00C73A41">
            <w:pPr>
              <w:pStyle w:val="TableParagraph"/>
              <w:spacing w:line="271" w:lineRule="exact"/>
              <w:jc w:val="both"/>
              <w:rPr>
                <w:rFonts w:ascii="Calibri Light" w:hAnsi="Calibri Light" w:cs="Calibri Light"/>
              </w:rPr>
            </w:pPr>
            <w:r>
              <w:rPr>
                <w:rFonts w:ascii="Calibri Light" w:hAnsi="Calibri Light" w:cs="Calibri Light"/>
              </w:rPr>
              <w:t>563 de 2020</w:t>
            </w:r>
          </w:p>
        </w:tc>
        <w:tc>
          <w:tcPr>
            <w:tcW w:w="1843" w:type="dxa"/>
          </w:tcPr>
          <w:p w14:paraId="6E01992C" w14:textId="1DD5F4B4" w:rsidR="009406B9" w:rsidRDefault="00E70151"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34538C4C" w14:textId="77777777" w:rsidR="009406B9" w:rsidRDefault="001E76DF" w:rsidP="003B163C">
            <w:pPr>
              <w:pStyle w:val="TableParagraph"/>
              <w:ind w:right="92"/>
              <w:jc w:val="both"/>
              <w:rPr>
                <w:rFonts w:ascii="Calibri Light" w:hAnsi="Calibri Light" w:cs="Calibri Light"/>
              </w:rPr>
            </w:pPr>
            <w:r>
              <w:rPr>
                <w:rFonts w:ascii="Calibri Light" w:hAnsi="Calibri Light" w:cs="Calibri Light"/>
              </w:rPr>
              <w:t xml:space="preserve">Se adoptan medidas especiales transitorias para el sector de inclusión social y reconciliación </w:t>
            </w:r>
          </w:p>
          <w:p w14:paraId="453113F7" w14:textId="77777777" w:rsidR="005466FE" w:rsidRDefault="005466FE" w:rsidP="003B163C">
            <w:pPr>
              <w:pStyle w:val="TableParagraph"/>
              <w:ind w:right="92"/>
              <w:jc w:val="both"/>
              <w:rPr>
                <w:rFonts w:ascii="Calibri Light" w:hAnsi="Calibri Light" w:cs="Calibri Light"/>
              </w:rPr>
            </w:pPr>
          </w:p>
          <w:p w14:paraId="4E5E2DEF" w14:textId="36F38CDD" w:rsidR="005466FE" w:rsidRDefault="005466FE" w:rsidP="003B163C">
            <w:pPr>
              <w:pStyle w:val="TableParagraph"/>
              <w:ind w:right="92"/>
              <w:jc w:val="both"/>
              <w:rPr>
                <w:rFonts w:ascii="Calibri Light" w:hAnsi="Calibri Light" w:cs="Calibri Light"/>
              </w:rPr>
            </w:pPr>
            <w:r>
              <w:rPr>
                <w:rFonts w:ascii="Calibri Light" w:hAnsi="Calibri Light" w:cs="Calibri Light"/>
              </w:rPr>
              <w:t>Minsalud</w:t>
            </w:r>
          </w:p>
        </w:tc>
        <w:tc>
          <w:tcPr>
            <w:tcW w:w="6748" w:type="dxa"/>
          </w:tcPr>
          <w:p w14:paraId="12F74839" w14:textId="6E6E851A" w:rsidR="005011CF" w:rsidRDefault="00D8696F"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4003B2">
              <w:rPr>
                <w:rFonts w:ascii="Calibri Light" w:hAnsi="Calibri Light" w:cs="Calibri Light"/>
                <w:noProof/>
              </w:rPr>
              <w:t xml:space="preserve">Durante </w:t>
            </w:r>
            <w:r w:rsidR="0027325D">
              <w:rPr>
                <w:rFonts w:ascii="Calibri Light" w:hAnsi="Calibri Light" w:cs="Calibri Light"/>
                <w:noProof/>
              </w:rPr>
              <w:t>el término de la emergencia sanitaria, se suspende el siguiente</w:t>
            </w:r>
            <w:r w:rsidR="00FF3F1D">
              <w:rPr>
                <w:rFonts w:ascii="Calibri Light" w:hAnsi="Calibri Light" w:cs="Calibri Light"/>
                <w:noProof/>
              </w:rPr>
              <w:t xml:space="preserve"> apatado subraydo en rojo </w:t>
            </w:r>
            <w:r w:rsidR="00D04682">
              <w:rPr>
                <w:rFonts w:ascii="Calibri Light" w:hAnsi="Calibri Light" w:cs="Calibri Light"/>
                <w:noProof/>
              </w:rPr>
              <w:t xml:space="preserve">que corresponde a la ley 1532 de 2012. </w:t>
            </w:r>
            <w:r w:rsidR="005011CF">
              <w:rPr>
                <w:rFonts w:ascii="Calibri Light" w:hAnsi="Calibri Light" w:cs="Calibri Light"/>
                <w:noProof/>
              </w:rPr>
              <w:t xml:space="preserve">: </w:t>
            </w:r>
          </w:p>
          <w:p w14:paraId="46AD9AF8" w14:textId="77777777" w:rsidR="005011CF" w:rsidRDefault="005011CF" w:rsidP="002E1E80">
            <w:pPr>
              <w:pStyle w:val="TableParagraph"/>
              <w:ind w:right="86"/>
              <w:jc w:val="both"/>
              <w:rPr>
                <w:rFonts w:ascii="Calibri Light" w:hAnsi="Calibri Light" w:cs="Calibri Light"/>
                <w:noProof/>
              </w:rPr>
            </w:pPr>
          </w:p>
          <w:p w14:paraId="33D15766" w14:textId="527BB7C3" w:rsidR="009406B9" w:rsidRDefault="00653490" w:rsidP="002E1E80">
            <w:pPr>
              <w:pStyle w:val="TableParagraph"/>
              <w:ind w:right="86"/>
              <w:jc w:val="both"/>
              <w:rPr>
                <w:rFonts w:ascii="Calibri Light" w:hAnsi="Calibri Light" w:cs="Calibri Light"/>
                <w:i/>
                <w:iCs/>
                <w:noProof/>
              </w:rPr>
            </w:pPr>
            <w:r w:rsidRPr="00653490">
              <w:rPr>
                <w:rFonts w:ascii="Calibri Light" w:hAnsi="Calibri Light" w:cs="Calibri Light"/>
                <w:b/>
                <w:bCs/>
                <w:i/>
                <w:iCs/>
                <w:noProof/>
              </w:rPr>
              <w:t>Artículo 7. Mecanismo de verificación.</w:t>
            </w:r>
            <w:r>
              <w:rPr>
                <w:rFonts w:ascii="Calibri Light" w:hAnsi="Calibri Light" w:cs="Calibri Light"/>
                <w:i/>
                <w:iCs/>
                <w:noProof/>
              </w:rPr>
              <w:t xml:space="preserve"> La entrega del apoyo monetario estará condicionada a </w:t>
            </w:r>
            <w:r w:rsidRPr="00EC0387">
              <w:rPr>
                <w:rFonts w:ascii="Calibri Light" w:hAnsi="Calibri Light" w:cs="Calibri Light"/>
                <w:i/>
                <w:iCs/>
                <w:noProof/>
                <w:color w:val="FF0000"/>
              </w:rPr>
              <w:t xml:space="preserve">la verificación del cumplimiento de un conjunto de compromisos de corresponsabilidad. </w:t>
            </w:r>
          </w:p>
          <w:p w14:paraId="6F45A14F" w14:textId="5D4A3BFF" w:rsidR="00653490" w:rsidRDefault="00653490" w:rsidP="002E1E80">
            <w:pPr>
              <w:pStyle w:val="TableParagraph"/>
              <w:ind w:right="86"/>
              <w:jc w:val="both"/>
              <w:rPr>
                <w:rFonts w:ascii="Calibri Light" w:hAnsi="Calibri Light" w:cs="Calibri Light"/>
                <w:i/>
                <w:iCs/>
                <w:noProof/>
              </w:rPr>
            </w:pPr>
          </w:p>
          <w:p w14:paraId="03EC9FD9" w14:textId="222F818C" w:rsidR="00653490" w:rsidRDefault="00653490" w:rsidP="002E1E80">
            <w:pPr>
              <w:pStyle w:val="TableParagraph"/>
              <w:ind w:right="86"/>
              <w:jc w:val="both"/>
              <w:rPr>
                <w:rFonts w:ascii="Calibri Light" w:hAnsi="Calibri Light" w:cs="Calibri Light"/>
                <w:i/>
                <w:iCs/>
                <w:noProof/>
              </w:rPr>
            </w:pPr>
            <w:r>
              <w:rPr>
                <w:rFonts w:ascii="Calibri Light" w:hAnsi="Calibri Light" w:cs="Calibri Light"/>
                <w:i/>
                <w:iCs/>
                <w:noProof/>
              </w:rPr>
              <w:t xml:space="preserve">El programa establecerá condicionaldiades diferenciadas según los tipos de subsidios, que se verificarán de manera previa a los momentos de pago. </w:t>
            </w:r>
          </w:p>
          <w:p w14:paraId="1389A5A3" w14:textId="22A42686" w:rsidR="00AE2F81" w:rsidRDefault="00AE2F81" w:rsidP="002E1E80">
            <w:pPr>
              <w:pStyle w:val="TableParagraph"/>
              <w:ind w:right="86"/>
              <w:jc w:val="both"/>
              <w:rPr>
                <w:rFonts w:ascii="Calibri Light" w:hAnsi="Calibri Light" w:cs="Calibri Light"/>
                <w:i/>
                <w:iCs/>
                <w:noProof/>
              </w:rPr>
            </w:pPr>
          </w:p>
          <w:p w14:paraId="4DCCCE95" w14:textId="48CF4C93" w:rsidR="007318E8" w:rsidRDefault="00AE2F81" w:rsidP="002E1E80">
            <w:pPr>
              <w:pStyle w:val="TableParagraph"/>
              <w:ind w:right="86"/>
              <w:jc w:val="both"/>
              <w:rPr>
                <w:rFonts w:ascii="Calibri Light" w:hAnsi="Calibri Light" w:cs="Calibri Light"/>
                <w:i/>
                <w:iCs/>
                <w:noProof/>
              </w:rPr>
            </w:pPr>
            <w:r>
              <w:rPr>
                <w:rFonts w:ascii="Calibri Light" w:hAnsi="Calibri Light" w:cs="Calibri Light"/>
                <w:b/>
                <w:bCs/>
                <w:i/>
                <w:iCs/>
                <w:noProof/>
              </w:rPr>
              <w:t xml:space="preserve">Parágrafo. </w:t>
            </w:r>
            <w:r w:rsidR="00EE2BEA">
              <w:rPr>
                <w:rFonts w:ascii="Calibri Light" w:hAnsi="Calibri Light" w:cs="Calibri Light"/>
                <w:i/>
                <w:iCs/>
                <w:noProof/>
              </w:rPr>
              <w:t>El programa establecerá</w:t>
            </w:r>
            <w:r w:rsidR="00E8270A">
              <w:rPr>
                <w:rFonts w:ascii="Calibri Light" w:hAnsi="Calibri Light" w:cs="Calibri Light"/>
                <w:i/>
                <w:iCs/>
                <w:noProof/>
              </w:rPr>
              <w:t xml:space="preserve"> un mecanismo especial para hacer seguimiento a las familias que durnte dos periodos de pago, incumplan las obligaciones que adquirieron, con el fin de verificar las causas que lo originan. </w:t>
            </w:r>
          </w:p>
          <w:p w14:paraId="53B9876E" w14:textId="6C85FAAD" w:rsidR="00E8270A" w:rsidRDefault="00E8270A" w:rsidP="002E1E80">
            <w:pPr>
              <w:pStyle w:val="TableParagraph"/>
              <w:ind w:right="86"/>
              <w:jc w:val="both"/>
              <w:rPr>
                <w:rFonts w:ascii="Calibri Light" w:hAnsi="Calibri Light" w:cs="Calibri Light"/>
                <w:i/>
                <w:iCs/>
                <w:noProof/>
              </w:rPr>
            </w:pPr>
          </w:p>
          <w:p w14:paraId="6AEEB84E" w14:textId="182C1CE5" w:rsidR="00E8270A" w:rsidRDefault="00E8270A" w:rsidP="002E1E80">
            <w:pPr>
              <w:pStyle w:val="TableParagraph"/>
              <w:ind w:right="86"/>
              <w:jc w:val="both"/>
              <w:rPr>
                <w:rFonts w:ascii="Calibri Light" w:hAnsi="Calibri Light" w:cs="Calibri Light"/>
                <w:noProof/>
              </w:rPr>
            </w:pPr>
            <w:r>
              <w:rPr>
                <w:rFonts w:ascii="Calibri Light" w:hAnsi="Calibri Light" w:cs="Calibri Light"/>
                <w:i/>
                <w:iCs/>
                <w:noProof/>
              </w:rPr>
              <w:t xml:space="preserve">Cuando las causas no sean imputables a todo el núcleo familiar se propenderá por un seguimiento para evitar la suspensión de estas familiias. </w:t>
            </w:r>
          </w:p>
          <w:p w14:paraId="59DCF000" w14:textId="0BF01070" w:rsidR="00723B17" w:rsidRDefault="00723B17" w:rsidP="002E1E80">
            <w:pPr>
              <w:pStyle w:val="TableParagraph"/>
              <w:ind w:right="86"/>
              <w:jc w:val="both"/>
              <w:rPr>
                <w:rFonts w:ascii="Calibri Light" w:hAnsi="Calibri Light" w:cs="Calibri Light"/>
                <w:noProof/>
              </w:rPr>
            </w:pPr>
          </w:p>
          <w:p w14:paraId="13B34366" w14:textId="5EE48166" w:rsidR="00723B17" w:rsidRDefault="00D15CA2"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4B0174">
              <w:rPr>
                <w:rFonts w:ascii="Calibri Light" w:hAnsi="Calibri Light" w:cs="Calibri Light"/>
                <w:noProof/>
              </w:rPr>
              <w:t xml:space="preserve">Aquellas personas que reciban las transferenia monetarias no condicionadas de que trata este Decreto, sin cumplimiento de los requistiso establecidos par tal fin </w:t>
            </w:r>
            <w:r w:rsidR="00CF7134">
              <w:rPr>
                <w:rFonts w:ascii="Calibri Light" w:hAnsi="Calibri Light" w:cs="Calibri Light"/>
                <w:noProof/>
              </w:rPr>
              <w:t>y no lo informen a la autoridad competente,</w:t>
            </w:r>
            <w:r w:rsidR="007D3C61">
              <w:rPr>
                <w:rFonts w:ascii="Calibri Light" w:hAnsi="Calibri Light" w:cs="Calibri Light"/>
                <w:noProof/>
              </w:rPr>
              <w:t xml:space="preserve"> o lo reciban de forma fraudulenta, incurrián en las sanciones legales </w:t>
            </w:r>
            <w:r w:rsidR="00397EF2">
              <w:rPr>
                <w:rFonts w:ascii="Calibri Light" w:hAnsi="Calibri Light" w:cs="Calibri Light"/>
                <w:noProof/>
              </w:rPr>
              <w:t xml:space="preserve">indivuales a que hubiere lugar. </w:t>
            </w:r>
          </w:p>
          <w:p w14:paraId="7F4511CC" w14:textId="17C8C6F5" w:rsidR="00C907BC" w:rsidRDefault="00C907BC" w:rsidP="002E1E80">
            <w:pPr>
              <w:pStyle w:val="TableParagraph"/>
              <w:ind w:right="86"/>
              <w:jc w:val="both"/>
              <w:rPr>
                <w:rFonts w:ascii="Calibri Light" w:hAnsi="Calibri Light" w:cs="Calibri Light"/>
                <w:noProof/>
              </w:rPr>
            </w:pPr>
          </w:p>
          <w:p w14:paraId="56A14051" w14:textId="2B9679F3" w:rsidR="00AA4157" w:rsidRDefault="00C907BC" w:rsidP="00AA4157">
            <w:pPr>
              <w:pStyle w:val="TableParagraph"/>
              <w:ind w:right="86"/>
              <w:jc w:val="both"/>
              <w:rPr>
                <w:rFonts w:ascii="Calibri Light" w:hAnsi="Calibri Light" w:cs="Calibri Light"/>
                <w:color w:val="000000"/>
                <w:sz w:val="21"/>
                <w:szCs w:val="21"/>
              </w:rPr>
            </w:pPr>
            <w:r>
              <w:rPr>
                <w:rFonts w:ascii="Calibri Light" w:hAnsi="Calibri Light" w:cs="Calibri Light"/>
                <w:noProof/>
              </w:rPr>
              <w:t>3</w:t>
            </w:r>
            <w:r w:rsidRPr="00287194">
              <w:rPr>
                <w:rFonts w:ascii="Calibri Light" w:hAnsi="Calibri Light" w:cs="Calibri Light"/>
                <w:noProof/>
              </w:rPr>
              <w:t xml:space="preserve">. </w:t>
            </w:r>
            <w:r w:rsidR="001A7289" w:rsidRPr="00287194">
              <w:rPr>
                <w:rFonts w:ascii="Calibri Light" w:hAnsi="Calibri Light" w:cs="Calibri Light"/>
                <w:noProof/>
              </w:rPr>
              <w:t xml:space="preserve">Se suspende el inciso del artículo 16 de la Ley 1098 de 2006, </w:t>
            </w:r>
            <w:r w:rsidR="001A7289" w:rsidRPr="00287194">
              <w:rPr>
                <w:rFonts w:ascii="Calibri Light" w:hAnsi="Calibri Light" w:cs="Calibri Light"/>
                <w:color w:val="000000"/>
                <w:sz w:val="21"/>
                <w:szCs w:val="21"/>
              </w:rPr>
              <w:t>por la cual se expide el Código de la Infancia y la Adolescencia", exclusivamente para el trámite administrativo de otorgamiento inicial de licencias y el trámite administrativo de ampliación operativa de la licencia de funcionamiento, otorgada por el ICBF</w:t>
            </w:r>
            <w:r w:rsidR="003141B9" w:rsidRPr="00287194">
              <w:rPr>
                <w:rFonts w:ascii="Calibri Light" w:hAnsi="Calibri Light" w:cs="Calibri Light"/>
                <w:color w:val="000000"/>
                <w:sz w:val="21"/>
                <w:szCs w:val="21"/>
              </w:rPr>
              <w:t xml:space="preserve"> </w:t>
            </w:r>
            <w:r w:rsidR="001A7289" w:rsidRPr="00287194">
              <w:rPr>
                <w:rFonts w:ascii="Calibri Light" w:hAnsi="Calibri Light" w:cs="Calibri Light"/>
                <w:color w:val="000000"/>
                <w:sz w:val="21"/>
                <w:szCs w:val="21"/>
              </w:rPr>
              <w:t xml:space="preserve">a las Instituciones del Sistema Nacional de Bienestar </w:t>
            </w:r>
            <w:r w:rsidR="001A7289" w:rsidRPr="00287194">
              <w:rPr>
                <w:rFonts w:ascii="Calibri Light" w:hAnsi="Calibri Light" w:cs="Calibri Light"/>
                <w:color w:val="000000"/>
                <w:sz w:val="21"/>
                <w:szCs w:val="21"/>
              </w:rPr>
              <w:lastRenderedPageBreak/>
              <w:t xml:space="preserve">Familiar que prestan servicios de protección a los menores de edad o </w:t>
            </w:r>
            <w:r w:rsidR="00287194" w:rsidRPr="00287194">
              <w:rPr>
                <w:rFonts w:ascii="Calibri Light" w:hAnsi="Calibri Light" w:cs="Calibri Light"/>
                <w:color w:val="000000"/>
                <w:sz w:val="21"/>
                <w:szCs w:val="21"/>
              </w:rPr>
              <w:t>desarrollen el programa de adopción</w:t>
            </w:r>
            <w:r w:rsidR="00AA4157">
              <w:rPr>
                <w:rFonts w:ascii="Calibri Light" w:hAnsi="Calibri Light" w:cs="Calibri Light"/>
                <w:color w:val="000000"/>
                <w:sz w:val="21"/>
                <w:szCs w:val="21"/>
              </w:rPr>
              <w:t xml:space="preserve">. </w:t>
            </w:r>
          </w:p>
          <w:p w14:paraId="46D13BAA" w14:textId="63EAC12C" w:rsidR="00AA4157" w:rsidRDefault="00AA4157" w:rsidP="00AA4157">
            <w:pPr>
              <w:pStyle w:val="TableParagraph"/>
              <w:ind w:right="86"/>
              <w:jc w:val="both"/>
              <w:rPr>
                <w:rFonts w:ascii="Calibri Light" w:hAnsi="Calibri Light" w:cs="Calibri Light"/>
                <w:color w:val="000000"/>
                <w:sz w:val="21"/>
                <w:szCs w:val="21"/>
              </w:rPr>
            </w:pPr>
          </w:p>
          <w:p w14:paraId="0E151AE5" w14:textId="6DADBA65" w:rsidR="00AA4157" w:rsidRPr="0097458D" w:rsidRDefault="00AA4157" w:rsidP="002E1E80">
            <w:pPr>
              <w:pStyle w:val="TableParagraph"/>
              <w:ind w:right="86"/>
              <w:jc w:val="both"/>
              <w:rPr>
                <w:rFonts w:ascii="Calibri Light" w:hAnsi="Calibri Light" w:cs="Calibri Light"/>
                <w:color w:val="000000"/>
                <w:sz w:val="21"/>
                <w:szCs w:val="21"/>
              </w:rPr>
            </w:pPr>
            <w:r>
              <w:rPr>
                <w:rFonts w:ascii="Calibri Light" w:hAnsi="Calibri Light" w:cs="Calibri Light"/>
                <w:color w:val="000000"/>
                <w:sz w:val="21"/>
                <w:szCs w:val="21"/>
              </w:rPr>
              <w:t>4</w:t>
            </w:r>
            <w:r w:rsidRPr="00261901">
              <w:rPr>
                <w:rFonts w:ascii="Calibri Light" w:hAnsi="Calibri Light" w:cs="Calibri Light"/>
                <w:color w:val="000000"/>
                <w:sz w:val="21"/>
                <w:szCs w:val="21"/>
              </w:rPr>
              <w:t xml:space="preserve">. </w:t>
            </w:r>
            <w:r w:rsidR="0051293E" w:rsidRPr="00261901">
              <w:rPr>
                <w:rFonts w:ascii="Calibri Light" w:hAnsi="Calibri Light" w:cs="Calibri Light"/>
                <w:color w:val="000000"/>
                <w:sz w:val="21"/>
                <w:szCs w:val="21"/>
              </w:rPr>
              <w:t xml:space="preserve">Durante la emergencia se garantizará la prestación ininterrumpida de los servicios </w:t>
            </w:r>
            <w:r w:rsidR="00F55249" w:rsidRPr="00261901">
              <w:rPr>
                <w:rFonts w:ascii="Calibri Light" w:hAnsi="Calibri Light" w:cs="Calibri Light"/>
                <w:color w:val="000000"/>
                <w:sz w:val="21"/>
                <w:szCs w:val="21"/>
              </w:rPr>
              <w:t>de los Defensores de Familia</w:t>
            </w:r>
            <w:r w:rsidR="0097458D" w:rsidRPr="00261901">
              <w:rPr>
                <w:rFonts w:ascii="Calibri Light" w:hAnsi="Calibri Light" w:cs="Calibri Light"/>
                <w:color w:val="000000"/>
                <w:sz w:val="21"/>
                <w:szCs w:val="21"/>
              </w:rPr>
              <w:t xml:space="preserve">, </w:t>
            </w:r>
            <w:r w:rsidRPr="00261901">
              <w:rPr>
                <w:rFonts w:ascii="Calibri Light" w:hAnsi="Calibri Light" w:cs="Calibri Light"/>
                <w:color w:val="000000"/>
                <w:sz w:val="21"/>
                <w:szCs w:val="21"/>
              </w:rPr>
              <w:t xml:space="preserve">para el cumplimiento de las funciones administrativas relacionadas con la verificación de la garantía de los derechos de los niños, niñas </w:t>
            </w:r>
            <w:r w:rsidRPr="00261901">
              <w:rPr>
                <w:rFonts w:ascii="Calibri Light" w:hAnsi="Calibri Light" w:cs="Calibri Light"/>
                <w:color w:val="000000"/>
                <w:sz w:val="23"/>
                <w:szCs w:val="23"/>
              </w:rPr>
              <w:t xml:space="preserve">y </w:t>
            </w:r>
            <w:r w:rsidRPr="00261901">
              <w:rPr>
                <w:rFonts w:ascii="Calibri Light" w:hAnsi="Calibri Light" w:cs="Calibri Light"/>
                <w:color w:val="000000"/>
                <w:sz w:val="21"/>
                <w:szCs w:val="21"/>
              </w:rPr>
              <w:t>adolescentes presuntamente amenazados o vulnerados</w:t>
            </w:r>
            <w:r w:rsidR="00261901" w:rsidRPr="00261901">
              <w:rPr>
                <w:rFonts w:ascii="Calibri Light" w:hAnsi="Calibri Light" w:cs="Calibri Light"/>
                <w:color w:val="000000"/>
                <w:sz w:val="21"/>
                <w:szCs w:val="21"/>
              </w:rPr>
              <w:t>.</w:t>
            </w:r>
          </w:p>
        </w:tc>
      </w:tr>
      <w:tr w:rsidR="00465151" w:rsidRPr="00BF6E3D" w14:paraId="13631D3F" w14:textId="77777777" w:rsidTr="00A8723D">
        <w:trPr>
          <w:trHeight w:val="43"/>
        </w:trPr>
        <w:tc>
          <w:tcPr>
            <w:tcW w:w="482" w:type="dxa"/>
          </w:tcPr>
          <w:p w14:paraId="458B5884" w14:textId="03DABE1B" w:rsidR="00465151" w:rsidRDefault="0027288C"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6</w:t>
            </w:r>
            <w:r w:rsidR="00572D23">
              <w:rPr>
                <w:rFonts w:ascii="Calibri Light" w:hAnsi="Calibri Light" w:cs="Calibri Light"/>
              </w:rPr>
              <w:t>5</w:t>
            </w:r>
          </w:p>
        </w:tc>
        <w:tc>
          <w:tcPr>
            <w:tcW w:w="1805" w:type="dxa"/>
          </w:tcPr>
          <w:p w14:paraId="0DCFA3E9" w14:textId="509AF5F7" w:rsidR="00465151" w:rsidRDefault="0027288C" w:rsidP="00C73A41">
            <w:pPr>
              <w:pStyle w:val="TableParagraph"/>
              <w:spacing w:line="271" w:lineRule="exact"/>
              <w:jc w:val="both"/>
              <w:rPr>
                <w:rFonts w:ascii="Calibri Light" w:hAnsi="Calibri Light" w:cs="Calibri Light"/>
              </w:rPr>
            </w:pPr>
            <w:r>
              <w:rPr>
                <w:rFonts w:ascii="Calibri Light" w:hAnsi="Calibri Light" w:cs="Calibri Light"/>
              </w:rPr>
              <w:t>564 de 2020</w:t>
            </w:r>
          </w:p>
        </w:tc>
        <w:tc>
          <w:tcPr>
            <w:tcW w:w="1843" w:type="dxa"/>
          </w:tcPr>
          <w:p w14:paraId="71CFE0F5" w14:textId="73DE9A92" w:rsidR="00465151" w:rsidRDefault="0027288C"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248C983E" w14:textId="77777777" w:rsidR="00465151" w:rsidRDefault="0027288C" w:rsidP="003B163C">
            <w:pPr>
              <w:pStyle w:val="TableParagraph"/>
              <w:ind w:right="92"/>
              <w:jc w:val="both"/>
              <w:rPr>
                <w:rFonts w:ascii="Calibri Light" w:hAnsi="Calibri Light" w:cs="Calibri Light"/>
              </w:rPr>
            </w:pPr>
            <w:r>
              <w:rPr>
                <w:rFonts w:ascii="Calibri Light" w:hAnsi="Calibri Light" w:cs="Calibri Light"/>
              </w:rPr>
              <w:t>Se adoptan medidas para la garantía de los derechos de los usuarios del sistema de justicia</w:t>
            </w:r>
          </w:p>
          <w:p w14:paraId="1D4AE4D0" w14:textId="77777777" w:rsidR="00AF16D9" w:rsidRDefault="00AF16D9" w:rsidP="003B163C">
            <w:pPr>
              <w:pStyle w:val="TableParagraph"/>
              <w:ind w:right="92"/>
              <w:jc w:val="both"/>
              <w:rPr>
                <w:rFonts w:ascii="Calibri Light" w:hAnsi="Calibri Light" w:cs="Calibri Light"/>
              </w:rPr>
            </w:pPr>
          </w:p>
          <w:p w14:paraId="4EF60380" w14:textId="20774608" w:rsidR="00AF16D9" w:rsidRDefault="00AF16D9" w:rsidP="003B163C">
            <w:pPr>
              <w:pStyle w:val="TableParagraph"/>
              <w:ind w:right="92"/>
              <w:jc w:val="both"/>
              <w:rPr>
                <w:rFonts w:ascii="Calibri Light" w:hAnsi="Calibri Light" w:cs="Calibri Light"/>
              </w:rPr>
            </w:pPr>
            <w:r>
              <w:rPr>
                <w:rFonts w:ascii="Calibri Light" w:hAnsi="Calibri Light" w:cs="Calibri Light"/>
              </w:rPr>
              <w:t>MinJusticia</w:t>
            </w:r>
          </w:p>
        </w:tc>
        <w:tc>
          <w:tcPr>
            <w:tcW w:w="6748" w:type="dxa"/>
          </w:tcPr>
          <w:p w14:paraId="78966E06" w14:textId="53DD99AE" w:rsidR="00465151" w:rsidRDefault="00761AE0" w:rsidP="002E1E80">
            <w:pPr>
              <w:pStyle w:val="TableParagraph"/>
              <w:ind w:right="86"/>
              <w:jc w:val="both"/>
              <w:rPr>
                <w:rFonts w:ascii="Calibri Light" w:hAnsi="Calibri Light" w:cs="Calibri Light"/>
                <w:noProof/>
              </w:rPr>
            </w:pPr>
            <w:r>
              <w:rPr>
                <w:rFonts w:ascii="Calibri Light" w:hAnsi="Calibri Light" w:cs="Calibri Light"/>
                <w:noProof/>
              </w:rPr>
              <w:t xml:space="preserve">1. </w:t>
            </w:r>
            <w:r w:rsidR="00491715">
              <w:rPr>
                <w:rFonts w:ascii="Calibri Light" w:hAnsi="Calibri Light" w:cs="Calibri Light"/>
                <w:noProof/>
              </w:rPr>
              <w:t>Los términos de prescripción y de caducidad previstos en cualquier norma sustancial o procesal para ejercer derechos, acciones</w:t>
            </w:r>
            <w:r w:rsidR="001117B3">
              <w:rPr>
                <w:rFonts w:ascii="Calibri Light" w:hAnsi="Calibri Light" w:cs="Calibri Light"/>
                <w:noProof/>
              </w:rPr>
              <w:t>, medios de control o presentar demanda</w:t>
            </w:r>
            <w:r w:rsidR="000A4214">
              <w:rPr>
                <w:rFonts w:ascii="Calibri Light" w:hAnsi="Calibri Light" w:cs="Calibri Light"/>
                <w:noProof/>
              </w:rPr>
              <w:t>s ante la Rama Judicial</w:t>
            </w:r>
            <w:r w:rsidR="00C1725A">
              <w:rPr>
                <w:rFonts w:ascii="Calibri Light" w:hAnsi="Calibri Light" w:cs="Calibri Light"/>
                <w:noProof/>
              </w:rPr>
              <w:t xml:space="preserve"> o tribunales arbitrales, desde el 16 de marzo de 2020 hasta que el Consejo Superior de la Judi</w:t>
            </w:r>
            <w:r w:rsidR="007859DB">
              <w:rPr>
                <w:rFonts w:ascii="Calibri Light" w:hAnsi="Calibri Light" w:cs="Calibri Light"/>
                <w:noProof/>
              </w:rPr>
              <w:t>catura disponga de la reanudació de los términos.</w:t>
            </w:r>
          </w:p>
          <w:p w14:paraId="6791D27C" w14:textId="61ECC475" w:rsidR="004626CE" w:rsidRDefault="004626CE" w:rsidP="002E1E80">
            <w:pPr>
              <w:pStyle w:val="TableParagraph"/>
              <w:ind w:right="86"/>
              <w:jc w:val="both"/>
              <w:rPr>
                <w:rFonts w:ascii="Calibri Light" w:hAnsi="Calibri Light" w:cs="Calibri Light"/>
                <w:noProof/>
              </w:rPr>
            </w:pPr>
          </w:p>
          <w:p w14:paraId="5339AB8C" w14:textId="4E41F474" w:rsidR="00627F5F" w:rsidRDefault="00627F5F" w:rsidP="002E1E80">
            <w:pPr>
              <w:pStyle w:val="TableParagraph"/>
              <w:ind w:right="86"/>
              <w:jc w:val="both"/>
              <w:rPr>
                <w:rFonts w:ascii="Calibri Light" w:hAnsi="Calibri Light" w:cs="Calibri Light"/>
                <w:noProof/>
              </w:rPr>
            </w:pPr>
            <w:r>
              <w:rPr>
                <w:rFonts w:ascii="Calibri Light" w:hAnsi="Calibri Light" w:cs="Calibri Light"/>
                <w:noProof/>
              </w:rPr>
              <w:t xml:space="preserve">2. La suspensión de términos de prescripción y caducidad no es aplicaba en materia penal </w:t>
            </w:r>
          </w:p>
          <w:p w14:paraId="568BC424" w14:textId="2979EAC4" w:rsidR="00263254" w:rsidRDefault="00263254" w:rsidP="002E1E80">
            <w:pPr>
              <w:pStyle w:val="TableParagraph"/>
              <w:ind w:right="86"/>
              <w:jc w:val="both"/>
              <w:rPr>
                <w:rFonts w:ascii="Calibri Light" w:hAnsi="Calibri Light" w:cs="Calibri Light"/>
                <w:noProof/>
              </w:rPr>
            </w:pPr>
          </w:p>
          <w:p w14:paraId="45302251" w14:textId="56407E8E" w:rsidR="00D15215" w:rsidRDefault="00D15215" w:rsidP="002E1E80">
            <w:pPr>
              <w:pStyle w:val="TableParagraph"/>
              <w:ind w:right="86"/>
              <w:jc w:val="both"/>
              <w:rPr>
                <w:rFonts w:ascii="Calibri Light" w:hAnsi="Calibri Light" w:cs="Calibri Light"/>
                <w:noProof/>
              </w:rPr>
            </w:pPr>
            <w:r>
              <w:rPr>
                <w:rFonts w:ascii="Calibri Light" w:hAnsi="Calibri Light" w:cs="Calibri Light"/>
                <w:noProof/>
              </w:rPr>
              <w:t xml:space="preserve">3. </w:t>
            </w:r>
            <w:r w:rsidR="00DB6B86">
              <w:rPr>
                <w:rFonts w:ascii="Calibri Light" w:hAnsi="Calibri Light" w:cs="Calibri Light"/>
                <w:noProof/>
              </w:rPr>
              <w:t xml:space="preserve">Se suspenden los términos procesales de inactividad para el desistimiento tácito previstos </w:t>
            </w:r>
            <w:r w:rsidR="002C5F91">
              <w:rPr>
                <w:rFonts w:ascii="Calibri Light" w:hAnsi="Calibri Light" w:cs="Calibri Light"/>
                <w:noProof/>
              </w:rPr>
              <w:t>en el artículo 317 del Código General del Proceso y en el artículo 178 del Código de Procedimiento Administrativo y de lo Contencioso Administrativo y los t</w:t>
            </w:r>
            <w:r w:rsidR="0057182B">
              <w:rPr>
                <w:rFonts w:ascii="Calibri Light" w:hAnsi="Calibri Light" w:cs="Calibri Light"/>
                <w:noProof/>
              </w:rPr>
              <w:t>érminos de duración del proceso del artí</w:t>
            </w:r>
            <w:r w:rsidR="00406602">
              <w:rPr>
                <w:rFonts w:ascii="Calibri Light" w:hAnsi="Calibri Light" w:cs="Calibri Light"/>
                <w:noProof/>
              </w:rPr>
              <w:t xml:space="preserve">culo 121 del Código General del </w:t>
            </w:r>
            <w:r w:rsidR="00A20FEC">
              <w:rPr>
                <w:rFonts w:ascii="Calibri Light" w:hAnsi="Calibri Light" w:cs="Calibri Light"/>
                <w:noProof/>
              </w:rPr>
              <w:t xml:space="preserve">Proceso a partir del 16 de marzo, se reanudará </w:t>
            </w:r>
            <w:r w:rsidR="00036966">
              <w:rPr>
                <w:rFonts w:ascii="Calibri Light" w:hAnsi="Calibri Light" w:cs="Calibri Light"/>
                <w:noProof/>
              </w:rPr>
              <w:t xml:space="preserve">un mes después contado a partir del </w:t>
            </w:r>
          </w:p>
          <w:p w14:paraId="4EF11FF0" w14:textId="1999318F" w:rsidR="00263254" w:rsidRDefault="00263254" w:rsidP="002E1E80">
            <w:pPr>
              <w:pStyle w:val="TableParagraph"/>
              <w:ind w:right="86"/>
              <w:jc w:val="both"/>
              <w:rPr>
                <w:rFonts w:ascii="Calibri Light" w:hAnsi="Calibri Light" w:cs="Calibri Light"/>
                <w:noProof/>
              </w:rPr>
            </w:pPr>
          </w:p>
        </w:tc>
      </w:tr>
      <w:tr w:rsidR="003A2251" w:rsidRPr="00BF6E3D" w14:paraId="3619E036" w14:textId="77777777" w:rsidTr="00A8723D">
        <w:trPr>
          <w:trHeight w:val="43"/>
        </w:trPr>
        <w:tc>
          <w:tcPr>
            <w:tcW w:w="482" w:type="dxa"/>
          </w:tcPr>
          <w:p w14:paraId="79362B21" w14:textId="354CBF04" w:rsidR="003A2251" w:rsidRDefault="00DD3621" w:rsidP="001226EB">
            <w:pPr>
              <w:pStyle w:val="TableParagraph"/>
              <w:spacing w:line="271" w:lineRule="exact"/>
              <w:ind w:left="107"/>
              <w:jc w:val="both"/>
              <w:rPr>
                <w:rFonts w:ascii="Calibri Light" w:hAnsi="Calibri Light" w:cs="Calibri Light"/>
              </w:rPr>
            </w:pPr>
            <w:r>
              <w:rPr>
                <w:rFonts w:ascii="Calibri Light" w:hAnsi="Calibri Light" w:cs="Calibri Light"/>
              </w:rPr>
              <w:t>6</w:t>
            </w:r>
            <w:r w:rsidR="00572D23">
              <w:rPr>
                <w:rFonts w:ascii="Calibri Light" w:hAnsi="Calibri Light" w:cs="Calibri Light"/>
              </w:rPr>
              <w:t>6</w:t>
            </w:r>
          </w:p>
        </w:tc>
        <w:tc>
          <w:tcPr>
            <w:tcW w:w="1805" w:type="dxa"/>
          </w:tcPr>
          <w:p w14:paraId="2E2195C3" w14:textId="29080440" w:rsidR="003A2251" w:rsidRDefault="00DD3621" w:rsidP="00C73A41">
            <w:pPr>
              <w:pStyle w:val="TableParagraph"/>
              <w:spacing w:line="271" w:lineRule="exact"/>
              <w:jc w:val="both"/>
              <w:rPr>
                <w:rFonts w:ascii="Calibri Light" w:hAnsi="Calibri Light" w:cs="Calibri Light"/>
              </w:rPr>
            </w:pPr>
            <w:r>
              <w:rPr>
                <w:rFonts w:ascii="Calibri Light" w:hAnsi="Calibri Light" w:cs="Calibri Light"/>
              </w:rPr>
              <w:t>565 de 2020</w:t>
            </w:r>
          </w:p>
        </w:tc>
        <w:tc>
          <w:tcPr>
            <w:tcW w:w="1843" w:type="dxa"/>
          </w:tcPr>
          <w:p w14:paraId="597B2E95" w14:textId="0B7D6631" w:rsidR="003A2251" w:rsidRDefault="00DD3621"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7C9F9398" w14:textId="77777777" w:rsidR="003A2251" w:rsidRDefault="001D3E7B" w:rsidP="003B163C">
            <w:pPr>
              <w:pStyle w:val="TableParagraph"/>
              <w:ind w:right="92"/>
              <w:jc w:val="both"/>
              <w:rPr>
                <w:rFonts w:ascii="Calibri Light" w:hAnsi="Calibri Light" w:cs="Calibri Light"/>
              </w:rPr>
            </w:pPr>
            <w:r>
              <w:rPr>
                <w:rFonts w:ascii="Calibri Light" w:hAnsi="Calibri Light" w:cs="Calibri Light"/>
              </w:rPr>
              <w:t>Se implementa una medida temporal con el fin de proteger los derechos de los beneficiarios del Servicio Social Complementario, BEPS</w:t>
            </w:r>
            <w:r w:rsidR="00A24AA4">
              <w:rPr>
                <w:rFonts w:ascii="Calibri Light" w:hAnsi="Calibri Light" w:cs="Calibri Light"/>
              </w:rPr>
              <w:t>.</w:t>
            </w:r>
          </w:p>
          <w:p w14:paraId="1E889F30" w14:textId="77777777" w:rsidR="00A24AA4" w:rsidRDefault="00A24AA4" w:rsidP="003B163C">
            <w:pPr>
              <w:pStyle w:val="TableParagraph"/>
              <w:ind w:right="92"/>
              <w:jc w:val="both"/>
              <w:rPr>
                <w:rFonts w:ascii="Calibri Light" w:hAnsi="Calibri Light" w:cs="Calibri Light"/>
              </w:rPr>
            </w:pPr>
          </w:p>
          <w:p w14:paraId="65B6F4AD" w14:textId="43AF1CA3" w:rsidR="00A24AA4" w:rsidRDefault="00A24AA4" w:rsidP="003B163C">
            <w:pPr>
              <w:pStyle w:val="TableParagraph"/>
              <w:ind w:right="92"/>
              <w:jc w:val="both"/>
              <w:rPr>
                <w:rFonts w:ascii="Calibri Light" w:hAnsi="Calibri Light" w:cs="Calibri Light"/>
              </w:rPr>
            </w:pPr>
            <w:r>
              <w:rPr>
                <w:rFonts w:ascii="Calibri Light" w:hAnsi="Calibri Light" w:cs="Calibri Light"/>
              </w:rPr>
              <w:t>MinTrabajo</w:t>
            </w:r>
          </w:p>
        </w:tc>
        <w:tc>
          <w:tcPr>
            <w:tcW w:w="6748" w:type="dxa"/>
          </w:tcPr>
          <w:p w14:paraId="04121248" w14:textId="77777777" w:rsidR="003A2251" w:rsidRDefault="003A2251" w:rsidP="002E1E80">
            <w:pPr>
              <w:pStyle w:val="TableParagraph"/>
              <w:ind w:right="86"/>
              <w:jc w:val="both"/>
              <w:rPr>
                <w:rFonts w:ascii="Calibri Light" w:hAnsi="Calibri Light" w:cs="Calibri Light"/>
                <w:noProof/>
              </w:rPr>
            </w:pPr>
          </w:p>
          <w:p w14:paraId="08F8DFE3" w14:textId="73BD4D72" w:rsidR="006B0421" w:rsidRDefault="00A006C1" w:rsidP="002E1E80">
            <w:pPr>
              <w:pStyle w:val="TableParagraph"/>
              <w:ind w:right="86"/>
              <w:jc w:val="both"/>
              <w:rPr>
                <w:rFonts w:ascii="Calibri Light" w:hAnsi="Calibri Light" w:cs="Calibri Light"/>
                <w:noProof/>
              </w:rPr>
            </w:pPr>
            <w:r>
              <w:rPr>
                <w:rFonts w:ascii="Calibri Light" w:hAnsi="Calibri Light" w:cs="Calibri Light"/>
                <w:noProof/>
              </w:rPr>
              <w:t xml:space="preserve">1.Únicamente para la vigencia fiscal </w:t>
            </w:r>
            <w:r w:rsidR="00C4465F">
              <w:rPr>
                <w:rFonts w:ascii="Calibri Light" w:hAnsi="Calibri Light" w:cs="Calibri Light"/>
                <w:noProof/>
              </w:rPr>
              <w:t xml:space="preserve">correspondiente al año 2020, las eventuales contigencias derivdas de los desbalances financieros </w:t>
            </w:r>
            <w:r w:rsidR="00E97D97">
              <w:rPr>
                <w:rFonts w:ascii="Calibri Light" w:hAnsi="Calibri Light" w:cs="Calibri Light"/>
                <w:noProof/>
              </w:rPr>
              <w:t xml:space="preserve">que se generen cuando el valor presente actuarial de la reserva matemática de las anualidades vitalicias derivadas del mecanismo BEPS, supere el valor del protafolio a precios de mercado, se pagaran con los recursos del presupuesto asignado </w:t>
            </w:r>
            <w:r w:rsidR="00780079">
              <w:rPr>
                <w:rFonts w:ascii="Calibri Light" w:hAnsi="Calibri Light" w:cs="Calibri Light"/>
                <w:noProof/>
              </w:rPr>
              <w:t xml:space="preserve">al Servicio Social Complementario de los BEPS. </w:t>
            </w:r>
          </w:p>
          <w:p w14:paraId="4050F6A4" w14:textId="7D12BE87" w:rsidR="004D6935" w:rsidRDefault="004D6935" w:rsidP="002E1E80">
            <w:pPr>
              <w:pStyle w:val="TableParagraph"/>
              <w:ind w:right="86"/>
              <w:jc w:val="both"/>
              <w:rPr>
                <w:rFonts w:ascii="Calibri Light" w:hAnsi="Calibri Light" w:cs="Calibri Light"/>
                <w:noProof/>
              </w:rPr>
            </w:pPr>
          </w:p>
          <w:p w14:paraId="36D575ED" w14:textId="1C2D2D94" w:rsidR="006B0421" w:rsidRDefault="004D6935"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6D27D7">
              <w:rPr>
                <w:rFonts w:ascii="Calibri Light" w:hAnsi="Calibri Light" w:cs="Calibri Light"/>
                <w:noProof/>
              </w:rPr>
              <w:t>Aplicará a los beneficiarios de BEPS que han accedido a una anualidad vit</w:t>
            </w:r>
            <w:r w:rsidR="00AA349C">
              <w:rPr>
                <w:rFonts w:ascii="Calibri Light" w:hAnsi="Calibri Light" w:cs="Calibri Light"/>
                <w:noProof/>
              </w:rPr>
              <w:t xml:space="preserve">alicia, a Colpensiones y a las aseguradoras de vidas autorizadas para operar el ramo de seguros de BEPS. </w:t>
            </w:r>
          </w:p>
        </w:tc>
      </w:tr>
      <w:tr w:rsidR="00776AAA" w:rsidRPr="00BF6E3D" w14:paraId="5549CE55" w14:textId="77777777" w:rsidTr="00A8723D">
        <w:trPr>
          <w:trHeight w:val="43"/>
        </w:trPr>
        <w:tc>
          <w:tcPr>
            <w:tcW w:w="482" w:type="dxa"/>
          </w:tcPr>
          <w:p w14:paraId="07285661" w14:textId="72AABD65" w:rsidR="00776AAA" w:rsidRDefault="00776AAA" w:rsidP="001226EB">
            <w:pPr>
              <w:pStyle w:val="TableParagraph"/>
              <w:spacing w:line="271" w:lineRule="exact"/>
              <w:ind w:left="107"/>
              <w:jc w:val="both"/>
              <w:rPr>
                <w:rFonts w:ascii="Calibri Light" w:hAnsi="Calibri Light" w:cs="Calibri Light"/>
              </w:rPr>
            </w:pPr>
            <w:r>
              <w:rPr>
                <w:rFonts w:ascii="Calibri Light" w:hAnsi="Calibri Light" w:cs="Calibri Light"/>
              </w:rPr>
              <w:t>6</w:t>
            </w:r>
            <w:r w:rsidR="00572D23">
              <w:rPr>
                <w:rFonts w:ascii="Calibri Light" w:hAnsi="Calibri Light" w:cs="Calibri Light"/>
              </w:rPr>
              <w:t>7</w:t>
            </w:r>
          </w:p>
        </w:tc>
        <w:tc>
          <w:tcPr>
            <w:tcW w:w="1805" w:type="dxa"/>
          </w:tcPr>
          <w:p w14:paraId="3186844E" w14:textId="1FF4D7B2" w:rsidR="00776AAA" w:rsidRDefault="002E5F0C" w:rsidP="00C73A41">
            <w:pPr>
              <w:pStyle w:val="TableParagraph"/>
              <w:spacing w:line="271" w:lineRule="exact"/>
              <w:jc w:val="both"/>
              <w:rPr>
                <w:rFonts w:ascii="Calibri Light" w:hAnsi="Calibri Light" w:cs="Calibri Light"/>
              </w:rPr>
            </w:pPr>
            <w:r>
              <w:rPr>
                <w:rFonts w:ascii="Calibri Light" w:hAnsi="Calibri Light" w:cs="Calibri Light"/>
              </w:rPr>
              <w:t>567</w:t>
            </w:r>
            <w:r w:rsidR="0040051B">
              <w:rPr>
                <w:rFonts w:ascii="Calibri Light" w:hAnsi="Calibri Light" w:cs="Calibri Light"/>
              </w:rPr>
              <w:t xml:space="preserve"> de 2020</w:t>
            </w:r>
          </w:p>
        </w:tc>
        <w:tc>
          <w:tcPr>
            <w:tcW w:w="1843" w:type="dxa"/>
          </w:tcPr>
          <w:p w14:paraId="108E7F9A" w14:textId="287590FB" w:rsidR="00776AAA" w:rsidRDefault="0040051B"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1595B564" w14:textId="77777777" w:rsidR="00776AAA" w:rsidRDefault="0040051B" w:rsidP="003B163C">
            <w:pPr>
              <w:pStyle w:val="TableParagraph"/>
              <w:ind w:right="92"/>
              <w:jc w:val="both"/>
              <w:rPr>
                <w:rFonts w:ascii="Calibri Light" w:hAnsi="Calibri Light" w:cs="Calibri Light"/>
              </w:rPr>
            </w:pPr>
            <w:r>
              <w:rPr>
                <w:rFonts w:ascii="Calibri Light" w:hAnsi="Calibri Light" w:cs="Calibri Light"/>
              </w:rPr>
              <w:t xml:space="preserve">Se adoptan medidas para proteger los derechos fundamentales de los niños, las niñas y los adolescentes y se asignan a los procuradores judiciales de familia funciones </w:t>
            </w:r>
            <w:r>
              <w:rPr>
                <w:rFonts w:ascii="Calibri Light" w:hAnsi="Calibri Light" w:cs="Calibri Light"/>
              </w:rPr>
              <w:lastRenderedPageBreak/>
              <w:t>para adelantar proceso de adopción</w:t>
            </w:r>
          </w:p>
          <w:p w14:paraId="16296BF3" w14:textId="77777777" w:rsidR="00536CE3" w:rsidRDefault="00536CE3" w:rsidP="003B163C">
            <w:pPr>
              <w:pStyle w:val="TableParagraph"/>
              <w:ind w:right="92"/>
              <w:jc w:val="both"/>
              <w:rPr>
                <w:rFonts w:ascii="Calibri Light" w:hAnsi="Calibri Light" w:cs="Calibri Light"/>
              </w:rPr>
            </w:pPr>
          </w:p>
          <w:p w14:paraId="45C1F390" w14:textId="1D4DDC28" w:rsidR="00536CE3" w:rsidRDefault="00536CE3" w:rsidP="003B163C">
            <w:pPr>
              <w:pStyle w:val="TableParagraph"/>
              <w:ind w:right="92"/>
              <w:jc w:val="both"/>
              <w:rPr>
                <w:rFonts w:ascii="Calibri Light" w:hAnsi="Calibri Light" w:cs="Calibri Light"/>
              </w:rPr>
            </w:pPr>
            <w:r>
              <w:rPr>
                <w:rFonts w:ascii="Calibri Light" w:hAnsi="Calibri Light" w:cs="Calibri Light"/>
              </w:rPr>
              <w:t>MinJusticia</w:t>
            </w:r>
          </w:p>
        </w:tc>
        <w:tc>
          <w:tcPr>
            <w:tcW w:w="6748" w:type="dxa"/>
          </w:tcPr>
          <w:p w14:paraId="2E4245AC" w14:textId="35B2B297" w:rsidR="00776AAA" w:rsidRDefault="004A4AC5" w:rsidP="002E1E80">
            <w:pPr>
              <w:pStyle w:val="TableParagraph"/>
              <w:ind w:right="86"/>
              <w:jc w:val="both"/>
              <w:rPr>
                <w:rFonts w:ascii="Calibri Light" w:hAnsi="Calibri Light" w:cs="Calibri Light"/>
                <w:noProof/>
              </w:rPr>
            </w:pPr>
            <w:r>
              <w:rPr>
                <w:rFonts w:ascii="Calibri Light" w:hAnsi="Calibri Light" w:cs="Calibri Light"/>
                <w:noProof/>
              </w:rPr>
              <w:lastRenderedPageBreak/>
              <w:t xml:space="preserve">1. </w:t>
            </w:r>
            <w:r w:rsidR="00E55357">
              <w:rPr>
                <w:rFonts w:ascii="Calibri Light" w:hAnsi="Calibri Light" w:cs="Calibri Light"/>
                <w:noProof/>
              </w:rPr>
              <w:t>Se envisten funciones jurisdiccionales a los procuradores judiciales de familia para conocer de los procesos de adopción excluidos del levantamiento de la suspensión de términos di</w:t>
            </w:r>
            <w:r w:rsidR="00CF23E4">
              <w:rPr>
                <w:rFonts w:ascii="Calibri Light" w:hAnsi="Calibri Light" w:cs="Calibri Light"/>
                <w:noProof/>
              </w:rPr>
              <w:t xml:space="preserve">puesta en el Acuerdo PCSJA20-11532 del 11 de abril de 2020 del CSJ, específicamente para procesos de adopción en los que no se ha admitido la demanda o aquellos nuevos que se pretendiera aelantar conforme a lo previsto en los artículo </w:t>
            </w:r>
            <w:r w:rsidR="00CF23E4">
              <w:rPr>
                <w:rFonts w:ascii="Calibri Light" w:hAnsi="Calibri Light" w:cs="Calibri Light"/>
                <w:noProof/>
              </w:rPr>
              <w:lastRenderedPageBreak/>
              <w:t xml:space="preserve">124al 126 del Código de la Infancia y la Adolescencia. </w:t>
            </w:r>
            <w:r w:rsidR="00000395">
              <w:rPr>
                <w:rFonts w:ascii="Calibri Light" w:hAnsi="Calibri Light" w:cs="Calibri Light"/>
                <w:noProof/>
              </w:rPr>
              <w:t xml:space="preserve">Esta competencia se ejercerá por el término en que se mantenga vigente la suspensión de términos para los juzgados de familia. </w:t>
            </w:r>
          </w:p>
          <w:p w14:paraId="237A25F8" w14:textId="200F7024" w:rsidR="001C4E3A" w:rsidRDefault="001C4E3A" w:rsidP="002E1E80">
            <w:pPr>
              <w:pStyle w:val="TableParagraph"/>
              <w:ind w:right="86"/>
              <w:jc w:val="both"/>
              <w:rPr>
                <w:rFonts w:ascii="Calibri Light" w:hAnsi="Calibri Light" w:cs="Calibri Light"/>
                <w:noProof/>
              </w:rPr>
            </w:pPr>
          </w:p>
          <w:p w14:paraId="0B4DCEC7" w14:textId="3131EC05" w:rsidR="001C4E3A" w:rsidRDefault="001C4E3A"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D42B1D">
              <w:rPr>
                <w:rFonts w:ascii="Calibri Light" w:hAnsi="Calibri Light" w:cs="Calibri Light"/>
                <w:noProof/>
              </w:rPr>
              <w:t xml:space="preserve">Se etablece un tramite digital para las demandas de adopción ante la Procuraduría General de la Nación </w:t>
            </w:r>
          </w:p>
          <w:p w14:paraId="5CFE669C" w14:textId="77777777" w:rsidR="004A4AC5" w:rsidRDefault="004A4AC5" w:rsidP="002E1E80">
            <w:pPr>
              <w:pStyle w:val="TableParagraph"/>
              <w:ind w:right="86"/>
              <w:jc w:val="both"/>
              <w:rPr>
                <w:rFonts w:ascii="Calibri Light" w:hAnsi="Calibri Light" w:cs="Calibri Light"/>
                <w:noProof/>
              </w:rPr>
            </w:pPr>
          </w:p>
          <w:p w14:paraId="3CA9B321" w14:textId="2ADFFB9E" w:rsidR="001C4E3A" w:rsidRDefault="007300B4" w:rsidP="002E1E80">
            <w:pPr>
              <w:pStyle w:val="TableParagraph"/>
              <w:ind w:right="86"/>
              <w:jc w:val="both"/>
              <w:rPr>
                <w:rFonts w:ascii="Calibri Light" w:hAnsi="Calibri Light" w:cs="Calibri Light"/>
                <w:noProof/>
              </w:rPr>
            </w:pPr>
            <w:r>
              <w:rPr>
                <w:rFonts w:ascii="Calibri Light" w:hAnsi="Calibri Light" w:cs="Calibri Light"/>
                <w:noProof/>
              </w:rPr>
              <w:t xml:space="preserve">3. En el caso de haberse presentado oposición en cualquier etapa del proceso, el procurador judicial que lo esté adelantando lo suspenderá y lo remitirá </w:t>
            </w:r>
            <w:r w:rsidR="00890B46">
              <w:rPr>
                <w:rFonts w:ascii="Calibri Light" w:hAnsi="Calibri Light" w:cs="Calibri Light"/>
                <w:noProof/>
              </w:rPr>
              <w:t xml:space="preserve">al juez de familia competente al día hábil siguiente al levantamiento de los términos judiciales que ordene el CSJ. </w:t>
            </w:r>
            <w:r w:rsidR="00B56B43">
              <w:rPr>
                <w:rFonts w:ascii="Calibri Light" w:hAnsi="Calibri Light" w:cs="Calibri Light"/>
                <w:noProof/>
              </w:rPr>
              <w:t xml:space="preserve">Los recursos de apelación serán </w:t>
            </w:r>
            <w:r w:rsidR="005E4ECA">
              <w:rPr>
                <w:rFonts w:ascii="Calibri Light" w:hAnsi="Calibri Light" w:cs="Calibri Light"/>
                <w:noProof/>
              </w:rPr>
              <w:t xml:space="preserve">concedidos en el efectos suspensivo y conoceran de ello el Tribunal Superior del Distrito Judicial. </w:t>
            </w:r>
          </w:p>
        </w:tc>
      </w:tr>
      <w:tr w:rsidR="0071241E" w:rsidRPr="00BF6E3D" w14:paraId="3430E29F" w14:textId="77777777" w:rsidTr="00A8723D">
        <w:trPr>
          <w:trHeight w:val="43"/>
        </w:trPr>
        <w:tc>
          <w:tcPr>
            <w:tcW w:w="482" w:type="dxa"/>
          </w:tcPr>
          <w:p w14:paraId="12FA1CB0" w14:textId="3A9A9B79" w:rsidR="0071241E" w:rsidRDefault="009C34B2"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6</w:t>
            </w:r>
            <w:r w:rsidR="00572D23">
              <w:rPr>
                <w:rFonts w:ascii="Calibri Light" w:hAnsi="Calibri Light" w:cs="Calibri Light"/>
              </w:rPr>
              <w:t>8</w:t>
            </w:r>
          </w:p>
        </w:tc>
        <w:tc>
          <w:tcPr>
            <w:tcW w:w="1805" w:type="dxa"/>
          </w:tcPr>
          <w:p w14:paraId="202B3A9F" w14:textId="424C6D69" w:rsidR="0071241E" w:rsidRDefault="009C34B2" w:rsidP="00C73A41">
            <w:pPr>
              <w:pStyle w:val="TableParagraph"/>
              <w:spacing w:line="271" w:lineRule="exact"/>
              <w:jc w:val="both"/>
              <w:rPr>
                <w:rFonts w:ascii="Calibri Light" w:hAnsi="Calibri Light" w:cs="Calibri Light"/>
              </w:rPr>
            </w:pPr>
            <w:r>
              <w:rPr>
                <w:rFonts w:ascii="Calibri Light" w:hAnsi="Calibri Light" w:cs="Calibri Light"/>
              </w:rPr>
              <w:t>568 de 2020</w:t>
            </w:r>
          </w:p>
        </w:tc>
        <w:tc>
          <w:tcPr>
            <w:tcW w:w="1843" w:type="dxa"/>
          </w:tcPr>
          <w:p w14:paraId="35749F75" w14:textId="3E23955E" w:rsidR="0071241E" w:rsidRDefault="001371A2"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5B5E070A" w14:textId="77777777" w:rsidR="0071241E" w:rsidRDefault="001371A2" w:rsidP="003B163C">
            <w:pPr>
              <w:pStyle w:val="TableParagraph"/>
              <w:ind w:right="92"/>
              <w:jc w:val="both"/>
              <w:rPr>
                <w:rFonts w:ascii="Calibri Light" w:hAnsi="Calibri Light" w:cs="Calibri Light"/>
              </w:rPr>
            </w:pPr>
            <w:r>
              <w:rPr>
                <w:rFonts w:ascii="Calibri Light" w:hAnsi="Calibri Light" w:cs="Calibri Light"/>
              </w:rPr>
              <w:t>Se crea el impuesto solidario por el COVID 19</w:t>
            </w:r>
          </w:p>
          <w:p w14:paraId="7501FFAA" w14:textId="77777777" w:rsidR="00536CE3" w:rsidRDefault="00536CE3" w:rsidP="003B163C">
            <w:pPr>
              <w:pStyle w:val="TableParagraph"/>
              <w:ind w:right="92"/>
              <w:jc w:val="both"/>
              <w:rPr>
                <w:rFonts w:ascii="Calibri Light" w:hAnsi="Calibri Light" w:cs="Calibri Light"/>
              </w:rPr>
            </w:pPr>
          </w:p>
          <w:p w14:paraId="56162019" w14:textId="3DCE35E4" w:rsidR="00536CE3" w:rsidRDefault="00536CE3" w:rsidP="003B163C">
            <w:pPr>
              <w:pStyle w:val="TableParagraph"/>
              <w:ind w:right="92"/>
              <w:jc w:val="both"/>
              <w:rPr>
                <w:rFonts w:ascii="Calibri Light" w:hAnsi="Calibri Light" w:cs="Calibri Light"/>
              </w:rPr>
            </w:pPr>
            <w:r>
              <w:rPr>
                <w:rFonts w:ascii="Calibri Light" w:hAnsi="Calibri Light" w:cs="Calibri Light"/>
              </w:rPr>
              <w:t xml:space="preserve">MinHacienda </w:t>
            </w:r>
          </w:p>
        </w:tc>
        <w:tc>
          <w:tcPr>
            <w:tcW w:w="6748" w:type="dxa"/>
          </w:tcPr>
          <w:p w14:paraId="27BA9747" w14:textId="128BC634" w:rsidR="00A34D0E" w:rsidRDefault="0088669B" w:rsidP="002E1E80">
            <w:pPr>
              <w:pStyle w:val="TableParagraph"/>
              <w:ind w:right="86"/>
              <w:jc w:val="both"/>
              <w:rPr>
                <w:rFonts w:ascii="Calibri Light" w:hAnsi="Calibri Light" w:cs="Calibri Light"/>
                <w:noProof/>
              </w:rPr>
            </w:pPr>
            <w:r>
              <w:rPr>
                <w:rFonts w:ascii="Calibri Light" w:hAnsi="Calibri Light" w:cs="Calibri Light"/>
                <w:noProof/>
              </w:rPr>
              <w:t xml:space="preserve">1. A partir del 1 de mayo de 2020 y hasta el 31 de julio de 2020, se crea con destinación específica para inversión social en la clase media vulnerable y en los trabajadores </w:t>
            </w:r>
            <w:r w:rsidR="004E3C48">
              <w:rPr>
                <w:rFonts w:ascii="Calibri Light" w:hAnsi="Calibri Light" w:cs="Calibri Light"/>
                <w:noProof/>
              </w:rPr>
              <w:t xml:space="preserve">informales el impuesto solidario por el COVID 19, </w:t>
            </w:r>
            <w:r w:rsidR="00A34D0E">
              <w:rPr>
                <w:rFonts w:ascii="Calibri Light" w:hAnsi="Calibri Light" w:cs="Calibri Light"/>
                <w:noProof/>
              </w:rPr>
              <w:t>el cual aplicará a los servidores públicos ya sea</w:t>
            </w:r>
            <w:r w:rsidR="00615236">
              <w:rPr>
                <w:rFonts w:ascii="Calibri Light" w:hAnsi="Calibri Light" w:cs="Calibri Light"/>
                <w:noProof/>
              </w:rPr>
              <w:t xml:space="preserve"> en los términos del artículo 123 de la Constitución Política, </w:t>
            </w:r>
            <w:r w:rsidR="006E1D53">
              <w:rPr>
                <w:rFonts w:ascii="Calibri Light" w:hAnsi="Calibri Light" w:cs="Calibri Light"/>
                <w:noProof/>
              </w:rPr>
              <w:t>vinculados por contrato de</w:t>
            </w:r>
            <w:r w:rsidR="00A34D0E">
              <w:rPr>
                <w:rFonts w:ascii="Calibri Light" w:hAnsi="Calibri Light" w:cs="Calibri Light"/>
                <w:noProof/>
              </w:rPr>
              <w:t xml:space="preserve"> por prestación de servicios, </w:t>
            </w:r>
            <w:r w:rsidR="006E1D53">
              <w:rPr>
                <w:rFonts w:ascii="Calibri Light" w:hAnsi="Calibri Light" w:cs="Calibri Light"/>
                <w:noProof/>
              </w:rPr>
              <w:t>apoyo a la gestión</w:t>
            </w:r>
            <w:r w:rsidR="00CC0FDE">
              <w:rPr>
                <w:rFonts w:ascii="Calibri Light" w:hAnsi="Calibri Light" w:cs="Calibri Light"/>
                <w:noProof/>
              </w:rPr>
              <w:t xml:space="preserve"> y pensionados que por el pago o abono reciban honorarios</w:t>
            </w:r>
            <w:r w:rsidR="006B188A">
              <w:rPr>
                <w:rFonts w:ascii="Calibri Light" w:hAnsi="Calibri Light" w:cs="Calibri Light"/>
                <w:noProof/>
              </w:rPr>
              <w:t xml:space="preserve"> o pensiones de diez millones de pesos o más, </w:t>
            </w:r>
            <w:r w:rsidR="005E7FA0">
              <w:rPr>
                <w:rFonts w:ascii="Calibri Light" w:hAnsi="Calibri Light" w:cs="Calibri Light"/>
                <w:noProof/>
              </w:rPr>
              <w:t>de la rama ejecutiva de los niveles nacional, departamental, municipa y distrital en el sector central y descentralizado, de las remas legisl</w:t>
            </w:r>
            <w:r w:rsidR="00772465">
              <w:rPr>
                <w:rFonts w:ascii="Calibri Light" w:hAnsi="Calibri Light" w:cs="Calibri Light"/>
                <w:noProof/>
              </w:rPr>
              <w:t>a</w:t>
            </w:r>
            <w:r w:rsidR="005E7FA0">
              <w:rPr>
                <w:rFonts w:ascii="Calibri Light" w:hAnsi="Calibri Light" w:cs="Calibri Light"/>
                <w:noProof/>
              </w:rPr>
              <w:t>tiva y judicial</w:t>
            </w:r>
            <w:r w:rsidR="00772465">
              <w:rPr>
                <w:rFonts w:ascii="Calibri Light" w:hAnsi="Calibri Light" w:cs="Calibri Light"/>
                <w:noProof/>
              </w:rPr>
              <w:t>; de los órganos autónomos e independientes, de la Registraduría Nacional del Estado Civil, del Consejo Nacional Electoral y de los organismos de control y de las Asambleas y Concenjos Municipales y Distritales</w:t>
            </w:r>
            <w:r w:rsidR="00250E15">
              <w:rPr>
                <w:rFonts w:ascii="Calibri Light" w:hAnsi="Calibri Light" w:cs="Calibri Light"/>
                <w:noProof/>
              </w:rPr>
              <w:t xml:space="preserve">, los cuales serán </w:t>
            </w:r>
            <w:r w:rsidR="006B188A">
              <w:rPr>
                <w:rFonts w:ascii="Calibri Light" w:hAnsi="Calibri Light" w:cs="Calibri Light"/>
                <w:noProof/>
              </w:rPr>
              <w:t>trasladados al FOME</w:t>
            </w:r>
            <w:r w:rsidR="00615236">
              <w:rPr>
                <w:rFonts w:ascii="Calibri Light" w:hAnsi="Calibri Light" w:cs="Calibri Light"/>
                <w:noProof/>
              </w:rPr>
              <w:t xml:space="preserve">. </w:t>
            </w:r>
          </w:p>
          <w:p w14:paraId="173F73F0" w14:textId="784F76C1" w:rsidR="00511599" w:rsidRDefault="00511599" w:rsidP="002E1E80">
            <w:pPr>
              <w:pStyle w:val="TableParagraph"/>
              <w:ind w:right="86"/>
              <w:jc w:val="both"/>
              <w:rPr>
                <w:rFonts w:ascii="Calibri Light" w:hAnsi="Calibri Light" w:cs="Calibri Light"/>
                <w:noProof/>
              </w:rPr>
            </w:pPr>
          </w:p>
          <w:p w14:paraId="1B8BCFA3" w14:textId="7ABEF163" w:rsidR="00511599" w:rsidRDefault="00B61D23" w:rsidP="002E1E80">
            <w:pPr>
              <w:pStyle w:val="TableParagraph"/>
              <w:ind w:right="86"/>
              <w:jc w:val="both"/>
              <w:rPr>
                <w:rFonts w:ascii="Calibri Light" w:hAnsi="Calibri Light" w:cs="Calibri Light"/>
                <w:noProof/>
              </w:rPr>
            </w:pPr>
            <w:r>
              <w:rPr>
                <w:rFonts w:ascii="Calibri Light" w:hAnsi="Calibri Light" w:cs="Calibri Light"/>
                <w:noProof/>
              </w:rPr>
              <w:t xml:space="preserve">2. </w:t>
            </w:r>
            <w:r w:rsidR="00511599">
              <w:rPr>
                <w:rFonts w:ascii="Calibri Light" w:hAnsi="Calibri Light" w:cs="Calibri Light"/>
                <w:noProof/>
              </w:rPr>
              <w:t xml:space="preserve">No serán </w:t>
            </w:r>
            <w:r w:rsidR="008A33F6">
              <w:rPr>
                <w:rFonts w:ascii="Calibri Light" w:hAnsi="Calibri Light" w:cs="Calibri Light"/>
                <w:noProof/>
              </w:rPr>
              <w:t xml:space="preserve">sujetos pasivos de este impusto el talento humano en salud que preste sus servicios a pacientes con sospecha o diagnóstico de COVID 19, </w:t>
            </w:r>
            <w:r w:rsidR="008A09C2">
              <w:rPr>
                <w:rFonts w:ascii="Calibri Light" w:hAnsi="Calibri Light" w:cs="Calibri Light"/>
                <w:noProof/>
              </w:rPr>
              <w:t xml:space="preserve">quienes realicen vigilancia epidemológica y que por consiguiente están expuestos a riesgos de contagio. </w:t>
            </w:r>
          </w:p>
          <w:p w14:paraId="5794FECC" w14:textId="00FF5909" w:rsidR="00B61D23" w:rsidRDefault="00B61D23" w:rsidP="002E1E80">
            <w:pPr>
              <w:pStyle w:val="TableParagraph"/>
              <w:ind w:right="86"/>
              <w:jc w:val="both"/>
              <w:rPr>
                <w:rFonts w:ascii="Calibri Light" w:hAnsi="Calibri Light" w:cs="Calibri Light"/>
                <w:noProof/>
              </w:rPr>
            </w:pPr>
          </w:p>
          <w:p w14:paraId="5F074D5D" w14:textId="77777777" w:rsidR="00B61D23" w:rsidRDefault="00B61D23" w:rsidP="002E1E80">
            <w:pPr>
              <w:pStyle w:val="TableParagraph"/>
              <w:ind w:right="86"/>
              <w:jc w:val="both"/>
              <w:rPr>
                <w:rFonts w:ascii="Calibri Light" w:hAnsi="Calibri Light" w:cs="Calibri Light"/>
                <w:noProof/>
              </w:rPr>
            </w:pPr>
          </w:p>
          <w:p w14:paraId="0202D1FB" w14:textId="26D6721E" w:rsidR="00511599" w:rsidRDefault="00B61D23" w:rsidP="002E1E80">
            <w:pPr>
              <w:pStyle w:val="TableParagraph"/>
              <w:ind w:right="86"/>
              <w:jc w:val="both"/>
              <w:rPr>
                <w:rFonts w:ascii="Calibri Light" w:hAnsi="Calibri Light" w:cs="Calibri Light"/>
                <w:noProof/>
              </w:rPr>
            </w:pPr>
            <w:r>
              <w:rPr>
                <w:rFonts w:ascii="Calibri Light" w:hAnsi="Calibri Light" w:cs="Calibri Light"/>
                <w:noProof/>
              </w:rPr>
              <w:t xml:space="preserve">3. </w:t>
            </w:r>
            <w:r w:rsidR="000303EC">
              <w:rPr>
                <w:rFonts w:ascii="Calibri Light" w:hAnsi="Calibri Light" w:cs="Calibri Light"/>
                <w:noProof/>
              </w:rPr>
              <w:t xml:space="preserve">Tarifa: </w:t>
            </w:r>
          </w:p>
          <w:p w14:paraId="0BE4A598" w14:textId="5DB170A3" w:rsidR="003235EB" w:rsidRDefault="003235EB" w:rsidP="002E1E80">
            <w:pPr>
              <w:pStyle w:val="TableParagraph"/>
              <w:ind w:right="86"/>
              <w:jc w:val="both"/>
              <w:rPr>
                <w:rFonts w:ascii="Calibri Light" w:hAnsi="Calibri Light" w:cs="Calibri Light"/>
                <w:noProof/>
              </w:rPr>
            </w:pPr>
          </w:p>
          <w:p w14:paraId="7B3B14CC" w14:textId="450B9192" w:rsidR="003235EB" w:rsidRDefault="003235EB" w:rsidP="002E1E80">
            <w:pPr>
              <w:pStyle w:val="TableParagraph"/>
              <w:ind w:right="86"/>
              <w:jc w:val="both"/>
              <w:rPr>
                <w:rFonts w:ascii="Calibri Light" w:hAnsi="Calibri Light" w:cs="Calibri Light"/>
                <w:noProof/>
              </w:rPr>
            </w:pPr>
            <w:r w:rsidRPr="003235EB">
              <w:rPr>
                <w:rFonts w:ascii="Calibri Light" w:hAnsi="Calibri Light" w:cs="Calibri Light"/>
                <w:noProof/>
              </w:rPr>
              <w:lastRenderedPageBreak/>
              <w:drawing>
                <wp:inline distT="0" distB="0" distL="0" distR="0" wp14:anchorId="63530A82" wp14:editId="0317D9CF">
                  <wp:extent cx="4275455" cy="97345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5455" cy="973455"/>
                          </a:xfrm>
                          <a:prstGeom prst="rect">
                            <a:avLst/>
                          </a:prstGeom>
                          <a:noFill/>
                          <a:ln>
                            <a:noFill/>
                          </a:ln>
                        </pic:spPr>
                      </pic:pic>
                    </a:graphicData>
                  </a:graphic>
                </wp:inline>
              </w:drawing>
            </w:r>
          </w:p>
          <w:p w14:paraId="0D1DBF12" w14:textId="4BEFF0AE" w:rsidR="00511599" w:rsidRDefault="00BB4BA3" w:rsidP="002E1E80">
            <w:pPr>
              <w:pStyle w:val="TableParagraph"/>
              <w:ind w:right="86"/>
              <w:jc w:val="both"/>
              <w:rPr>
                <w:rFonts w:ascii="Calibri Light" w:hAnsi="Calibri Light" w:cs="Calibri Light"/>
                <w:noProof/>
              </w:rPr>
            </w:pPr>
            <w:r w:rsidRPr="00BB4BA3">
              <w:rPr>
                <w:rFonts w:ascii="Calibri Light" w:hAnsi="Calibri Light" w:cs="Calibri Light"/>
                <w:noProof/>
              </w:rPr>
              <w:drawing>
                <wp:inline distT="0" distB="0" distL="0" distR="0" wp14:anchorId="43BE420B" wp14:editId="41FAC1F7">
                  <wp:extent cx="4275455" cy="54165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5455" cy="541655"/>
                          </a:xfrm>
                          <a:prstGeom prst="rect">
                            <a:avLst/>
                          </a:prstGeom>
                          <a:noFill/>
                          <a:ln>
                            <a:noFill/>
                          </a:ln>
                        </pic:spPr>
                      </pic:pic>
                    </a:graphicData>
                  </a:graphic>
                </wp:inline>
              </w:drawing>
            </w:r>
          </w:p>
          <w:p w14:paraId="0793BA6E" w14:textId="5DFDD4C9" w:rsidR="00A34D0E" w:rsidRDefault="00A34D0E" w:rsidP="002E1E80">
            <w:pPr>
              <w:pStyle w:val="TableParagraph"/>
              <w:ind w:right="86"/>
              <w:jc w:val="both"/>
              <w:rPr>
                <w:rFonts w:ascii="Calibri Light" w:hAnsi="Calibri Light" w:cs="Calibri Light"/>
                <w:noProof/>
              </w:rPr>
            </w:pPr>
          </w:p>
          <w:p w14:paraId="29DA3BB2" w14:textId="46AF827C" w:rsidR="004F3222" w:rsidRDefault="00E85A28" w:rsidP="002E1E80">
            <w:pPr>
              <w:pStyle w:val="TableParagraph"/>
              <w:ind w:right="86"/>
              <w:jc w:val="both"/>
              <w:rPr>
                <w:rFonts w:ascii="Calibri Light" w:hAnsi="Calibri Light" w:cs="Calibri Light"/>
                <w:noProof/>
              </w:rPr>
            </w:pPr>
            <w:r>
              <w:rPr>
                <w:rFonts w:ascii="Calibri Light" w:hAnsi="Calibri Light" w:cs="Calibri Light"/>
                <w:noProof/>
              </w:rPr>
              <w:t>4. La administración y recaudo del impuesto solidario por el COVID 19 estará a cargo de la DIAN,</w:t>
            </w:r>
            <w:r w:rsidR="00435A59">
              <w:rPr>
                <w:rFonts w:ascii="Calibri Light" w:hAnsi="Calibri Light" w:cs="Calibri Light"/>
                <w:noProof/>
              </w:rPr>
              <w:t xml:space="preserve"> se recaudará mediante el mecanismo de la retención en la fuente y será trasladado al FOME</w:t>
            </w:r>
            <w:r w:rsidR="00350229">
              <w:rPr>
                <w:rFonts w:ascii="Calibri Light" w:hAnsi="Calibri Light" w:cs="Calibri Light"/>
                <w:noProof/>
              </w:rPr>
              <w:t>.</w:t>
            </w:r>
          </w:p>
        </w:tc>
      </w:tr>
      <w:tr w:rsidR="00350229" w:rsidRPr="00BF6E3D" w14:paraId="1960B33A" w14:textId="77777777" w:rsidTr="00A8723D">
        <w:trPr>
          <w:trHeight w:val="43"/>
        </w:trPr>
        <w:tc>
          <w:tcPr>
            <w:tcW w:w="482" w:type="dxa"/>
          </w:tcPr>
          <w:p w14:paraId="366EA29B" w14:textId="71E732BE" w:rsidR="00350229" w:rsidRDefault="00A377EC"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69</w:t>
            </w:r>
          </w:p>
        </w:tc>
        <w:tc>
          <w:tcPr>
            <w:tcW w:w="1805" w:type="dxa"/>
          </w:tcPr>
          <w:p w14:paraId="4D60D6B2" w14:textId="0F59BAE1" w:rsidR="00350229" w:rsidRDefault="00A36D4A" w:rsidP="00C73A41">
            <w:pPr>
              <w:pStyle w:val="TableParagraph"/>
              <w:spacing w:line="271" w:lineRule="exact"/>
              <w:jc w:val="both"/>
              <w:rPr>
                <w:rFonts w:ascii="Calibri Light" w:hAnsi="Calibri Light" w:cs="Calibri Light"/>
              </w:rPr>
            </w:pPr>
            <w:r>
              <w:rPr>
                <w:rFonts w:ascii="Calibri Light" w:hAnsi="Calibri Light" w:cs="Calibri Light"/>
              </w:rPr>
              <w:t>569 de 2020</w:t>
            </w:r>
          </w:p>
        </w:tc>
        <w:tc>
          <w:tcPr>
            <w:tcW w:w="1843" w:type="dxa"/>
          </w:tcPr>
          <w:p w14:paraId="171941F5" w14:textId="13E4DD80" w:rsidR="00350229" w:rsidRDefault="00A36D4A" w:rsidP="001226EB">
            <w:pPr>
              <w:pStyle w:val="TableParagraph"/>
              <w:spacing w:line="271" w:lineRule="exact"/>
              <w:ind w:left="106"/>
              <w:jc w:val="both"/>
              <w:rPr>
                <w:rFonts w:ascii="Calibri Light" w:hAnsi="Calibri Light" w:cs="Calibri Light"/>
              </w:rPr>
            </w:pPr>
            <w:r>
              <w:rPr>
                <w:rFonts w:ascii="Calibri Light" w:hAnsi="Calibri Light" w:cs="Calibri Light"/>
              </w:rPr>
              <w:t>15 de abril de 2020</w:t>
            </w:r>
          </w:p>
        </w:tc>
        <w:tc>
          <w:tcPr>
            <w:tcW w:w="2835" w:type="dxa"/>
          </w:tcPr>
          <w:p w14:paraId="20859E78" w14:textId="77777777" w:rsidR="00350229" w:rsidRDefault="00A36D4A" w:rsidP="003B163C">
            <w:pPr>
              <w:pStyle w:val="TableParagraph"/>
              <w:ind w:right="92"/>
              <w:jc w:val="both"/>
              <w:rPr>
                <w:rFonts w:ascii="Calibri Light" w:hAnsi="Calibri Light" w:cs="Calibri Light"/>
              </w:rPr>
            </w:pPr>
            <w:r>
              <w:rPr>
                <w:rFonts w:ascii="Calibri Light" w:hAnsi="Calibri Light" w:cs="Calibri Light"/>
              </w:rPr>
              <w:t xml:space="preserve">Se adoptan medidas sobre la prestación del servicio público de </w:t>
            </w:r>
            <w:r w:rsidR="0078577E">
              <w:rPr>
                <w:rFonts w:ascii="Calibri Light" w:hAnsi="Calibri Light" w:cs="Calibri Light"/>
              </w:rPr>
              <w:t xml:space="preserve">transporte y su infraestructura </w:t>
            </w:r>
          </w:p>
          <w:p w14:paraId="18CE8AE3" w14:textId="77777777" w:rsidR="00F96FE6" w:rsidRDefault="00F96FE6" w:rsidP="003B163C">
            <w:pPr>
              <w:pStyle w:val="TableParagraph"/>
              <w:ind w:right="92"/>
              <w:jc w:val="both"/>
              <w:rPr>
                <w:rFonts w:ascii="Calibri Light" w:hAnsi="Calibri Light" w:cs="Calibri Light"/>
              </w:rPr>
            </w:pPr>
          </w:p>
          <w:p w14:paraId="3F041EEF" w14:textId="722B1660" w:rsidR="00F96FE6" w:rsidRDefault="00F96FE6" w:rsidP="003B163C">
            <w:pPr>
              <w:pStyle w:val="TableParagraph"/>
              <w:ind w:right="92"/>
              <w:jc w:val="both"/>
              <w:rPr>
                <w:rFonts w:ascii="Calibri Light" w:hAnsi="Calibri Light" w:cs="Calibri Light"/>
              </w:rPr>
            </w:pPr>
            <w:r>
              <w:rPr>
                <w:rFonts w:ascii="Calibri Light" w:hAnsi="Calibri Light" w:cs="Calibri Light"/>
              </w:rPr>
              <w:t>MinTransporte</w:t>
            </w:r>
          </w:p>
        </w:tc>
        <w:tc>
          <w:tcPr>
            <w:tcW w:w="6748" w:type="dxa"/>
          </w:tcPr>
          <w:p w14:paraId="67A9CC80" w14:textId="346EF200" w:rsidR="00350229" w:rsidRDefault="00FB429C" w:rsidP="002E1E80">
            <w:pPr>
              <w:pStyle w:val="TableParagraph"/>
              <w:ind w:right="86"/>
              <w:jc w:val="both"/>
              <w:rPr>
                <w:rFonts w:ascii="Calibri Light" w:hAnsi="Calibri Light" w:cs="Calibri Light"/>
                <w:noProof/>
              </w:rPr>
            </w:pPr>
            <w:r>
              <w:rPr>
                <w:rFonts w:ascii="Calibri Light" w:hAnsi="Calibri Light" w:cs="Calibri Light"/>
                <w:noProof/>
              </w:rPr>
              <w:t xml:space="preserve">1. El </w:t>
            </w:r>
            <w:r w:rsidR="003311AD">
              <w:rPr>
                <w:rFonts w:ascii="Calibri Light" w:hAnsi="Calibri Light" w:cs="Calibri Light"/>
                <w:noProof/>
              </w:rPr>
              <w:t>C</w:t>
            </w:r>
            <w:r>
              <w:rPr>
                <w:rFonts w:ascii="Calibri Light" w:hAnsi="Calibri Light" w:cs="Calibri Light"/>
                <w:noProof/>
              </w:rPr>
              <w:t xml:space="preserve">entro de </w:t>
            </w:r>
            <w:r w:rsidR="003311AD">
              <w:rPr>
                <w:rFonts w:ascii="Calibri Light" w:hAnsi="Calibri Light" w:cs="Calibri Light"/>
                <w:noProof/>
              </w:rPr>
              <w:t>L</w:t>
            </w:r>
            <w:r>
              <w:rPr>
                <w:rFonts w:ascii="Calibri Light" w:hAnsi="Calibri Light" w:cs="Calibri Light"/>
                <w:noProof/>
              </w:rPr>
              <w:t xml:space="preserve">ogística y </w:t>
            </w:r>
            <w:r w:rsidR="003311AD">
              <w:rPr>
                <w:rFonts w:ascii="Calibri Light" w:hAnsi="Calibri Light" w:cs="Calibri Light"/>
                <w:noProof/>
              </w:rPr>
              <w:t>T</w:t>
            </w:r>
            <w:r>
              <w:rPr>
                <w:rFonts w:ascii="Calibri Light" w:hAnsi="Calibri Light" w:cs="Calibri Light"/>
                <w:noProof/>
              </w:rPr>
              <w:t xml:space="preserve">ransporte estará vigente </w:t>
            </w:r>
            <w:r w:rsidR="003311AD">
              <w:rPr>
                <w:rFonts w:ascii="Calibri Light" w:hAnsi="Calibri Light" w:cs="Calibri Light"/>
                <w:noProof/>
              </w:rPr>
              <w:t xml:space="preserve">durante </w:t>
            </w:r>
            <w:r w:rsidR="0045707F">
              <w:rPr>
                <w:rFonts w:ascii="Calibri Light" w:hAnsi="Calibri Light" w:cs="Calibri Light"/>
                <w:noProof/>
              </w:rPr>
              <w:t>el término de</w:t>
            </w:r>
            <w:r w:rsidR="00B946FC">
              <w:rPr>
                <w:rFonts w:ascii="Calibri Light" w:hAnsi="Calibri Light" w:cs="Calibri Light"/>
                <w:noProof/>
              </w:rPr>
              <w:t xml:space="preserve"> la emergencia sanitaria declarada por Minsalud</w:t>
            </w:r>
            <w:r w:rsidR="00B75359">
              <w:rPr>
                <w:rFonts w:ascii="Calibri Light" w:hAnsi="Calibri Light" w:cs="Calibri Light"/>
                <w:noProof/>
              </w:rPr>
              <w:t xml:space="preserve"> por el COVID 19, o</w:t>
            </w:r>
            <w:r w:rsidR="0045707F">
              <w:rPr>
                <w:rFonts w:ascii="Calibri Light" w:hAnsi="Calibri Light" w:cs="Calibri Light"/>
                <w:noProof/>
              </w:rPr>
              <w:t xml:space="preserve"> cualquier emergencia san</w:t>
            </w:r>
            <w:r w:rsidR="00B75359">
              <w:rPr>
                <w:rFonts w:ascii="Calibri Light" w:hAnsi="Calibri Light" w:cs="Calibri Light"/>
                <w:noProof/>
              </w:rPr>
              <w:t xml:space="preserve">itaria declarada por el MinSalud con ocasión del COVID. </w:t>
            </w:r>
          </w:p>
          <w:p w14:paraId="2B8F1298" w14:textId="608D0DE3" w:rsidR="00596BD8" w:rsidRDefault="00596BD8" w:rsidP="002E1E80">
            <w:pPr>
              <w:pStyle w:val="TableParagraph"/>
              <w:ind w:right="86"/>
              <w:jc w:val="both"/>
              <w:rPr>
                <w:rFonts w:ascii="Calibri Light" w:hAnsi="Calibri Light" w:cs="Calibri Light"/>
                <w:noProof/>
              </w:rPr>
            </w:pPr>
          </w:p>
          <w:p w14:paraId="1E5AB1E8" w14:textId="7CE11F20" w:rsidR="00604148" w:rsidRDefault="00604148" w:rsidP="002E1E80">
            <w:pPr>
              <w:pStyle w:val="TableParagraph"/>
              <w:ind w:right="86"/>
              <w:jc w:val="both"/>
              <w:rPr>
                <w:rFonts w:ascii="Calibri Light" w:hAnsi="Calibri Light" w:cs="Calibri Light"/>
                <w:noProof/>
              </w:rPr>
            </w:pPr>
            <w:r>
              <w:rPr>
                <w:rFonts w:ascii="Calibri Light" w:hAnsi="Calibri Light" w:cs="Calibri Light"/>
                <w:noProof/>
              </w:rPr>
              <w:t xml:space="preserve">2. Durante el término que dure </w:t>
            </w:r>
            <w:r w:rsidR="00AF0E3B">
              <w:rPr>
                <w:rFonts w:ascii="Calibri Light" w:hAnsi="Calibri Light" w:cs="Calibri Light"/>
                <w:noProof/>
              </w:rPr>
              <w:t>el aislamiento preventivo obligatorio de que trata el Decreto 531 de 2020, o durante el término de cualquier aislamiento preventivo obligatorio decretado por el Gobierno Naciona</w:t>
            </w:r>
            <w:r w:rsidR="00605FD5">
              <w:rPr>
                <w:rFonts w:ascii="Calibri Light" w:hAnsi="Calibri Light" w:cs="Calibri Light"/>
                <w:noProof/>
              </w:rPr>
              <w:t>l</w:t>
            </w:r>
            <w:r w:rsidR="00AF0E3B">
              <w:rPr>
                <w:rFonts w:ascii="Calibri Light" w:hAnsi="Calibri Light" w:cs="Calibri Light"/>
                <w:noProof/>
              </w:rPr>
              <w:t xml:space="preserve"> por el COVID-19, se permite opoerar el servicio públicio de transporte terrestre automotor en la modalidad de pasajeros por ca</w:t>
            </w:r>
            <w:r w:rsidR="00615E98">
              <w:rPr>
                <w:rFonts w:ascii="Calibri Light" w:hAnsi="Calibri Light" w:cs="Calibri Light"/>
                <w:noProof/>
              </w:rPr>
              <w:t xml:space="preserve">rretera intermunicipal, </w:t>
            </w:r>
            <w:r w:rsidR="00E31E10">
              <w:rPr>
                <w:rFonts w:ascii="Calibri Light" w:hAnsi="Calibri Light" w:cs="Calibri Light"/>
                <w:noProof/>
              </w:rPr>
              <w:t xml:space="preserve">a´si como el servicio de transporte masivo para el servicio de transporte de pasajeros, </w:t>
            </w:r>
            <w:r w:rsidR="00615E98">
              <w:rPr>
                <w:rFonts w:ascii="Calibri Light" w:hAnsi="Calibri Light" w:cs="Calibri Light"/>
                <w:noProof/>
              </w:rPr>
              <w:t xml:space="preserve">con fines de acceso o prestación de servicios de salud; y a personas que requieran movilizarse y ean autorizadas en los términos del mismo Decreto. </w:t>
            </w:r>
          </w:p>
          <w:p w14:paraId="63740829" w14:textId="1170D648" w:rsidR="00C07736" w:rsidRDefault="00C07736" w:rsidP="002E1E80">
            <w:pPr>
              <w:pStyle w:val="TableParagraph"/>
              <w:ind w:right="86"/>
              <w:jc w:val="both"/>
              <w:rPr>
                <w:rFonts w:ascii="Calibri Light" w:hAnsi="Calibri Light" w:cs="Calibri Light"/>
                <w:noProof/>
              </w:rPr>
            </w:pPr>
          </w:p>
          <w:p w14:paraId="7486AE9E" w14:textId="0BB9CED9" w:rsidR="006F4CD2" w:rsidRDefault="00C07736" w:rsidP="002E1E80">
            <w:pPr>
              <w:pStyle w:val="TableParagraph"/>
              <w:ind w:right="86"/>
              <w:jc w:val="both"/>
              <w:rPr>
                <w:rFonts w:ascii="Calibri Light" w:hAnsi="Calibri Light" w:cs="Calibri Light"/>
                <w:noProof/>
              </w:rPr>
            </w:pPr>
            <w:r>
              <w:rPr>
                <w:rFonts w:ascii="Calibri Light" w:hAnsi="Calibri Light" w:cs="Calibri Light"/>
                <w:noProof/>
              </w:rPr>
              <w:t xml:space="preserve">3. </w:t>
            </w:r>
            <w:r w:rsidR="006F4CD2">
              <w:rPr>
                <w:rFonts w:ascii="Calibri Light" w:hAnsi="Calibri Light" w:cs="Calibri Light"/>
                <w:noProof/>
              </w:rPr>
              <w:t>Durante el término que dure el aislamiento preventivo obligatorio de que trata el Decreto 531 de 2020, o durante el término de cualquier aislamiento preventivo obligatorio decretado por el Gobierno Nacional por el COVID-19, se suspende el desembarque con fines de ingreso o conexión en territorio colombiano, de pasajeros procedetnes del exterior por vía área. Solo se permitir</w:t>
            </w:r>
            <w:r w:rsidR="003A4EEE">
              <w:rPr>
                <w:rFonts w:ascii="Calibri Light" w:hAnsi="Calibri Light" w:cs="Calibri Light"/>
                <w:noProof/>
              </w:rPr>
              <w:t xml:space="preserve">á en caso de emergencia humanitaria, caso fortuito o fuerza mayor. </w:t>
            </w:r>
          </w:p>
          <w:p w14:paraId="46FF7C06" w14:textId="0A05BF37" w:rsidR="00596BD8" w:rsidRDefault="00596BD8" w:rsidP="002E1E80">
            <w:pPr>
              <w:pStyle w:val="TableParagraph"/>
              <w:ind w:right="86"/>
              <w:jc w:val="both"/>
              <w:rPr>
                <w:rFonts w:ascii="Calibri Light" w:hAnsi="Calibri Light" w:cs="Calibri Light"/>
                <w:noProof/>
              </w:rPr>
            </w:pPr>
          </w:p>
          <w:p w14:paraId="0FC005A4" w14:textId="27593407" w:rsidR="009A73A3" w:rsidRDefault="009A73A3" w:rsidP="002E1E80">
            <w:pPr>
              <w:pStyle w:val="TableParagraph"/>
              <w:ind w:right="86"/>
              <w:jc w:val="both"/>
              <w:rPr>
                <w:rFonts w:ascii="Calibri Light" w:hAnsi="Calibri Light" w:cs="Calibri Light"/>
                <w:noProof/>
              </w:rPr>
            </w:pPr>
            <w:r>
              <w:rPr>
                <w:rFonts w:ascii="Calibri Light" w:hAnsi="Calibri Light" w:cs="Calibri Light"/>
                <w:noProof/>
              </w:rPr>
              <w:t>4. Durante el término que dure el aislamiento preventivo obligatorio de que trata el Decreto 531 de 2020, o durante el término de cualquier aislamiento preventivo obligatorio decretado por el Gobierno Nacional por el COVID-19</w:t>
            </w:r>
            <w:r w:rsidR="003C58D4">
              <w:rPr>
                <w:rFonts w:ascii="Calibri Light" w:hAnsi="Calibri Light" w:cs="Calibri Light"/>
                <w:noProof/>
              </w:rPr>
              <w:t>, se permite operar el servicio público de transporte terrestre automotor mixto, con fines de transporte de carga o movilización de personas autorizadas en los términos del Decreto 531 de 2020</w:t>
            </w:r>
          </w:p>
          <w:p w14:paraId="5BC9AC11" w14:textId="77777777" w:rsidR="009A73A3" w:rsidRDefault="009A73A3" w:rsidP="002E1E80">
            <w:pPr>
              <w:pStyle w:val="TableParagraph"/>
              <w:ind w:right="86"/>
              <w:jc w:val="both"/>
              <w:rPr>
                <w:rFonts w:ascii="Calibri Light" w:hAnsi="Calibri Light" w:cs="Calibri Light"/>
                <w:noProof/>
              </w:rPr>
            </w:pPr>
          </w:p>
          <w:p w14:paraId="1304547C" w14:textId="1BB137F9" w:rsidR="00976D47" w:rsidRDefault="00976D47" w:rsidP="002E1E80">
            <w:pPr>
              <w:pStyle w:val="TableParagraph"/>
              <w:ind w:right="86"/>
              <w:jc w:val="both"/>
              <w:rPr>
                <w:rFonts w:ascii="Calibri Light" w:hAnsi="Calibri Light" w:cs="Calibri Light"/>
                <w:noProof/>
              </w:rPr>
            </w:pPr>
            <w:r>
              <w:rPr>
                <w:rFonts w:ascii="Calibri Light" w:hAnsi="Calibri Light" w:cs="Calibri Light"/>
                <w:noProof/>
              </w:rPr>
              <w:lastRenderedPageBreak/>
              <w:t>5. Durante el término que dure el aislamiento preventivo obligatorio de que trata el Decreto 531 de 2020, o durante el término de cualquier aislamiento preventivo obligatorio decretado por el Gobierno Nacional por el COVID-19</w:t>
            </w:r>
            <w:r w:rsidR="000440E8">
              <w:rPr>
                <w:rFonts w:ascii="Calibri Light" w:hAnsi="Calibri Light" w:cs="Calibri Light"/>
                <w:noProof/>
              </w:rPr>
              <w:t xml:space="preserve">, todos los servicios prestados por los organismos de apoyo al tránsito, así como los trámites que ante ellos se efectúen quedarán suspendidos. </w:t>
            </w:r>
          </w:p>
          <w:p w14:paraId="78BD18B4" w14:textId="1A9773C4" w:rsidR="00876187" w:rsidRDefault="00876187" w:rsidP="002E1E80">
            <w:pPr>
              <w:pStyle w:val="TableParagraph"/>
              <w:ind w:right="86"/>
              <w:jc w:val="both"/>
              <w:rPr>
                <w:rFonts w:ascii="Calibri Light" w:hAnsi="Calibri Light" w:cs="Calibri Light"/>
                <w:noProof/>
              </w:rPr>
            </w:pPr>
          </w:p>
          <w:p w14:paraId="3F40D389" w14:textId="33C5E854" w:rsidR="00876187" w:rsidRDefault="00876187" w:rsidP="002E1E80">
            <w:pPr>
              <w:pStyle w:val="TableParagraph"/>
              <w:ind w:right="86"/>
              <w:jc w:val="both"/>
              <w:rPr>
                <w:rFonts w:ascii="Calibri Light" w:hAnsi="Calibri Light" w:cs="Calibri Light"/>
                <w:noProof/>
              </w:rPr>
            </w:pPr>
            <w:r>
              <w:rPr>
                <w:rFonts w:ascii="Calibri Light" w:hAnsi="Calibri Light" w:cs="Calibri Light"/>
                <w:noProof/>
              </w:rPr>
              <w:t>6. Durante el término que dure el aislamiento preventivo obligatorio de que trata el Decreto 531 de 2020, o durante el término de cualquier aislamiento preventivo obligatorio decretado por el Gobierno Nacional por el COVID-19, se permitirá la operación de establecimientos prestadores de servicios de mantenimiento vehicular, artefactos, embarcaciones, maquinaria agrícola o pesquera, según los diferente modos de transport</w:t>
            </w:r>
            <w:r w:rsidR="00E64FAE">
              <w:rPr>
                <w:rFonts w:ascii="Calibri Light" w:hAnsi="Calibri Light" w:cs="Calibri Light"/>
                <w:noProof/>
              </w:rPr>
              <w:t xml:space="preserve">e. Así mismo </w:t>
            </w:r>
            <w:r w:rsidR="00B64DE6">
              <w:rPr>
                <w:rFonts w:ascii="Calibri Light" w:hAnsi="Calibri Light" w:cs="Calibri Light"/>
                <w:noProof/>
              </w:rPr>
              <w:t xml:space="preserve">se permitirá la operación de establecimientos que ofrezcan servicios de alimentos y hospedaje a los </w:t>
            </w:r>
            <w:r w:rsidR="001868F8">
              <w:rPr>
                <w:rFonts w:ascii="Calibri Light" w:hAnsi="Calibri Light" w:cs="Calibri Light"/>
                <w:noProof/>
              </w:rPr>
              <w:t xml:space="preserve">transportadores autorizados. </w:t>
            </w:r>
          </w:p>
          <w:p w14:paraId="4A6E9B35" w14:textId="2B31BCCB" w:rsidR="004816E1" w:rsidRDefault="004816E1" w:rsidP="002E1E80">
            <w:pPr>
              <w:pStyle w:val="TableParagraph"/>
              <w:ind w:right="86"/>
              <w:jc w:val="both"/>
              <w:rPr>
                <w:rFonts w:ascii="Calibri Light" w:hAnsi="Calibri Light" w:cs="Calibri Light"/>
                <w:noProof/>
              </w:rPr>
            </w:pPr>
          </w:p>
          <w:p w14:paraId="4EDE497B" w14:textId="77777777" w:rsidR="004E0DD5" w:rsidRDefault="004816E1" w:rsidP="002E1E80">
            <w:pPr>
              <w:pStyle w:val="TableParagraph"/>
              <w:ind w:right="86"/>
              <w:jc w:val="both"/>
              <w:rPr>
                <w:rFonts w:ascii="Calibri Light" w:hAnsi="Calibri Light" w:cs="Calibri Light"/>
                <w:noProof/>
              </w:rPr>
            </w:pPr>
            <w:r>
              <w:rPr>
                <w:rFonts w:ascii="Calibri Light" w:hAnsi="Calibri Light" w:cs="Calibri Light"/>
                <w:noProof/>
              </w:rPr>
              <w:t>7. Durante el término que dure el aislamiento preventivo obligatorio de que trata el Decreto 531 de 2020, o durante el término de cualquier aislamiento preventivo obligatorio decretado por el Gobierno Nacional por el COVID-19, se su</w:t>
            </w:r>
            <w:r w:rsidR="00751682">
              <w:rPr>
                <w:rFonts w:ascii="Calibri Light" w:hAnsi="Calibri Light" w:cs="Calibri Light"/>
                <w:noProof/>
              </w:rPr>
              <w:t>spende</w:t>
            </w:r>
            <w:r w:rsidR="004E0DD5">
              <w:rPr>
                <w:rFonts w:ascii="Calibri Light" w:hAnsi="Calibri Light" w:cs="Calibri Light"/>
                <w:noProof/>
              </w:rPr>
              <w:t>:</w:t>
            </w:r>
          </w:p>
          <w:p w14:paraId="2E2472B7" w14:textId="2E5B7B61" w:rsidR="004816E1" w:rsidRDefault="004E0DD5" w:rsidP="002E1E80">
            <w:pPr>
              <w:pStyle w:val="TableParagraph"/>
              <w:ind w:right="86"/>
              <w:jc w:val="both"/>
              <w:rPr>
                <w:rFonts w:ascii="Calibri Light" w:hAnsi="Calibri Light" w:cs="Calibri Light"/>
                <w:noProof/>
              </w:rPr>
            </w:pPr>
            <w:r>
              <w:rPr>
                <w:rFonts w:ascii="Calibri Light" w:hAnsi="Calibri Light" w:cs="Calibri Light"/>
                <w:noProof/>
              </w:rPr>
              <w:t xml:space="preserve">- </w:t>
            </w:r>
            <w:r w:rsidR="00751682">
              <w:rPr>
                <w:rFonts w:ascii="Calibri Light" w:hAnsi="Calibri Light" w:cs="Calibri Light"/>
                <w:noProof/>
              </w:rPr>
              <w:t xml:space="preserve"> </w:t>
            </w:r>
            <w:r>
              <w:rPr>
                <w:rFonts w:ascii="Calibri Light" w:hAnsi="Calibri Light" w:cs="Calibri Light"/>
                <w:noProof/>
              </w:rPr>
              <w:t>E</w:t>
            </w:r>
            <w:r w:rsidR="00751682">
              <w:rPr>
                <w:rFonts w:ascii="Calibri Light" w:hAnsi="Calibri Light" w:cs="Calibri Light"/>
                <w:noProof/>
              </w:rPr>
              <w:t>l cobro de peajes a vehículos que transisten pro el territorio nacional</w:t>
            </w:r>
            <w:r>
              <w:rPr>
                <w:rFonts w:ascii="Calibri Light" w:hAnsi="Calibri Light" w:cs="Calibri Light"/>
                <w:noProof/>
              </w:rPr>
              <w:t>.</w:t>
            </w:r>
          </w:p>
          <w:p w14:paraId="0698F9F4" w14:textId="57A50C17" w:rsidR="004E0DD5" w:rsidRDefault="004E0DD5" w:rsidP="002E1E80">
            <w:pPr>
              <w:pStyle w:val="TableParagraph"/>
              <w:ind w:right="86"/>
              <w:jc w:val="both"/>
              <w:rPr>
                <w:rFonts w:ascii="Calibri Light" w:hAnsi="Calibri Light" w:cs="Calibri Light"/>
                <w:noProof/>
              </w:rPr>
            </w:pPr>
            <w:r>
              <w:rPr>
                <w:rFonts w:ascii="Calibri Light" w:hAnsi="Calibri Light" w:cs="Calibri Light"/>
                <w:noProof/>
              </w:rPr>
              <w:t xml:space="preserve">- </w:t>
            </w:r>
            <w:r w:rsidR="00D00F47">
              <w:rPr>
                <w:rFonts w:ascii="Calibri Light" w:hAnsi="Calibri Light" w:cs="Calibri Light"/>
                <w:noProof/>
              </w:rPr>
              <w:t xml:space="preserve">La aplicación de nuevos cobros relacionados con la infraestructura aeropoertuaria. </w:t>
            </w:r>
          </w:p>
          <w:p w14:paraId="71CDA040" w14:textId="3FAA0741" w:rsidR="00B91E88" w:rsidRDefault="00B91E88" w:rsidP="002E1E80">
            <w:pPr>
              <w:pStyle w:val="TableParagraph"/>
              <w:ind w:right="86"/>
              <w:jc w:val="both"/>
              <w:rPr>
                <w:rFonts w:ascii="Calibri Light" w:hAnsi="Calibri Light" w:cs="Calibri Light"/>
                <w:noProof/>
              </w:rPr>
            </w:pPr>
            <w:r>
              <w:rPr>
                <w:rFonts w:ascii="Calibri Light" w:hAnsi="Calibri Light" w:cs="Calibri Light"/>
                <w:noProof/>
              </w:rPr>
              <w:t xml:space="preserve">- Las restriccione de horario de tipo ambiental establecidas para la operación de las pistas de los aeropuertos. </w:t>
            </w:r>
          </w:p>
          <w:p w14:paraId="1C2382E1" w14:textId="2DC8A64D" w:rsidR="00FB429C" w:rsidRDefault="005B1FC1" w:rsidP="002E1E80">
            <w:pPr>
              <w:pStyle w:val="TableParagraph"/>
              <w:ind w:right="86"/>
              <w:jc w:val="both"/>
              <w:rPr>
                <w:rFonts w:ascii="Calibri Light" w:hAnsi="Calibri Light" w:cs="Calibri Light"/>
                <w:noProof/>
              </w:rPr>
            </w:pPr>
            <w:r>
              <w:rPr>
                <w:rFonts w:ascii="Calibri Light" w:hAnsi="Calibri Light" w:cs="Calibri Light"/>
                <w:noProof/>
              </w:rPr>
              <w:t>- La Unidad Administrativa Especial de Aeronáutica Civil podrá suspeder transitoriamente el cobro de los cánones de arrendamiento de los espacios objeto de explotación comercial ubicados en aeropuertos y aeródromos no concesionados</w:t>
            </w:r>
            <w:r w:rsidR="00B91E88">
              <w:rPr>
                <w:rFonts w:ascii="Calibri Light" w:hAnsi="Calibri Light" w:cs="Calibri Light"/>
                <w:noProof/>
              </w:rPr>
              <w:t xml:space="preserve">. </w:t>
            </w:r>
          </w:p>
        </w:tc>
      </w:tr>
      <w:tr w:rsidR="00A97F84" w:rsidRPr="00BF6E3D" w14:paraId="63FBD5DA" w14:textId="77777777" w:rsidTr="00A8723D">
        <w:trPr>
          <w:trHeight w:val="43"/>
        </w:trPr>
        <w:tc>
          <w:tcPr>
            <w:tcW w:w="482" w:type="dxa"/>
          </w:tcPr>
          <w:p w14:paraId="40D07031" w14:textId="427D051E" w:rsidR="00A97F84" w:rsidRDefault="00DE7AB2"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70</w:t>
            </w:r>
          </w:p>
        </w:tc>
        <w:tc>
          <w:tcPr>
            <w:tcW w:w="1805" w:type="dxa"/>
          </w:tcPr>
          <w:p w14:paraId="176CCD30" w14:textId="583BB4DE" w:rsidR="00A97F84" w:rsidRDefault="00626C4F" w:rsidP="00C73A41">
            <w:pPr>
              <w:pStyle w:val="TableParagraph"/>
              <w:spacing w:line="271" w:lineRule="exact"/>
              <w:jc w:val="both"/>
              <w:rPr>
                <w:rFonts w:ascii="Calibri Light" w:hAnsi="Calibri Light" w:cs="Calibri Light"/>
              </w:rPr>
            </w:pPr>
            <w:r>
              <w:rPr>
                <w:rFonts w:ascii="Calibri Light" w:hAnsi="Calibri Light" w:cs="Calibri Light"/>
              </w:rPr>
              <w:t>570 de 2020</w:t>
            </w:r>
          </w:p>
        </w:tc>
        <w:tc>
          <w:tcPr>
            <w:tcW w:w="1843" w:type="dxa"/>
          </w:tcPr>
          <w:p w14:paraId="4408658E" w14:textId="53321D95" w:rsidR="00A97F84" w:rsidRDefault="00626C4F" w:rsidP="001226EB">
            <w:pPr>
              <w:pStyle w:val="TableParagraph"/>
              <w:spacing w:line="271" w:lineRule="exact"/>
              <w:ind w:left="106"/>
              <w:jc w:val="both"/>
              <w:rPr>
                <w:rFonts w:ascii="Calibri Light" w:hAnsi="Calibri Light" w:cs="Calibri Light"/>
              </w:rPr>
            </w:pPr>
            <w:r>
              <w:rPr>
                <w:rFonts w:ascii="Calibri Light" w:hAnsi="Calibri Light" w:cs="Calibri Light"/>
              </w:rPr>
              <w:t>18 de abril de 2020</w:t>
            </w:r>
          </w:p>
        </w:tc>
        <w:tc>
          <w:tcPr>
            <w:tcW w:w="2835" w:type="dxa"/>
          </w:tcPr>
          <w:p w14:paraId="112CDE7E" w14:textId="0F48398E" w:rsidR="00A97F84" w:rsidRDefault="00626C4F" w:rsidP="003B163C">
            <w:pPr>
              <w:pStyle w:val="TableParagraph"/>
              <w:ind w:right="92"/>
              <w:jc w:val="both"/>
              <w:rPr>
                <w:rFonts w:ascii="Calibri Light" w:hAnsi="Calibri Light" w:cs="Calibri Light"/>
              </w:rPr>
            </w:pPr>
            <w:r>
              <w:rPr>
                <w:rFonts w:ascii="Calibri Light" w:hAnsi="Calibri Light" w:cs="Calibri Light"/>
              </w:rPr>
              <w:t xml:space="preserve">Se adoptan medidas relacionadas con la creación de un apoyo económico excepcional para la población en proceso de reintegración . </w:t>
            </w:r>
          </w:p>
        </w:tc>
        <w:tc>
          <w:tcPr>
            <w:tcW w:w="6748" w:type="dxa"/>
          </w:tcPr>
          <w:p w14:paraId="3C4E9347" w14:textId="1101E90D" w:rsidR="00A97F84" w:rsidRDefault="00FC032A" w:rsidP="002E1E80">
            <w:pPr>
              <w:pStyle w:val="TableParagraph"/>
              <w:ind w:right="86"/>
              <w:jc w:val="both"/>
              <w:rPr>
                <w:rFonts w:ascii="Calibri Light" w:hAnsi="Calibri Light" w:cs="Calibri Light"/>
                <w:noProof/>
              </w:rPr>
            </w:pPr>
            <w:r>
              <w:rPr>
                <w:rFonts w:ascii="Calibri Light" w:hAnsi="Calibri Light" w:cs="Calibri Light"/>
                <w:noProof/>
              </w:rPr>
              <w:t>1. Se faculta a la Agencia para la Reincorporación y la Normalización para que otoruge un apoyo económico excepcional por valor de $</w:t>
            </w:r>
            <w:r w:rsidR="008F43B6">
              <w:rPr>
                <w:rFonts w:ascii="Calibri Light" w:hAnsi="Calibri Light" w:cs="Calibri Light"/>
                <w:noProof/>
              </w:rPr>
              <w:t xml:space="preserve">160.000 durante tres meses. </w:t>
            </w:r>
          </w:p>
          <w:p w14:paraId="1156594A" w14:textId="38AC1CE3" w:rsidR="008F43B6" w:rsidRDefault="008F43B6" w:rsidP="002E1E80">
            <w:pPr>
              <w:pStyle w:val="TableParagraph"/>
              <w:ind w:right="86"/>
              <w:jc w:val="both"/>
              <w:rPr>
                <w:rFonts w:ascii="Calibri Light" w:hAnsi="Calibri Light" w:cs="Calibri Light"/>
                <w:noProof/>
              </w:rPr>
            </w:pPr>
          </w:p>
          <w:p w14:paraId="143A3D12" w14:textId="2983588D" w:rsidR="0084455C" w:rsidRDefault="008F43B6" w:rsidP="002E1E80">
            <w:pPr>
              <w:pStyle w:val="TableParagraph"/>
              <w:ind w:right="86"/>
              <w:jc w:val="both"/>
              <w:rPr>
                <w:rFonts w:ascii="Calibri Light" w:hAnsi="Calibri Light" w:cs="Calibri Light"/>
                <w:noProof/>
              </w:rPr>
            </w:pPr>
            <w:r>
              <w:rPr>
                <w:rFonts w:ascii="Calibri Light" w:hAnsi="Calibri Light" w:cs="Calibri Light"/>
                <w:noProof/>
              </w:rPr>
              <w:t xml:space="preserve">2. Serán beneficiarios </w:t>
            </w:r>
            <w:r w:rsidR="0027015C">
              <w:rPr>
                <w:rFonts w:ascii="Calibri Light" w:hAnsi="Calibri Light" w:cs="Calibri Light"/>
                <w:noProof/>
              </w:rPr>
              <w:t xml:space="preserve">las personas desmovilizadas de grupos armados organizados al margen de la ley que a partir de la entradada en vigencia del presente deceto y durante la vigencia del emergencia sanitaria, </w:t>
            </w:r>
            <w:r w:rsidR="0084455C">
              <w:rPr>
                <w:rFonts w:ascii="Calibri Light" w:hAnsi="Calibri Light" w:cs="Calibri Light"/>
                <w:noProof/>
              </w:rPr>
              <w:t xml:space="preserve">se encuentren activos en proceso de reintegración y no reciban los beneficios económicos propios de la reintegración. </w:t>
            </w:r>
          </w:p>
          <w:p w14:paraId="2EE8F131" w14:textId="7E5F6E22" w:rsidR="002C0C83" w:rsidRDefault="002C0C83" w:rsidP="002E1E80">
            <w:pPr>
              <w:pStyle w:val="TableParagraph"/>
              <w:ind w:right="86"/>
              <w:jc w:val="both"/>
              <w:rPr>
                <w:rFonts w:ascii="Calibri Light" w:hAnsi="Calibri Light" w:cs="Calibri Light"/>
                <w:noProof/>
              </w:rPr>
            </w:pPr>
          </w:p>
          <w:p w14:paraId="2E110903" w14:textId="52C7BAD9" w:rsidR="002C0C83" w:rsidRDefault="002C0C83" w:rsidP="002E1E80">
            <w:pPr>
              <w:pStyle w:val="TableParagraph"/>
              <w:ind w:right="86"/>
              <w:jc w:val="both"/>
              <w:rPr>
                <w:rFonts w:ascii="Calibri Light" w:hAnsi="Calibri Light" w:cs="Calibri Light"/>
                <w:noProof/>
              </w:rPr>
            </w:pPr>
            <w:r>
              <w:rPr>
                <w:rFonts w:ascii="Calibri Light" w:hAnsi="Calibri Light" w:cs="Calibri Light"/>
                <w:noProof/>
              </w:rPr>
              <w:t>3. Los traslados de los dineros</w:t>
            </w:r>
            <w:r w:rsidR="00823E5A">
              <w:rPr>
                <w:rFonts w:ascii="Calibri Light" w:hAnsi="Calibri Light" w:cs="Calibri Light"/>
                <w:noProof/>
              </w:rPr>
              <w:t xml:space="preserve"> estarán exentas del gravamen a los </w:t>
            </w:r>
            <w:r w:rsidR="00823E5A">
              <w:rPr>
                <w:rFonts w:ascii="Calibri Light" w:hAnsi="Calibri Light" w:cs="Calibri Light"/>
                <w:noProof/>
              </w:rPr>
              <w:lastRenderedPageBreak/>
              <w:t xml:space="preserve">movimientos financieros. </w:t>
            </w:r>
            <w:r w:rsidR="000252AA">
              <w:rPr>
                <w:rFonts w:ascii="Calibri Light" w:hAnsi="Calibri Light" w:cs="Calibri Light"/>
                <w:noProof/>
              </w:rPr>
              <w:t xml:space="preserve">Así mismo la comisión o servicio que se cobre por la dispersión de los recuros por parte de las entidades financieras a los beneficiarios estará excluida de IVA. </w:t>
            </w:r>
          </w:p>
          <w:p w14:paraId="5357FB3C" w14:textId="714E15EB" w:rsidR="00B769CE" w:rsidRDefault="00B769CE" w:rsidP="002E1E80">
            <w:pPr>
              <w:pStyle w:val="TableParagraph"/>
              <w:ind w:right="86"/>
              <w:jc w:val="both"/>
              <w:rPr>
                <w:rFonts w:ascii="Calibri Light" w:hAnsi="Calibri Light" w:cs="Calibri Light"/>
                <w:noProof/>
              </w:rPr>
            </w:pPr>
          </w:p>
          <w:p w14:paraId="01603C74" w14:textId="01BF3DE7" w:rsidR="007861C2" w:rsidRDefault="00B769CE" w:rsidP="002E1E80">
            <w:pPr>
              <w:pStyle w:val="TableParagraph"/>
              <w:ind w:right="86"/>
              <w:jc w:val="both"/>
              <w:rPr>
                <w:rFonts w:ascii="Calibri Light" w:hAnsi="Calibri Light" w:cs="Calibri Light"/>
                <w:noProof/>
              </w:rPr>
            </w:pPr>
            <w:r>
              <w:rPr>
                <w:rFonts w:ascii="Calibri Light" w:hAnsi="Calibri Light" w:cs="Calibri Light"/>
                <w:noProof/>
              </w:rPr>
              <w:t xml:space="preserve">4. Los recursos para otorgar el apoyo económico serán asumidos por la ARN con cargo a su presupuesto, hasta agotar los recursos para tal fin. </w:t>
            </w:r>
          </w:p>
        </w:tc>
      </w:tr>
      <w:tr w:rsidR="00761193" w:rsidRPr="00BF6E3D" w14:paraId="78563474" w14:textId="77777777" w:rsidTr="00A8723D">
        <w:trPr>
          <w:trHeight w:val="43"/>
        </w:trPr>
        <w:tc>
          <w:tcPr>
            <w:tcW w:w="482" w:type="dxa"/>
          </w:tcPr>
          <w:p w14:paraId="176D8E6B" w14:textId="6095CB62" w:rsidR="00761193" w:rsidRDefault="00761193"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71</w:t>
            </w:r>
          </w:p>
        </w:tc>
        <w:tc>
          <w:tcPr>
            <w:tcW w:w="1805" w:type="dxa"/>
          </w:tcPr>
          <w:p w14:paraId="60FD5F28" w14:textId="52211C03" w:rsidR="00761193" w:rsidRDefault="00761193" w:rsidP="00C73A41">
            <w:pPr>
              <w:pStyle w:val="TableParagraph"/>
              <w:spacing w:line="271" w:lineRule="exact"/>
              <w:jc w:val="both"/>
              <w:rPr>
                <w:rFonts w:ascii="Calibri Light" w:hAnsi="Calibri Light" w:cs="Calibri Light"/>
              </w:rPr>
            </w:pPr>
            <w:r>
              <w:rPr>
                <w:rFonts w:ascii="Calibri Light" w:hAnsi="Calibri Light" w:cs="Calibri Light"/>
              </w:rPr>
              <w:t>571 de 2020</w:t>
            </w:r>
          </w:p>
        </w:tc>
        <w:tc>
          <w:tcPr>
            <w:tcW w:w="1843" w:type="dxa"/>
          </w:tcPr>
          <w:p w14:paraId="73387BE3" w14:textId="6DAE4414" w:rsidR="00761193" w:rsidRDefault="00DC024F"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4CDD994F" w14:textId="77777777" w:rsidR="00761193" w:rsidRDefault="006B2E4D" w:rsidP="003B163C">
            <w:pPr>
              <w:pStyle w:val="TableParagraph"/>
              <w:ind w:right="92"/>
              <w:jc w:val="both"/>
              <w:rPr>
                <w:rFonts w:ascii="Calibri Light" w:hAnsi="Calibri Light" w:cs="Calibri Light"/>
              </w:rPr>
            </w:pPr>
            <w:r>
              <w:rPr>
                <w:rFonts w:ascii="Calibri Light" w:hAnsi="Calibri Light" w:cs="Calibri Light"/>
              </w:rPr>
              <w:t>Se adiciona al Presupuesto General de la Nación de la vigencia fiscal de 2020</w:t>
            </w:r>
          </w:p>
          <w:p w14:paraId="3621D83E" w14:textId="77777777" w:rsidR="006B2E4D" w:rsidRDefault="006B2E4D" w:rsidP="003B163C">
            <w:pPr>
              <w:pStyle w:val="TableParagraph"/>
              <w:ind w:right="92"/>
              <w:jc w:val="both"/>
              <w:rPr>
                <w:rFonts w:ascii="Calibri Light" w:hAnsi="Calibri Light" w:cs="Calibri Light"/>
              </w:rPr>
            </w:pPr>
          </w:p>
          <w:p w14:paraId="58F5A50E" w14:textId="5165EE4B" w:rsidR="006B2E4D" w:rsidRDefault="006B2E4D" w:rsidP="003B163C">
            <w:pPr>
              <w:pStyle w:val="TableParagraph"/>
              <w:ind w:right="92"/>
              <w:jc w:val="both"/>
              <w:rPr>
                <w:rFonts w:ascii="Calibri Light" w:hAnsi="Calibri Light" w:cs="Calibri Light"/>
              </w:rPr>
            </w:pPr>
            <w:r>
              <w:rPr>
                <w:rFonts w:ascii="Calibri Light" w:hAnsi="Calibri Light" w:cs="Calibri Light"/>
              </w:rPr>
              <w:t>MinHacienda</w:t>
            </w:r>
          </w:p>
        </w:tc>
        <w:tc>
          <w:tcPr>
            <w:tcW w:w="6748" w:type="dxa"/>
          </w:tcPr>
          <w:p w14:paraId="6308020A" w14:textId="1BCFC741" w:rsidR="00761193" w:rsidRDefault="009C10B4" w:rsidP="002E1E80">
            <w:pPr>
              <w:pStyle w:val="TableParagraph"/>
              <w:ind w:right="86"/>
              <w:jc w:val="both"/>
              <w:rPr>
                <w:rFonts w:ascii="Calibri Light" w:hAnsi="Calibri Light" w:cs="Calibri Light"/>
                <w:noProof/>
              </w:rPr>
            </w:pPr>
            <w:r>
              <w:rPr>
                <w:rFonts w:ascii="Calibri Light" w:hAnsi="Calibri Light" w:cs="Calibri Light"/>
                <w:noProof/>
              </w:rPr>
              <w:t xml:space="preserve">1. Se adiciona el presupuesto de </w:t>
            </w:r>
            <w:r w:rsidR="00266A6B">
              <w:rPr>
                <w:rFonts w:ascii="Calibri Light" w:hAnsi="Calibri Light" w:cs="Calibri Light"/>
                <w:noProof/>
              </w:rPr>
              <w:t xml:space="preserve">Rentas y Recursos de Capital del Presupuesto General de la Nación de la vigencia fiscal de 2020, la suma de </w:t>
            </w:r>
            <w:r w:rsidR="009104C3">
              <w:rPr>
                <w:rFonts w:ascii="Calibri Light" w:hAnsi="Calibri Light" w:cs="Calibri Light"/>
                <w:noProof/>
              </w:rPr>
              <w:t xml:space="preserve">$329.000.000.000 </w:t>
            </w:r>
          </w:p>
          <w:p w14:paraId="0D1BBFC4" w14:textId="7F3A3A22" w:rsidR="00C73AFF" w:rsidRDefault="00C73AFF" w:rsidP="002E1E80">
            <w:pPr>
              <w:pStyle w:val="TableParagraph"/>
              <w:ind w:right="86"/>
              <w:jc w:val="both"/>
              <w:rPr>
                <w:rFonts w:ascii="Calibri Light" w:hAnsi="Calibri Light" w:cs="Calibri Light"/>
                <w:noProof/>
              </w:rPr>
            </w:pPr>
          </w:p>
          <w:p w14:paraId="77D5175F" w14:textId="54E6AD26" w:rsidR="00C73AFF" w:rsidRDefault="00C73AFF" w:rsidP="002E1E80">
            <w:pPr>
              <w:pStyle w:val="TableParagraph"/>
              <w:ind w:right="86"/>
              <w:jc w:val="both"/>
              <w:rPr>
                <w:rFonts w:ascii="Calibri Light" w:hAnsi="Calibri Light" w:cs="Calibri Light"/>
                <w:noProof/>
              </w:rPr>
            </w:pPr>
            <w:r>
              <w:rPr>
                <w:rFonts w:ascii="Calibri Light" w:hAnsi="Calibri Light" w:cs="Calibri Light"/>
                <w:noProof/>
              </w:rPr>
              <w:t xml:space="preserve">2. Los ingresos y rentas del Presupuesto </w:t>
            </w:r>
            <w:r w:rsidR="00295423">
              <w:rPr>
                <w:rFonts w:ascii="Calibri Light" w:hAnsi="Calibri Light" w:cs="Calibri Light"/>
                <w:noProof/>
              </w:rPr>
              <w:t xml:space="preserve">Nacional y de los presupuestos de los Establecimientos Públicos </w:t>
            </w:r>
            <w:r w:rsidR="00B75C8D">
              <w:rPr>
                <w:rFonts w:ascii="Calibri Light" w:hAnsi="Calibri Light" w:cs="Calibri Light"/>
                <w:noProof/>
              </w:rPr>
              <w:t>del orden nacional</w:t>
            </w:r>
            <w:r w:rsidR="00DA144F">
              <w:rPr>
                <w:rFonts w:ascii="Calibri Light" w:hAnsi="Calibri Light" w:cs="Calibri Light"/>
                <w:noProof/>
              </w:rPr>
              <w:t xml:space="preserve"> o asimilados por la ley a estos, incluidos los fondos especiales y las contribuciones parafiscale</w:t>
            </w:r>
            <w:r w:rsidR="005B7E91">
              <w:rPr>
                <w:rFonts w:ascii="Calibri Light" w:hAnsi="Calibri Light" w:cs="Calibri Light"/>
                <w:noProof/>
              </w:rPr>
              <w:t>s</w:t>
            </w:r>
            <w:r w:rsidR="00DA144F">
              <w:rPr>
                <w:rFonts w:ascii="Calibri Light" w:hAnsi="Calibri Light" w:cs="Calibri Light"/>
                <w:noProof/>
              </w:rPr>
              <w:t xml:space="preserve"> que administran los órganos que hacen parte del Presupuesto General de la Nación </w:t>
            </w:r>
            <w:r w:rsidR="005B7E91">
              <w:rPr>
                <w:rFonts w:ascii="Calibri Light" w:hAnsi="Calibri Light" w:cs="Calibri Light"/>
                <w:noProof/>
              </w:rPr>
              <w:t>podrán ser destinados a la atención de los gastos que se requieran durante la vigencia fiscal de 2020 para hacer frente a la emergencia</w:t>
            </w:r>
            <w:r w:rsidR="00D3705B">
              <w:rPr>
                <w:rFonts w:ascii="Calibri Light" w:hAnsi="Calibri Light" w:cs="Calibri Light"/>
                <w:noProof/>
              </w:rPr>
              <w:t xml:space="preserve"> declarada mediante Decreto </w:t>
            </w:r>
            <w:r w:rsidR="00F566F3">
              <w:rPr>
                <w:rFonts w:ascii="Calibri Light" w:hAnsi="Calibri Light" w:cs="Calibri Light"/>
                <w:noProof/>
              </w:rPr>
              <w:t xml:space="preserve">417 de 2020. </w:t>
            </w:r>
          </w:p>
          <w:p w14:paraId="308D6744" w14:textId="3BBF7B16" w:rsidR="00F566F3" w:rsidRDefault="00F566F3" w:rsidP="002E1E80">
            <w:pPr>
              <w:pStyle w:val="TableParagraph"/>
              <w:ind w:right="86"/>
              <w:jc w:val="both"/>
              <w:rPr>
                <w:rFonts w:ascii="Calibri Light" w:hAnsi="Calibri Light" w:cs="Calibri Light"/>
                <w:noProof/>
              </w:rPr>
            </w:pPr>
          </w:p>
          <w:p w14:paraId="62C9F202" w14:textId="2989E293" w:rsidR="00F566F3" w:rsidRDefault="00F566F3" w:rsidP="002E1E80">
            <w:pPr>
              <w:pStyle w:val="TableParagraph"/>
              <w:ind w:right="86"/>
              <w:jc w:val="both"/>
              <w:rPr>
                <w:rFonts w:ascii="Calibri Light" w:hAnsi="Calibri Light" w:cs="Calibri Light"/>
                <w:noProof/>
              </w:rPr>
            </w:pPr>
            <w:r>
              <w:rPr>
                <w:rFonts w:ascii="Calibri Light" w:hAnsi="Calibri Light" w:cs="Calibri Light"/>
                <w:noProof/>
              </w:rPr>
              <w:t xml:space="preserve">3. Se autoriza a las secciones y entidades que hacen parte del Presupuesto General de la Nación </w:t>
            </w:r>
            <w:r w:rsidR="00080966">
              <w:rPr>
                <w:rFonts w:ascii="Calibri Light" w:hAnsi="Calibri Light" w:cs="Calibri Light"/>
                <w:noProof/>
              </w:rPr>
              <w:t xml:space="preserve">para que de sus presupuesto de funcionamiento o inversión, durante la presente vigencial fiscal, realicen convenios </w:t>
            </w:r>
            <w:r w:rsidR="009C792B">
              <w:rPr>
                <w:rFonts w:ascii="Calibri Light" w:hAnsi="Calibri Light" w:cs="Calibri Light"/>
                <w:noProof/>
              </w:rPr>
              <w:t xml:space="preserve">interadministrativos con el MinHacienda como administrador del FOME, con el fin de trasladar recursos que permitan atender las medidas necesarias para hacer frente a la emergencia. </w:t>
            </w:r>
          </w:p>
        </w:tc>
      </w:tr>
      <w:tr w:rsidR="00CC708B" w:rsidRPr="00BF6E3D" w14:paraId="04E8A540" w14:textId="77777777" w:rsidTr="00A8723D">
        <w:trPr>
          <w:trHeight w:val="43"/>
        </w:trPr>
        <w:tc>
          <w:tcPr>
            <w:tcW w:w="482" w:type="dxa"/>
          </w:tcPr>
          <w:p w14:paraId="2F7FD3F1" w14:textId="68ADC714" w:rsidR="00CC708B" w:rsidRDefault="00CC708B" w:rsidP="001226EB">
            <w:pPr>
              <w:pStyle w:val="TableParagraph"/>
              <w:spacing w:line="271" w:lineRule="exact"/>
              <w:ind w:left="107"/>
              <w:jc w:val="both"/>
              <w:rPr>
                <w:rFonts w:ascii="Calibri Light" w:hAnsi="Calibri Light" w:cs="Calibri Light"/>
              </w:rPr>
            </w:pPr>
            <w:r>
              <w:rPr>
                <w:rFonts w:ascii="Calibri Light" w:hAnsi="Calibri Light" w:cs="Calibri Light"/>
              </w:rPr>
              <w:t>72</w:t>
            </w:r>
          </w:p>
        </w:tc>
        <w:tc>
          <w:tcPr>
            <w:tcW w:w="1805" w:type="dxa"/>
          </w:tcPr>
          <w:p w14:paraId="55F2994B" w14:textId="0BCEE070" w:rsidR="00CC708B" w:rsidRDefault="005A558D" w:rsidP="00C73A41">
            <w:pPr>
              <w:pStyle w:val="TableParagraph"/>
              <w:spacing w:line="271" w:lineRule="exact"/>
              <w:jc w:val="both"/>
              <w:rPr>
                <w:rFonts w:ascii="Calibri Light" w:hAnsi="Calibri Light" w:cs="Calibri Light"/>
              </w:rPr>
            </w:pPr>
            <w:r>
              <w:rPr>
                <w:rFonts w:ascii="Calibri Light" w:hAnsi="Calibri Light" w:cs="Calibri Light"/>
              </w:rPr>
              <w:t>572 de 2020</w:t>
            </w:r>
          </w:p>
        </w:tc>
        <w:tc>
          <w:tcPr>
            <w:tcW w:w="1843" w:type="dxa"/>
          </w:tcPr>
          <w:p w14:paraId="56EFBCCB" w14:textId="0BC534EF" w:rsidR="00CC708B" w:rsidRDefault="005A558D"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51773F88" w14:textId="77777777" w:rsidR="00CC708B" w:rsidRDefault="005A558D" w:rsidP="003B163C">
            <w:pPr>
              <w:pStyle w:val="TableParagraph"/>
              <w:ind w:right="92"/>
              <w:jc w:val="both"/>
              <w:rPr>
                <w:rFonts w:ascii="Calibri Light" w:hAnsi="Calibri Light" w:cs="Calibri Light"/>
              </w:rPr>
            </w:pPr>
            <w:r>
              <w:rPr>
                <w:rFonts w:ascii="Calibri Light" w:hAnsi="Calibri Light" w:cs="Calibri Light"/>
              </w:rPr>
              <w:t xml:space="preserve">Se adiciona el Presupuesto General de la Nación de la vigencia </w:t>
            </w:r>
            <w:r w:rsidR="00E70814">
              <w:rPr>
                <w:rFonts w:ascii="Calibri Light" w:hAnsi="Calibri Light" w:cs="Calibri Light"/>
              </w:rPr>
              <w:t xml:space="preserve">fiscal de 20202 y se efectúa su correspondiente liquidación. </w:t>
            </w:r>
          </w:p>
          <w:p w14:paraId="64E615E1" w14:textId="77777777" w:rsidR="00E70814" w:rsidRDefault="00E70814" w:rsidP="003B163C">
            <w:pPr>
              <w:pStyle w:val="TableParagraph"/>
              <w:ind w:right="92"/>
              <w:jc w:val="both"/>
              <w:rPr>
                <w:rFonts w:ascii="Calibri Light" w:hAnsi="Calibri Light" w:cs="Calibri Light"/>
              </w:rPr>
            </w:pPr>
          </w:p>
          <w:p w14:paraId="462A9CD3" w14:textId="1F667B6D" w:rsidR="00E70814" w:rsidRDefault="00E70814" w:rsidP="003B163C">
            <w:pPr>
              <w:pStyle w:val="TableParagraph"/>
              <w:ind w:right="92"/>
              <w:jc w:val="both"/>
              <w:rPr>
                <w:rFonts w:ascii="Calibri Light" w:hAnsi="Calibri Light" w:cs="Calibri Light"/>
              </w:rPr>
            </w:pPr>
            <w:r>
              <w:rPr>
                <w:rFonts w:ascii="Calibri Light" w:hAnsi="Calibri Light" w:cs="Calibri Light"/>
              </w:rPr>
              <w:t>MinHacienda</w:t>
            </w:r>
          </w:p>
        </w:tc>
        <w:tc>
          <w:tcPr>
            <w:tcW w:w="6748" w:type="dxa"/>
          </w:tcPr>
          <w:p w14:paraId="62009DFE" w14:textId="18881496" w:rsidR="00CC708B" w:rsidRDefault="00B90960" w:rsidP="002E1E80">
            <w:pPr>
              <w:pStyle w:val="TableParagraph"/>
              <w:ind w:right="86"/>
              <w:jc w:val="both"/>
              <w:rPr>
                <w:rFonts w:ascii="Calibri Light" w:hAnsi="Calibri Light" w:cs="Calibri Light"/>
                <w:noProof/>
              </w:rPr>
            </w:pPr>
            <w:r>
              <w:rPr>
                <w:rFonts w:ascii="Calibri Light" w:hAnsi="Calibri Light" w:cs="Calibri Light"/>
                <w:noProof/>
              </w:rPr>
              <w:t xml:space="preserve">1. Se adiciona </w:t>
            </w:r>
            <w:r w:rsidR="00432824">
              <w:rPr>
                <w:rFonts w:ascii="Calibri Light" w:hAnsi="Calibri Light" w:cs="Calibri Light"/>
                <w:noProof/>
              </w:rPr>
              <w:t>al Presupuesto de Rentas y Recursos de Capital del Presupuesto General de la Nació de la vigencia fiscal de 2020 la suma de $9.811</w:t>
            </w:r>
            <w:r w:rsidR="00A47681">
              <w:rPr>
                <w:rFonts w:ascii="Calibri Light" w:hAnsi="Calibri Light" w:cs="Calibri Light"/>
                <w:noProof/>
              </w:rPr>
              <w:t>.300.000.000</w:t>
            </w:r>
          </w:p>
          <w:p w14:paraId="06D10602" w14:textId="77777777" w:rsidR="00B90960" w:rsidRDefault="00B90960" w:rsidP="002E1E80">
            <w:pPr>
              <w:pStyle w:val="TableParagraph"/>
              <w:ind w:right="86"/>
              <w:jc w:val="both"/>
              <w:rPr>
                <w:rFonts w:ascii="Calibri Light" w:hAnsi="Calibri Light" w:cs="Calibri Light"/>
                <w:noProof/>
              </w:rPr>
            </w:pPr>
          </w:p>
          <w:p w14:paraId="0458FB8C" w14:textId="77777777" w:rsidR="00B90960" w:rsidRDefault="00B90960" w:rsidP="002E1E80">
            <w:pPr>
              <w:pStyle w:val="TableParagraph"/>
              <w:ind w:right="86"/>
              <w:jc w:val="both"/>
              <w:rPr>
                <w:rFonts w:ascii="Calibri Light" w:hAnsi="Calibri Light" w:cs="Calibri Light"/>
                <w:noProof/>
              </w:rPr>
            </w:pPr>
          </w:p>
          <w:p w14:paraId="6BCF25C3" w14:textId="378A8E5E" w:rsidR="00B90960" w:rsidRDefault="00B90960" w:rsidP="002E1E80">
            <w:pPr>
              <w:pStyle w:val="TableParagraph"/>
              <w:ind w:right="86"/>
              <w:jc w:val="both"/>
              <w:rPr>
                <w:rFonts w:ascii="Calibri Light" w:hAnsi="Calibri Light" w:cs="Calibri Light"/>
                <w:noProof/>
              </w:rPr>
            </w:pPr>
          </w:p>
        </w:tc>
      </w:tr>
      <w:tr w:rsidR="00E7216B" w:rsidRPr="00BF6E3D" w14:paraId="7CAEC693" w14:textId="77777777" w:rsidTr="00A8723D">
        <w:trPr>
          <w:trHeight w:val="43"/>
        </w:trPr>
        <w:tc>
          <w:tcPr>
            <w:tcW w:w="482" w:type="dxa"/>
          </w:tcPr>
          <w:p w14:paraId="51CF3845" w14:textId="7951D1E7" w:rsidR="00E7216B" w:rsidRDefault="00B27E8F" w:rsidP="001226EB">
            <w:pPr>
              <w:pStyle w:val="TableParagraph"/>
              <w:spacing w:line="271" w:lineRule="exact"/>
              <w:ind w:left="107"/>
              <w:jc w:val="both"/>
              <w:rPr>
                <w:rFonts w:ascii="Calibri Light" w:hAnsi="Calibri Light" w:cs="Calibri Light"/>
              </w:rPr>
            </w:pPr>
            <w:r>
              <w:rPr>
                <w:rFonts w:ascii="Calibri Light" w:hAnsi="Calibri Light" w:cs="Calibri Light"/>
              </w:rPr>
              <w:t>73</w:t>
            </w:r>
          </w:p>
        </w:tc>
        <w:tc>
          <w:tcPr>
            <w:tcW w:w="1805" w:type="dxa"/>
          </w:tcPr>
          <w:p w14:paraId="15AE9D83" w14:textId="03E6CEBC" w:rsidR="00E7216B" w:rsidRDefault="00B27E8F" w:rsidP="00C73A41">
            <w:pPr>
              <w:pStyle w:val="TableParagraph"/>
              <w:spacing w:line="271" w:lineRule="exact"/>
              <w:jc w:val="both"/>
              <w:rPr>
                <w:rFonts w:ascii="Calibri Light" w:hAnsi="Calibri Light" w:cs="Calibri Light"/>
              </w:rPr>
            </w:pPr>
            <w:r>
              <w:rPr>
                <w:rFonts w:ascii="Calibri Light" w:hAnsi="Calibri Light" w:cs="Calibri Light"/>
              </w:rPr>
              <w:t>573 de 2020</w:t>
            </w:r>
          </w:p>
        </w:tc>
        <w:tc>
          <w:tcPr>
            <w:tcW w:w="1843" w:type="dxa"/>
          </w:tcPr>
          <w:p w14:paraId="66DD7A63" w14:textId="2DE6A5B8" w:rsidR="00E7216B" w:rsidRDefault="00B27E8F"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0A7AB039" w14:textId="77777777" w:rsidR="00E7216B" w:rsidRDefault="00B27E8F" w:rsidP="003B163C">
            <w:pPr>
              <w:pStyle w:val="TableParagraph"/>
              <w:ind w:right="92"/>
              <w:jc w:val="both"/>
              <w:rPr>
                <w:rFonts w:ascii="Calibri Light" w:hAnsi="Calibri Light" w:cs="Calibri Light"/>
              </w:rPr>
            </w:pPr>
            <w:r>
              <w:rPr>
                <w:rFonts w:ascii="Calibri Light" w:hAnsi="Calibri Light" w:cs="Calibri Light"/>
              </w:rPr>
              <w:t>Se establecen medidas de carácter tributario en relación con el Fondo Agropecuario de Garantías</w:t>
            </w:r>
          </w:p>
          <w:p w14:paraId="378B6F84" w14:textId="77777777" w:rsidR="00B27E8F" w:rsidRDefault="00B27E8F" w:rsidP="003B163C">
            <w:pPr>
              <w:pStyle w:val="TableParagraph"/>
              <w:ind w:right="92"/>
              <w:jc w:val="both"/>
              <w:rPr>
                <w:rFonts w:ascii="Calibri Light" w:hAnsi="Calibri Light" w:cs="Calibri Light"/>
              </w:rPr>
            </w:pPr>
          </w:p>
          <w:p w14:paraId="59AD12F6" w14:textId="2A595BA3" w:rsidR="00B27E8F" w:rsidRDefault="00B27E8F" w:rsidP="003B163C">
            <w:pPr>
              <w:pStyle w:val="TableParagraph"/>
              <w:ind w:right="92"/>
              <w:jc w:val="both"/>
              <w:rPr>
                <w:rFonts w:ascii="Calibri Light" w:hAnsi="Calibri Light" w:cs="Calibri Light"/>
              </w:rPr>
            </w:pPr>
            <w:r>
              <w:rPr>
                <w:rFonts w:ascii="Calibri Light" w:hAnsi="Calibri Light" w:cs="Calibri Light"/>
              </w:rPr>
              <w:t>MinHacienda</w:t>
            </w:r>
          </w:p>
        </w:tc>
        <w:tc>
          <w:tcPr>
            <w:tcW w:w="6748" w:type="dxa"/>
          </w:tcPr>
          <w:p w14:paraId="75BC38E3" w14:textId="59D598FD" w:rsidR="00E7216B" w:rsidRDefault="003C535F" w:rsidP="002E1E80">
            <w:pPr>
              <w:pStyle w:val="TableParagraph"/>
              <w:ind w:right="86"/>
              <w:jc w:val="both"/>
              <w:rPr>
                <w:rFonts w:ascii="Calibri Light" w:hAnsi="Calibri Light" w:cs="Calibri Light"/>
                <w:noProof/>
              </w:rPr>
            </w:pPr>
            <w:r>
              <w:rPr>
                <w:rFonts w:ascii="Calibri Light" w:hAnsi="Calibri Light" w:cs="Calibri Light"/>
                <w:noProof/>
              </w:rPr>
              <w:t>1. Las comisiones por el servicio de garantías otorgdas por el FAG</w:t>
            </w:r>
            <w:r w:rsidR="005115BD">
              <w:rPr>
                <w:rFonts w:ascii="Calibri Light" w:hAnsi="Calibri Light" w:cs="Calibri Light"/>
                <w:noProof/>
              </w:rPr>
              <w:t>, focalizadas única y directaemten para enfrentar las consecuencias adversas gen</w:t>
            </w:r>
            <w:r w:rsidR="00B20567">
              <w:rPr>
                <w:rFonts w:ascii="Calibri Light" w:hAnsi="Calibri Light" w:cs="Calibri Light"/>
                <w:noProof/>
              </w:rPr>
              <w:t>e</w:t>
            </w:r>
            <w:r w:rsidR="005115BD">
              <w:rPr>
                <w:rFonts w:ascii="Calibri Light" w:hAnsi="Calibri Light" w:cs="Calibri Light"/>
                <w:noProof/>
              </w:rPr>
              <w:t xml:space="preserve">radas por la pandamia </w:t>
            </w:r>
            <w:r w:rsidR="006707D8">
              <w:rPr>
                <w:rFonts w:ascii="Calibri Light" w:hAnsi="Calibri Light" w:cs="Calibri Light"/>
                <w:noProof/>
              </w:rPr>
              <w:t xml:space="preserve">del COVID-10 estarán exluidas de IVA. </w:t>
            </w:r>
          </w:p>
          <w:p w14:paraId="15BF13B2" w14:textId="691569B7" w:rsidR="003C535F" w:rsidRDefault="003C535F" w:rsidP="002E1E80">
            <w:pPr>
              <w:pStyle w:val="TableParagraph"/>
              <w:ind w:right="86"/>
              <w:jc w:val="both"/>
              <w:rPr>
                <w:rFonts w:ascii="Calibri Light" w:hAnsi="Calibri Light" w:cs="Calibri Light"/>
                <w:noProof/>
              </w:rPr>
            </w:pPr>
          </w:p>
          <w:p w14:paraId="5FBD4FE4" w14:textId="6095CE12" w:rsidR="005A2B38" w:rsidRDefault="005A2B38" w:rsidP="002E1E80">
            <w:pPr>
              <w:pStyle w:val="TableParagraph"/>
              <w:ind w:right="86"/>
              <w:jc w:val="both"/>
              <w:rPr>
                <w:rFonts w:ascii="Calibri Light" w:hAnsi="Calibri Light" w:cs="Calibri Light"/>
                <w:noProof/>
              </w:rPr>
            </w:pPr>
            <w:r>
              <w:rPr>
                <w:rFonts w:ascii="Calibri Light" w:hAnsi="Calibri Light" w:cs="Calibri Light"/>
                <w:noProof/>
              </w:rPr>
              <w:t>2. La tarifa de retención en la fuente a título de impuesto sobre l</w:t>
            </w:r>
            <w:r w:rsidR="00AF169A">
              <w:rPr>
                <w:rFonts w:ascii="Calibri Light" w:hAnsi="Calibri Light" w:cs="Calibri Light"/>
                <w:noProof/>
              </w:rPr>
              <w:t>a</w:t>
            </w:r>
            <w:r>
              <w:rPr>
                <w:rFonts w:ascii="Calibri Light" w:hAnsi="Calibri Light" w:cs="Calibri Light"/>
                <w:noProof/>
              </w:rPr>
              <w:t xml:space="preserve"> renta por el pago o abono a cuenta correspondiente a las comisiones que por el servicio de las garantiás otorgue el FAG focalizadas única y directamente para enfretar las consecuencias adversas generadas por la pandemia COVID </w:t>
            </w:r>
            <w:r>
              <w:rPr>
                <w:rFonts w:ascii="Calibri Light" w:hAnsi="Calibri Light" w:cs="Calibri Light"/>
                <w:noProof/>
              </w:rPr>
              <w:lastRenderedPageBreak/>
              <w:t xml:space="preserve">10, será el 4 % hasta el 31 de mayo de 2021. </w:t>
            </w:r>
          </w:p>
        </w:tc>
      </w:tr>
      <w:tr w:rsidR="00AF169A" w:rsidRPr="00BF6E3D" w14:paraId="6EC43F42" w14:textId="77777777" w:rsidTr="00A8723D">
        <w:trPr>
          <w:trHeight w:val="43"/>
        </w:trPr>
        <w:tc>
          <w:tcPr>
            <w:tcW w:w="482" w:type="dxa"/>
          </w:tcPr>
          <w:p w14:paraId="4ECD6331" w14:textId="28C50025" w:rsidR="00AF169A" w:rsidRDefault="00924C3D"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74</w:t>
            </w:r>
          </w:p>
        </w:tc>
        <w:tc>
          <w:tcPr>
            <w:tcW w:w="1805" w:type="dxa"/>
          </w:tcPr>
          <w:p w14:paraId="38632040" w14:textId="644F48FA" w:rsidR="00AF169A" w:rsidRDefault="00A1419E" w:rsidP="00C73A41">
            <w:pPr>
              <w:pStyle w:val="TableParagraph"/>
              <w:spacing w:line="271" w:lineRule="exact"/>
              <w:jc w:val="both"/>
              <w:rPr>
                <w:rFonts w:ascii="Calibri Light" w:hAnsi="Calibri Light" w:cs="Calibri Light"/>
              </w:rPr>
            </w:pPr>
            <w:r>
              <w:rPr>
                <w:rFonts w:ascii="Calibri Light" w:hAnsi="Calibri Light" w:cs="Calibri Light"/>
              </w:rPr>
              <w:t>574 de 2020</w:t>
            </w:r>
          </w:p>
        </w:tc>
        <w:tc>
          <w:tcPr>
            <w:tcW w:w="1843" w:type="dxa"/>
          </w:tcPr>
          <w:p w14:paraId="4DD8FBBC" w14:textId="79D2B4DD" w:rsidR="00AF169A" w:rsidRDefault="00A1419E"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51212FC4" w14:textId="36307090" w:rsidR="00AF169A" w:rsidRDefault="00A1419E" w:rsidP="003B163C">
            <w:pPr>
              <w:pStyle w:val="TableParagraph"/>
              <w:ind w:right="92"/>
              <w:jc w:val="both"/>
              <w:rPr>
                <w:rFonts w:ascii="Calibri Light" w:hAnsi="Calibri Light" w:cs="Calibri Light"/>
              </w:rPr>
            </w:pPr>
            <w:r>
              <w:rPr>
                <w:rFonts w:ascii="Calibri Light" w:hAnsi="Calibri Light" w:cs="Calibri Light"/>
              </w:rPr>
              <w:t xml:space="preserve">Se adoptan </w:t>
            </w:r>
            <w:r w:rsidR="00A24315">
              <w:rPr>
                <w:rFonts w:ascii="Calibri Light" w:hAnsi="Calibri Light" w:cs="Calibri Light"/>
              </w:rPr>
              <w:t xml:space="preserve">medidas </w:t>
            </w:r>
            <w:r>
              <w:rPr>
                <w:rFonts w:ascii="Calibri Light" w:hAnsi="Calibri Light" w:cs="Calibri Light"/>
              </w:rPr>
              <w:t xml:space="preserve">en materia de minas y energía. </w:t>
            </w:r>
          </w:p>
          <w:p w14:paraId="081ECEBD" w14:textId="20EDDA1D" w:rsidR="00A24315" w:rsidRDefault="00A24315" w:rsidP="003B163C">
            <w:pPr>
              <w:pStyle w:val="TableParagraph"/>
              <w:ind w:right="92"/>
              <w:jc w:val="both"/>
              <w:rPr>
                <w:rFonts w:ascii="Calibri Light" w:hAnsi="Calibri Light" w:cs="Calibri Light"/>
              </w:rPr>
            </w:pPr>
          </w:p>
          <w:p w14:paraId="5FD55FE0" w14:textId="77777777" w:rsidR="00A24315" w:rsidRDefault="00A24315" w:rsidP="003B163C">
            <w:pPr>
              <w:pStyle w:val="TableParagraph"/>
              <w:ind w:right="92"/>
              <w:jc w:val="both"/>
              <w:rPr>
                <w:rFonts w:ascii="Calibri Light" w:hAnsi="Calibri Light" w:cs="Calibri Light"/>
              </w:rPr>
            </w:pPr>
          </w:p>
          <w:p w14:paraId="183E35E3" w14:textId="137B793A" w:rsidR="00A1419E" w:rsidRDefault="00A1419E" w:rsidP="003B163C">
            <w:pPr>
              <w:pStyle w:val="TableParagraph"/>
              <w:ind w:right="92"/>
              <w:jc w:val="both"/>
              <w:rPr>
                <w:rFonts w:ascii="Calibri Light" w:hAnsi="Calibri Light" w:cs="Calibri Light"/>
              </w:rPr>
            </w:pPr>
            <w:r>
              <w:rPr>
                <w:rFonts w:ascii="Calibri Light" w:hAnsi="Calibri Light" w:cs="Calibri Light"/>
              </w:rPr>
              <w:t>MinMinas</w:t>
            </w:r>
          </w:p>
        </w:tc>
        <w:tc>
          <w:tcPr>
            <w:tcW w:w="6748" w:type="dxa"/>
          </w:tcPr>
          <w:p w14:paraId="1E5C07F2" w14:textId="7936C3A4" w:rsidR="00AF169A" w:rsidRDefault="003E577F" w:rsidP="002E1E80">
            <w:pPr>
              <w:pStyle w:val="TableParagraph"/>
              <w:ind w:right="86"/>
              <w:jc w:val="both"/>
              <w:rPr>
                <w:rFonts w:ascii="Calibri Light" w:hAnsi="Calibri Light" w:cs="Calibri Light"/>
                <w:noProof/>
              </w:rPr>
            </w:pPr>
            <w:r>
              <w:rPr>
                <w:rFonts w:ascii="Calibri Light" w:hAnsi="Calibri Light" w:cs="Calibri Light"/>
                <w:noProof/>
              </w:rPr>
              <w:t xml:space="preserve">1. El pago del canon superficiario previsto en el artículo 230 de la Ley </w:t>
            </w:r>
            <w:r w:rsidR="00030389">
              <w:rPr>
                <w:rFonts w:ascii="Calibri Light" w:hAnsi="Calibri Light" w:cs="Calibri Light"/>
                <w:noProof/>
              </w:rPr>
              <w:t xml:space="preserve">685 de 2001 podrá ser cumplido dentro de los 15 días hábiiles siguientes al levantamiento de la medida de asilamiento obligatorio ordenada por el Gobierno Nacional. </w:t>
            </w:r>
          </w:p>
          <w:p w14:paraId="44FC6769" w14:textId="2217F24D" w:rsidR="00030389" w:rsidRDefault="00030389" w:rsidP="002E1E80">
            <w:pPr>
              <w:pStyle w:val="TableParagraph"/>
              <w:ind w:right="86"/>
              <w:jc w:val="both"/>
              <w:rPr>
                <w:rFonts w:ascii="Calibri Light" w:hAnsi="Calibri Light" w:cs="Calibri Light"/>
                <w:noProof/>
              </w:rPr>
            </w:pPr>
          </w:p>
          <w:p w14:paraId="0BB72E92" w14:textId="5A0BC990" w:rsidR="00030389" w:rsidRDefault="00030389" w:rsidP="002E1E80">
            <w:pPr>
              <w:pStyle w:val="TableParagraph"/>
              <w:ind w:right="86"/>
              <w:jc w:val="both"/>
              <w:rPr>
                <w:rFonts w:ascii="Calibri Light" w:hAnsi="Calibri Light" w:cs="Calibri Light"/>
                <w:noProof/>
              </w:rPr>
            </w:pPr>
            <w:r>
              <w:rPr>
                <w:rFonts w:ascii="Calibri Light" w:hAnsi="Calibri Light" w:cs="Calibri Light"/>
                <w:noProof/>
              </w:rPr>
              <w:t>2.</w:t>
            </w:r>
            <w:r w:rsidR="00E05C31">
              <w:rPr>
                <w:rFonts w:ascii="Calibri Light" w:hAnsi="Calibri Light" w:cs="Calibri Light"/>
                <w:noProof/>
              </w:rPr>
              <w:t>El MinMinas determinará la metodología par las distribuciones a que haya lugar y asignará los recursos provenientes de las regalísa para comecialización de mineral sin identi</w:t>
            </w:r>
            <w:r w:rsidR="001E4129">
              <w:rPr>
                <w:rFonts w:ascii="Calibri Light" w:hAnsi="Calibri Light" w:cs="Calibri Light"/>
                <w:noProof/>
              </w:rPr>
              <w:t>ficación de origen despues delacto  legisslativo 05 de 2011 que se refiere el artículo 9 de la ley 1942 de 2018</w:t>
            </w:r>
            <w:r w:rsidR="00941588">
              <w:rPr>
                <w:rFonts w:ascii="Calibri Light" w:hAnsi="Calibri Light" w:cs="Calibri Light"/>
                <w:noProof/>
              </w:rPr>
              <w:t xml:space="preserve"> entre los municipios productores que cuenten con mineros de subsistencia inscritos o que trabajenbajo alguna de las figuras habilitadas or ley para la explotación.</w:t>
            </w:r>
          </w:p>
          <w:p w14:paraId="114087AF" w14:textId="73A20D67" w:rsidR="00A24315" w:rsidRDefault="00A24315" w:rsidP="002E1E80">
            <w:pPr>
              <w:pStyle w:val="TableParagraph"/>
              <w:ind w:right="86"/>
              <w:jc w:val="both"/>
              <w:rPr>
                <w:rFonts w:ascii="Calibri Light" w:hAnsi="Calibri Light" w:cs="Calibri Light"/>
                <w:noProof/>
              </w:rPr>
            </w:pPr>
          </w:p>
          <w:p w14:paraId="2AE9178A" w14:textId="2FAAF5B3" w:rsidR="00A24315" w:rsidRDefault="00A24315" w:rsidP="002E1E80">
            <w:pPr>
              <w:pStyle w:val="TableParagraph"/>
              <w:ind w:right="86"/>
              <w:jc w:val="both"/>
              <w:rPr>
                <w:rFonts w:ascii="Calibri Light" w:hAnsi="Calibri Light" w:cs="Calibri Light"/>
                <w:noProof/>
              </w:rPr>
            </w:pPr>
            <w:r>
              <w:rPr>
                <w:rFonts w:ascii="Calibri Light" w:hAnsi="Calibri Light" w:cs="Calibri Light"/>
                <w:noProof/>
              </w:rPr>
              <w:t xml:space="preserve">3. El MinMinas podrá utilizar </w:t>
            </w:r>
            <w:r w:rsidR="001D10F9">
              <w:rPr>
                <w:rFonts w:ascii="Calibri Light" w:hAnsi="Calibri Light" w:cs="Calibri Light"/>
                <w:noProof/>
              </w:rPr>
              <w:t xml:space="preserve">los recursos no comprometidos del Programa de Normalización de Redes Eléctricas -PRONE- con destino a la asignación y ejecución de proyectos nuevos o que ya estén ejecutándose del </w:t>
            </w:r>
            <w:r w:rsidR="00732A16">
              <w:rPr>
                <w:rFonts w:ascii="Calibri Light" w:hAnsi="Calibri Light" w:cs="Calibri Light"/>
                <w:noProof/>
              </w:rPr>
              <w:t>Fondo de Apoyo Financiero para la Energización de las Zonas Rurales interconectadas -FAER- o al Fondo de Apoyo Financiero para le Energización de las Zonas no Interconectadas -FAZNI-</w:t>
            </w:r>
          </w:p>
          <w:p w14:paraId="4CA0B25D" w14:textId="49FB6C31" w:rsidR="00732A16" w:rsidRDefault="00732A16" w:rsidP="002E1E80">
            <w:pPr>
              <w:pStyle w:val="TableParagraph"/>
              <w:ind w:right="86"/>
              <w:jc w:val="both"/>
              <w:rPr>
                <w:rFonts w:ascii="Calibri Light" w:hAnsi="Calibri Light" w:cs="Calibri Light"/>
                <w:noProof/>
              </w:rPr>
            </w:pPr>
          </w:p>
          <w:p w14:paraId="4D727A01" w14:textId="3F5463B9" w:rsidR="00732A16" w:rsidRDefault="00732A16" w:rsidP="002E1E80">
            <w:pPr>
              <w:pStyle w:val="TableParagraph"/>
              <w:ind w:right="86"/>
              <w:jc w:val="both"/>
              <w:rPr>
                <w:rFonts w:ascii="Calibri Light" w:hAnsi="Calibri Light" w:cs="Calibri Light"/>
                <w:noProof/>
              </w:rPr>
            </w:pPr>
            <w:r>
              <w:rPr>
                <w:rFonts w:ascii="Calibri Light" w:hAnsi="Calibri Light" w:cs="Calibri Light"/>
                <w:noProof/>
              </w:rPr>
              <w:t>4. El Fondo Empresarial de la SuperServicios podrá otorgar crédtiso a las empresas de servicios públicos domiciliaros con participación mayoritariamente público, con la finaldiad de asegurar la continuidad en la prestaciónd e dichos servicios públicos</w:t>
            </w:r>
          </w:p>
          <w:p w14:paraId="23828D75" w14:textId="62798A2F" w:rsidR="00732A16" w:rsidRDefault="00732A16" w:rsidP="002E1E80">
            <w:pPr>
              <w:pStyle w:val="TableParagraph"/>
              <w:ind w:right="86"/>
              <w:jc w:val="both"/>
              <w:rPr>
                <w:rFonts w:ascii="Calibri Light" w:hAnsi="Calibri Light" w:cs="Calibri Light"/>
                <w:noProof/>
              </w:rPr>
            </w:pPr>
          </w:p>
          <w:p w14:paraId="6BB70E41" w14:textId="15AAED12" w:rsidR="00732A16" w:rsidRDefault="00732A16" w:rsidP="002E1E80">
            <w:pPr>
              <w:pStyle w:val="TableParagraph"/>
              <w:ind w:right="86"/>
              <w:jc w:val="both"/>
              <w:rPr>
                <w:rFonts w:ascii="Calibri Light" w:hAnsi="Calibri Light" w:cs="Calibri Light"/>
                <w:noProof/>
              </w:rPr>
            </w:pPr>
            <w:r>
              <w:rPr>
                <w:rFonts w:ascii="Calibri Light" w:hAnsi="Calibri Light" w:cs="Calibri Light"/>
                <w:noProof/>
              </w:rPr>
              <w:t xml:space="preserve">5. Se autoriza a la Nacion, a los alcaldes o gobernadore para capitalizar empresas de servicios públicos con participación mayoritariamente pública, con el de fin de darle continuidad a la prestación de los respectivos servicios públicos domiciliarios. </w:t>
            </w:r>
          </w:p>
          <w:p w14:paraId="6F49C92D" w14:textId="7CB7A354" w:rsidR="00E05C31" w:rsidRDefault="00E05C31" w:rsidP="002E1E80">
            <w:pPr>
              <w:pStyle w:val="TableParagraph"/>
              <w:ind w:right="86"/>
              <w:jc w:val="both"/>
              <w:rPr>
                <w:rFonts w:ascii="Calibri Light" w:hAnsi="Calibri Light" w:cs="Calibri Light"/>
                <w:noProof/>
              </w:rPr>
            </w:pPr>
          </w:p>
          <w:p w14:paraId="25A61018" w14:textId="470259C0" w:rsidR="003E577F" w:rsidRDefault="00732A16" w:rsidP="002E1E80">
            <w:pPr>
              <w:pStyle w:val="TableParagraph"/>
              <w:ind w:right="86"/>
              <w:jc w:val="both"/>
              <w:rPr>
                <w:rFonts w:ascii="Calibri Light" w:hAnsi="Calibri Light" w:cs="Calibri Light"/>
                <w:noProof/>
              </w:rPr>
            </w:pPr>
            <w:r>
              <w:rPr>
                <w:rFonts w:ascii="Calibri Light" w:hAnsi="Calibri Light" w:cs="Calibri Light"/>
                <w:noProof/>
              </w:rPr>
              <w:t xml:space="preserve">6. Con el fin de garantizar la continuidad de la prestación de los servicios públicos domiciliarios de energía y gas, las entidades territoriales, prestadores directos del servicio APSB, podrán destinar recursos de la participación APSB del Sistema General de Participaciónes al pago de pasivos y obligaciones que tengan con las empresas de servicios públicos de energía eléctrica y gas combustible, por cuenta de la prestación APSB, siempre que estén a paz  salvo con el pago de subsidios y es destino autorizdo no ponga en riesgo el financiamiento de los usos también autorizados en el Decreto </w:t>
            </w:r>
            <w:r>
              <w:rPr>
                <w:rFonts w:ascii="Calibri Light" w:hAnsi="Calibri Light" w:cs="Calibri Light"/>
                <w:noProof/>
              </w:rPr>
              <w:lastRenderedPageBreak/>
              <w:t>541 de 2020.</w:t>
            </w:r>
          </w:p>
        </w:tc>
      </w:tr>
      <w:tr w:rsidR="00732A16" w:rsidRPr="00BF6E3D" w14:paraId="2D6A1F90" w14:textId="77777777" w:rsidTr="00A8723D">
        <w:trPr>
          <w:trHeight w:val="43"/>
        </w:trPr>
        <w:tc>
          <w:tcPr>
            <w:tcW w:w="482" w:type="dxa"/>
          </w:tcPr>
          <w:p w14:paraId="5AAF65FA" w14:textId="2271F19C" w:rsidR="00732A16" w:rsidRDefault="00732A16"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75</w:t>
            </w:r>
          </w:p>
        </w:tc>
        <w:tc>
          <w:tcPr>
            <w:tcW w:w="1805" w:type="dxa"/>
          </w:tcPr>
          <w:p w14:paraId="15E815BE" w14:textId="6C7E6553" w:rsidR="00732A16" w:rsidRDefault="00732A16" w:rsidP="00C73A41">
            <w:pPr>
              <w:pStyle w:val="TableParagraph"/>
              <w:spacing w:line="271" w:lineRule="exact"/>
              <w:jc w:val="both"/>
              <w:rPr>
                <w:rFonts w:ascii="Calibri Light" w:hAnsi="Calibri Light" w:cs="Calibri Light"/>
              </w:rPr>
            </w:pPr>
            <w:r>
              <w:rPr>
                <w:rFonts w:ascii="Calibri Light" w:hAnsi="Calibri Light" w:cs="Calibri Light"/>
              </w:rPr>
              <w:t>575 de 2020</w:t>
            </w:r>
          </w:p>
        </w:tc>
        <w:tc>
          <w:tcPr>
            <w:tcW w:w="1843" w:type="dxa"/>
          </w:tcPr>
          <w:p w14:paraId="0396DF69" w14:textId="12ED1E83" w:rsidR="00732A16" w:rsidRDefault="00732A16"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7E23167C" w14:textId="77777777" w:rsidR="00732A16" w:rsidRDefault="00732A16" w:rsidP="003B163C">
            <w:pPr>
              <w:pStyle w:val="TableParagraph"/>
              <w:ind w:right="92"/>
              <w:jc w:val="both"/>
              <w:rPr>
                <w:rFonts w:ascii="Calibri Light" w:hAnsi="Calibri Light" w:cs="Calibri Light"/>
              </w:rPr>
            </w:pPr>
            <w:r>
              <w:rPr>
                <w:rFonts w:ascii="Calibri Light" w:hAnsi="Calibri Light" w:cs="Calibri Light"/>
              </w:rPr>
              <w:t>Se adoptan medidas para mitigar los efectos económicos generados por la Pandemia coronavirus COVID-19</w:t>
            </w:r>
          </w:p>
          <w:p w14:paraId="7D1F3688" w14:textId="77777777" w:rsidR="00732A16" w:rsidRDefault="00732A16" w:rsidP="003B163C">
            <w:pPr>
              <w:pStyle w:val="TableParagraph"/>
              <w:ind w:right="92"/>
              <w:jc w:val="both"/>
              <w:rPr>
                <w:rFonts w:ascii="Calibri Light" w:hAnsi="Calibri Light" w:cs="Calibri Light"/>
              </w:rPr>
            </w:pPr>
          </w:p>
          <w:p w14:paraId="4E057A43" w14:textId="2095907E" w:rsidR="00732A16" w:rsidRDefault="00732A16" w:rsidP="003B163C">
            <w:pPr>
              <w:pStyle w:val="TableParagraph"/>
              <w:ind w:right="92"/>
              <w:jc w:val="both"/>
              <w:rPr>
                <w:rFonts w:ascii="Calibri Light" w:hAnsi="Calibri Light" w:cs="Calibri Light"/>
              </w:rPr>
            </w:pPr>
            <w:r>
              <w:rPr>
                <w:rFonts w:ascii="Calibri Light" w:hAnsi="Calibri Light" w:cs="Calibri Light"/>
              </w:rPr>
              <w:t>MinTransporte</w:t>
            </w:r>
          </w:p>
        </w:tc>
        <w:tc>
          <w:tcPr>
            <w:tcW w:w="6748" w:type="dxa"/>
          </w:tcPr>
          <w:p w14:paraId="2715006D" w14:textId="3EC493D3" w:rsidR="00732A16" w:rsidRDefault="00732A16" w:rsidP="002E1E80">
            <w:pPr>
              <w:pStyle w:val="TableParagraph"/>
              <w:ind w:right="86"/>
              <w:jc w:val="both"/>
              <w:rPr>
                <w:rFonts w:ascii="Calibri Light" w:hAnsi="Calibri Light" w:cs="Calibri Light"/>
                <w:noProof/>
              </w:rPr>
            </w:pPr>
            <w:r>
              <w:rPr>
                <w:rFonts w:ascii="Calibri Light" w:hAnsi="Calibri Light" w:cs="Calibri Light"/>
                <w:noProof/>
              </w:rPr>
              <w:t xml:space="preserve">1. Se modifica el inciso 1 del artículo 7 de la ley 105 de 1993, durante el término de la emergencia con ocasión del COVID-10, el cual, quedará así: </w:t>
            </w:r>
          </w:p>
          <w:p w14:paraId="1667E749" w14:textId="2B20A8FF" w:rsidR="00732A16" w:rsidRDefault="00732A16" w:rsidP="002E1E80">
            <w:pPr>
              <w:pStyle w:val="TableParagraph"/>
              <w:ind w:right="86"/>
              <w:jc w:val="both"/>
              <w:rPr>
                <w:rFonts w:ascii="Calibri Light" w:hAnsi="Calibri Light" w:cs="Calibri Light"/>
                <w:noProof/>
              </w:rPr>
            </w:pPr>
          </w:p>
          <w:p w14:paraId="65950815" w14:textId="7F4C1991" w:rsidR="00732A16" w:rsidRDefault="00732A16" w:rsidP="002E1E80">
            <w:pPr>
              <w:pStyle w:val="TableParagraph"/>
              <w:ind w:right="86"/>
              <w:jc w:val="both"/>
              <w:rPr>
                <w:rFonts w:ascii="Calibri Light" w:hAnsi="Calibri Light" w:cs="Calibri Light"/>
                <w:i/>
                <w:iCs/>
                <w:color w:val="000000"/>
              </w:rPr>
            </w:pPr>
            <w:r w:rsidRPr="00732A16">
              <w:rPr>
                <w:rFonts w:ascii="Calibri Light" w:hAnsi="Calibri Light" w:cs="Calibri Light"/>
                <w:b/>
                <w:bCs/>
                <w:i/>
                <w:iCs/>
                <w:noProof/>
              </w:rPr>
              <w:t>Articulo 7. Programa de reposicion de parque automotor.</w:t>
            </w:r>
            <w:r>
              <w:rPr>
                <w:rFonts w:ascii="Calibri Light" w:hAnsi="Calibri Light" w:cs="Calibri Light"/>
                <w:i/>
                <w:iCs/>
                <w:noProof/>
              </w:rPr>
              <w:t xml:space="preserve"> Las empresas de carácter colectivo de pasajeros y/o mixto, y las organizaciones de carácter cooperativo y sol</w:t>
            </w:r>
            <w:r w:rsidRPr="00732A16">
              <w:rPr>
                <w:rFonts w:ascii="Calibri Light" w:hAnsi="Calibri Light" w:cs="Calibri Light"/>
                <w:i/>
                <w:iCs/>
                <w:noProof/>
              </w:rPr>
              <w:t xml:space="preserve">idario </w:t>
            </w:r>
            <w:r w:rsidRPr="00732A16">
              <w:rPr>
                <w:rFonts w:ascii="Calibri Light" w:hAnsi="Calibri Light" w:cs="Calibri Light"/>
                <w:i/>
                <w:iCs/>
                <w:color w:val="000000"/>
              </w:rPr>
              <w:t>de la industria del transporte están obligadas a ofrecerle a los propietarios</w:t>
            </w:r>
            <w:r>
              <w:rPr>
                <w:rFonts w:ascii="Calibri Light" w:hAnsi="Calibri Light" w:cs="Calibri Light"/>
                <w:i/>
                <w:iCs/>
                <w:color w:val="000000"/>
              </w:rPr>
              <w:t xml:space="preserve"> de</w:t>
            </w:r>
            <w:r w:rsidRPr="00732A16">
              <w:rPr>
                <w:rFonts w:ascii="Calibri Light" w:hAnsi="Calibri Light" w:cs="Calibri Light"/>
                <w:i/>
                <w:iCs/>
                <w:color w:val="000000"/>
              </w:rPr>
              <w:t xml:space="preserve"> vehículos, programas periódicos </w:t>
            </w:r>
            <w:r>
              <w:rPr>
                <w:rFonts w:ascii="Calibri Light" w:hAnsi="Calibri Light" w:cs="Calibri Light"/>
                <w:i/>
                <w:iCs/>
                <w:color w:val="000000"/>
              </w:rPr>
              <w:t xml:space="preserve">de </w:t>
            </w:r>
            <w:r w:rsidRPr="00732A16">
              <w:rPr>
                <w:rFonts w:ascii="Calibri Light" w:hAnsi="Calibri Light" w:cs="Calibri Light"/>
                <w:i/>
                <w:iCs/>
                <w:color w:val="000000"/>
              </w:rPr>
              <w:t xml:space="preserve">reposición y permitir a éstos la devolución </w:t>
            </w:r>
            <w:r>
              <w:rPr>
                <w:rFonts w:ascii="Calibri Light" w:hAnsi="Calibri Light" w:cs="Calibri Light"/>
                <w:i/>
                <w:iCs/>
                <w:color w:val="000000"/>
              </w:rPr>
              <w:t xml:space="preserve">de </w:t>
            </w:r>
            <w:r w:rsidRPr="00732A16">
              <w:rPr>
                <w:rFonts w:ascii="Calibri Light" w:hAnsi="Calibri Light" w:cs="Calibri Light"/>
                <w:i/>
                <w:iCs/>
                <w:color w:val="000000"/>
              </w:rPr>
              <w:t xml:space="preserve">sus aportes al programa periódico </w:t>
            </w:r>
            <w:r>
              <w:rPr>
                <w:rFonts w:ascii="Calibri Light" w:hAnsi="Calibri Light" w:cs="Calibri Light"/>
                <w:i/>
                <w:iCs/>
                <w:color w:val="000000"/>
              </w:rPr>
              <w:t xml:space="preserve">de </w:t>
            </w:r>
            <w:r w:rsidRPr="00732A16">
              <w:rPr>
                <w:rFonts w:ascii="Calibri Light" w:hAnsi="Calibri Light" w:cs="Calibri Light"/>
                <w:i/>
                <w:iCs/>
                <w:color w:val="000000"/>
              </w:rPr>
              <w:t xml:space="preserve">reposición del parque automotor. </w:t>
            </w:r>
            <w:r>
              <w:rPr>
                <w:rFonts w:ascii="Calibri Light" w:hAnsi="Calibri Light" w:cs="Calibri Light"/>
                <w:i/>
                <w:iCs/>
                <w:color w:val="000000"/>
              </w:rPr>
              <w:t>L</w:t>
            </w:r>
            <w:r w:rsidRPr="00732A16">
              <w:rPr>
                <w:rFonts w:ascii="Calibri Light" w:hAnsi="Calibri Light" w:cs="Calibri Light"/>
                <w:i/>
                <w:iCs/>
                <w:color w:val="000000"/>
              </w:rPr>
              <w:t xml:space="preserve">os propietarios </w:t>
            </w:r>
            <w:r>
              <w:rPr>
                <w:rFonts w:ascii="Calibri Light" w:hAnsi="Calibri Light" w:cs="Calibri Light"/>
                <w:i/>
                <w:iCs/>
                <w:color w:val="000000"/>
              </w:rPr>
              <w:t xml:space="preserve">de </w:t>
            </w:r>
            <w:r w:rsidRPr="00732A16">
              <w:rPr>
                <w:rFonts w:ascii="Calibri Light" w:hAnsi="Calibri Light" w:cs="Calibri Light"/>
                <w:i/>
                <w:iCs/>
                <w:color w:val="000000"/>
              </w:rPr>
              <w:t>los vehículos están habilitados</w:t>
            </w:r>
            <w:r>
              <w:rPr>
                <w:rFonts w:ascii="Calibri Light" w:hAnsi="Calibri Light" w:cs="Calibri Light"/>
                <w:i/>
                <w:iCs/>
                <w:color w:val="000000"/>
              </w:rPr>
              <w:t xml:space="preserve"> para</w:t>
            </w:r>
            <w:r w:rsidRPr="00732A16">
              <w:rPr>
                <w:rFonts w:ascii="Calibri Light" w:hAnsi="Calibri Light" w:cs="Calibri Light"/>
                <w:i/>
                <w:iCs/>
                <w:color w:val="000000"/>
              </w:rPr>
              <w:t xml:space="preserve"> retirar el ochenta y cinco por ciento (85%) los recursos aportados a los programas periódicos </w:t>
            </w:r>
            <w:r>
              <w:rPr>
                <w:rFonts w:ascii="Calibri Light" w:hAnsi="Calibri Light" w:cs="Calibri Light"/>
                <w:i/>
                <w:iCs/>
                <w:color w:val="000000"/>
              </w:rPr>
              <w:t xml:space="preserve">de </w:t>
            </w:r>
            <w:r w:rsidRPr="00732A16">
              <w:rPr>
                <w:rFonts w:ascii="Calibri Light" w:hAnsi="Calibri Light" w:cs="Calibri Light"/>
                <w:i/>
                <w:iCs/>
                <w:color w:val="000000"/>
              </w:rPr>
              <w:t>reposición con el fin garantizar un ingreso mínimo, sin perjuicio de la obligación de realizar reposición gradual del automotor establecida en el artículo anterior."</w:t>
            </w:r>
          </w:p>
          <w:p w14:paraId="257DBB33" w14:textId="6383602D" w:rsidR="00732A16" w:rsidRDefault="00732A16" w:rsidP="002E1E80">
            <w:pPr>
              <w:pStyle w:val="TableParagraph"/>
              <w:ind w:right="86"/>
              <w:jc w:val="both"/>
              <w:rPr>
                <w:rFonts w:ascii="Calibri Light" w:hAnsi="Calibri Light" w:cs="Calibri Light"/>
                <w:i/>
                <w:iCs/>
                <w:color w:val="000000"/>
              </w:rPr>
            </w:pPr>
          </w:p>
          <w:p w14:paraId="420D9795" w14:textId="0A0F3F3B" w:rsidR="00732A16" w:rsidRDefault="00732A16" w:rsidP="002E1E80">
            <w:pPr>
              <w:pStyle w:val="TableParagraph"/>
              <w:ind w:right="86"/>
              <w:jc w:val="both"/>
              <w:rPr>
                <w:rFonts w:ascii="Calibri Light" w:hAnsi="Calibri Light" w:cs="Calibri Light"/>
                <w:color w:val="000000"/>
              </w:rPr>
            </w:pPr>
            <w:r>
              <w:rPr>
                <w:rFonts w:ascii="Calibri Light" w:hAnsi="Calibri Light" w:cs="Calibri Light"/>
                <w:color w:val="000000"/>
              </w:rPr>
              <w:t xml:space="preserve">2. Se modifica el artículo 8 de la ley 688 de 2001, el cual, quedará así: </w:t>
            </w:r>
          </w:p>
          <w:p w14:paraId="05F9679F" w14:textId="77777777" w:rsidR="00732A16" w:rsidRPr="00732A16" w:rsidRDefault="00732A16" w:rsidP="002E1E80">
            <w:pPr>
              <w:pStyle w:val="TableParagraph"/>
              <w:ind w:right="86"/>
              <w:jc w:val="both"/>
              <w:rPr>
                <w:rFonts w:ascii="Calibri Light" w:hAnsi="Calibri Light" w:cs="Calibri Light"/>
                <w:noProof/>
              </w:rPr>
            </w:pPr>
          </w:p>
          <w:p w14:paraId="54C9004D" w14:textId="1E6D4532" w:rsidR="00732A16" w:rsidRPr="00311039" w:rsidRDefault="00732A16" w:rsidP="002E1E80">
            <w:pPr>
              <w:pStyle w:val="TableParagraph"/>
              <w:ind w:right="86"/>
              <w:jc w:val="both"/>
              <w:rPr>
                <w:rFonts w:ascii="Calibri Light" w:hAnsi="Calibri Light" w:cs="Calibri Light"/>
                <w:i/>
                <w:iCs/>
                <w:noProof/>
              </w:rPr>
            </w:pPr>
            <w:r w:rsidRPr="00311039">
              <w:rPr>
                <w:rFonts w:ascii="Calibri Light" w:hAnsi="Calibri Light" w:cs="Calibri Light"/>
                <w:i/>
                <w:iCs/>
                <w:noProof/>
              </w:rPr>
              <w:t xml:space="preserve">Articulo 8: Los </w:t>
            </w:r>
            <w:r w:rsidRPr="00311039">
              <w:rPr>
                <w:rFonts w:ascii="Calibri Light" w:hAnsi="Calibri Light" w:cs="Calibri Light"/>
                <w:i/>
                <w:iCs/>
                <w:color w:val="000000"/>
              </w:rPr>
              <w:t>propietarios los vehículos que se han visto afectados en el ejercicio de su actividad a causa del Coronavirus COVID-19 podrán retirar del Fondo hasta ochenta y cinco por ciento (85%) los recursos aportados con fin garantizar un ingreso mínimo. Se le entregará al propietario los recursos de los que disponga en su cuenta individual"</w:t>
            </w:r>
          </w:p>
          <w:p w14:paraId="09348C9C" w14:textId="46AD1545" w:rsidR="00732A16" w:rsidRDefault="00732A16" w:rsidP="002E1E80">
            <w:pPr>
              <w:pStyle w:val="TableParagraph"/>
              <w:ind w:right="86"/>
              <w:jc w:val="both"/>
              <w:rPr>
                <w:rFonts w:ascii="Calibri Light" w:hAnsi="Calibri Light" w:cs="Calibri Light"/>
                <w:noProof/>
              </w:rPr>
            </w:pPr>
          </w:p>
          <w:p w14:paraId="7915E54F" w14:textId="12DBF92D" w:rsidR="00FC4657" w:rsidRDefault="00562A9B" w:rsidP="002E1E80">
            <w:pPr>
              <w:pStyle w:val="TableParagraph"/>
              <w:ind w:right="86"/>
              <w:jc w:val="both"/>
              <w:rPr>
                <w:rFonts w:ascii="Calibri Light" w:hAnsi="Calibri Light" w:cs="Calibri Light"/>
                <w:noProof/>
              </w:rPr>
            </w:pPr>
            <w:r>
              <w:rPr>
                <w:rFonts w:ascii="Calibri Light" w:hAnsi="Calibri Light" w:cs="Calibri Light"/>
                <w:noProof/>
              </w:rPr>
              <w:t xml:space="preserve">3. Se modifica el artículo 98 de la ley 1955 de 2019, el cual, quedará así: </w:t>
            </w:r>
          </w:p>
          <w:p w14:paraId="3943C5CA" w14:textId="77777777" w:rsidR="00FC4657" w:rsidRPr="0087338E" w:rsidRDefault="00FC4657" w:rsidP="002E1E80">
            <w:pPr>
              <w:pStyle w:val="TableParagraph"/>
              <w:ind w:right="86"/>
              <w:jc w:val="both"/>
              <w:rPr>
                <w:rFonts w:ascii="Calibri Light" w:hAnsi="Calibri Light" w:cs="Calibri Light"/>
                <w:noProof/>
              </w:rPr>
            </w:pPr>
          </w:p>
          <w:p w14:paraId="30C86388" w14:textId="5C27EE99" w:rsidR="007B2B18" w:rsidRPr="0087338E" w:rsidRDefault="007B2B18" w:rsidP="005236A6">
            <w:pPr>
              <w:pStyle w:val="CM7"/>
              <w:rPr>
                <w:rFonts w:ascii="Calibri Light" w:hAnsi="Calibri Light" w:cs="Calibri Light"/>
                <w:color w:val="000000"/>
                <w:sz w:val="22"/>
                <w:szCs w:val="22"/>
              </w:rPr>
            </w:pPr>
            <w:r w:rsidRPr="0087338E">
              <w:rPr>
                <w:rFonts w:ascii="Calibri Light" w:hAnsi="Calibri Light" w:cs="Calibri Light"/>
                <w:color w:val="000000"/>
                <w:sz w:val="22"/>
                <w:szCs w:val="22"/>
              </w:rPr>
              <w:t>"ART</w:t>
            </w:r>
            <w:r w:rsidR="005236A6" w:rsidRPr="0087338E">
              <w:rPr>
                <w:rFonts w:ascii="Calibri Light" w:hAnsi="Calibri Light" w:cs="Calibri Light"/>
                <w:color w:val="000000"/>
                <w:sz w:val="22"/>
                <w:szCs w:val="22"/>
              </w:rPr>
              <w:t>ÍC</w:t>
            </w:r>
            <w:r w:rsidRPr="0087338E">
              <w:rPr>
                <w:rFonts w:ascii="Calibri Light" w:hAnsi="Calibri Light" w:cs="Calibri Light"/>
                <w:color w:val="000000"/>
                <w:sz w:val="22"/>
                <w:szCs w:val="22"/>
              </w:rPr>
              <w:t xml:space="preserve">ULO </w:t>
            </w:r>
            <w:r w:rsidR="005236A6" w:rsidRPr="0087338E">
              <w:rPr>
                <w:rFonts w:ascii="Calibri Light" w:hAnsi="Calibri Light" w:cs="Calibri Light"/>
                <w:color w:val="000000"/>
                <w:sz w:val="22"/>
                <w:szCs w:val="22"/>
              </w:rPr>
              <w:t xml:space="preserve">98. SOSTENIBILIDAD DE </w:t>
            </w:r>
            <w:r w:rsidRPr="0087338E">
              <w:rPr>
                <w:rFonts w:ascii="Calibri Light" w:hAnsi="Calibri Light" w:cs="Calibri Light"/>
                <w:color w:val="000000"/>
                <w:sz w:val="22"/>
                <w:szCs w:val="22"/>
              </w:rPr>
              <w:t xml:space="preserve">SISTEMAS </w:t>
            </w:r>
            <w:r w:rsidR="005236A6" w:rsidRPr="0087338E">
              <w:rPr>
                <w:rFonts w:ascii="Calibri Light" w:hAnsi="Calibri Light" w:cs="Calibri Light"/>
                <w:color w:val="000000"/>
                <w:sz w:val="22"/>
                <w:szCs w:val="22"/>
              </w:rPr>
              <w:t xml:space="preserve">DE TRANSPORTE. </w:t>
            </w:r>
            <w:r w:rsidRPr="0087338E">
              <w:rPr>
                <w:rFonts w:ascii="Calibri Light" w:hAnsi="Calibri Light" w:cs="Calibri Light"/>
                <w:color w:val="000000"/>
                <w:sz w:val="22"/>
                <w:szCs w:val="22"/>
              </w:rPr>
              <w:t>Modifíquese el artículo 14 la 1989,el</w:t>
            </w:r>
            <w:r w:rsidR="005236A6" w:rsidRPr="0087338E">
              <w:rPr>
                <w:rFonts w:ascii="Calibri Light" w:hAnsi="Calibri Light" w:cs="Calibri Light"/>
                <w:color w:val="000000"/>
                <w:sz w:val="22"/>
                <w:szCs w:val="22"/>
              </w:rPr>
              <w:t xml:space="preserve"> </w:t>
            </w:r>
            <w:r w:rsidRPr="0087338E">
              <w:rPr>
                <w:rFonts w:ascii="Calibri Light" w:hAnsi="Calibri Light" w:cs="Calibri Light"/>
                <w:color w:val="000000"/>
                <w:sz w:val="22"/>
                <w:szCs w:val="22"/>
              </w:rPr>
              <w:t>cual</w:t>
            </w:r>
            <w:r w:rsidR="005236A6" w:rsidRPr="0087338E">
              <w:rPr>
                <w:rFonts w:ascii="Calibri Light" w:hAnsi="Calibri Light" w:cs="Calibri Light"/>
                <w:color w:val="000000"/>
                <w:sz w:val="22"/>
                <w:szCs w:val="22"/>
              </w:rPr>
              <w:t xml:space="preserve"> </w:t>
            </w:r>
            <w:r w:rsidRPr="0087338E">
              <w:rPr>
                <w:rFonts w:ascii="Calibri Light" w:hAnsi="Calibri Light" w:cs="Calibri Light"/>
                <w:color w:val="000000"/>
                <w:sz w:val="22"/>
                <w:szCs w:val="22"/>
              </w:rPr>
              <w:t xml:space="preserve">quedará </w:t>
            </w:r>
            <w:r w:rsidR="00BC08E5" w:rsidRPr="0087338E">
              <w:rPr>
                <w:rFonts w:ascii="Calibri Light" w:hAnsi="Calibri Light" w:cs="Calibri Light"/>
                <w:color w:val="000000"/>
                <w:sz w:val="22"/>
                <w:szCs w:val="22"/>
              </w:rPr>
              <w:t>así:</w:t>
            </w:r>
          </w:p>
          <w:p w14:paraId="02F93F73" w14:textId="77777777" w:rsidR="00BC08E5" w:rsidRPr="0087338E" w:rsidRDefault="00BC08E5" w:rsidP="00BC08E5">
            <w:pPr>
              <w:rPr>
                <w:rFonts w:ascii="Calibri Light" w:hAnsi="Calibri Light" w:cs="Calibri Light"/>
                <w:lang w:val="es-CO" w:eastAsia="en-US" w:bidi="ar-SA"/>
              </w:rPr>
            </w:pPr>
          </w:p>
          <w:p w14:paraId="129F1EC4" w14:textId="6645E835" w:rsidR="007B2B18" w:rsidRPr="0087338E" w:rsidRDefault="007B2B18" w:rsidP="00BC08E5">
            <w:pPr>
              <w:pStyle w:val="CM27"/>
              <w:spacing w:after="277" w:line="276" w:lineRule="atLeast"/>
              <w:jc w:val="both"/>
              <w:rPr>
                <w:rFonts w:ascii="Calibri Light" w:hAnsi="Calibri Light" w:cs="Calibri Light"/>
                <w:i/>
                <w:iCs/>
                <w:color w:val="000000"/>
                <w:sz w:val="22"/>
                <w:szCs w:val="22"/>
              </w:rPr>
            </w:pPr>
            <w:r w:rsidRPr="0087338E">
              <w:rPr>
                <w:rFonts w:ascii="Calibri Light" w:hAnsi="Calibri Light" w:cs="Calibri Light"/>
                <w:i/>
                <w:iCs/>
                <w:color w:val="000000"/>
                <w:sz w:val="22"/>
                <w:szCs w:val="22"/>
              </w:rPr>
              <w:t xml:space="preserve">"Artículo 14. Sostenibilidad </w:t>
            </w:r>
            <w:r w:rsidR="00AD6245" w:rsidRPr="0087338E">
              <w:rPr>
                <w:rFonts w:ascii="Calibri Light" w:hAnsi="Calibri Light" w:cs="Calibri Light"/>
                <w:i/>
                <w:iCs/>
                <w:color w:val="000000"/>
                <w:sz w:val="22"/>
                <w:szCs w:val="22"/>
              </w:rPr>
              <w:t xml:space="preserve">de </w:t>
            </w:r>
            <w:r w:rsidRPr="0087338E">
              <w:rPr>
                <w:rFonts w:ascii="Calibri Light" w:hAnsi="Calibri Light" w:cs="Calibri Light"/>
                <w:i/>
                <w:iCs/>
                <w:color w:val="000000"/>
                <w:sz w:val="22"/>
                <w:szCs w:val="22"/>
              </w:rPr>
              <w:t xml:space="preserve">Sistemas Transporte. los sistemas </w:t>
            </w:r>
            <w:r w:rsidR="00AD6245" w:rsidRPr="0087338E">
              <w:rPr>
                <w:rFonts w:ascii="Calibri Light" w:hAnsi="Calibri Light" w:cs="Calibri Light"/>
                <w:i/>
                <w:iCs/>
                <w:color w:val="000000"/>
                <w:sz w:val="22"/>
                <w:szCs w:val="22"/>
              </w:rPr>
              <w:t xml:space="preserve">de </w:t>
            </w:r>
            <w:r w:rsidRPr="0087338E">
              <w:rPr>
                <w:rFonts w:ascii="Calibri Light" w:hAnsi="Calibri Light" w:cs="Calibri Light"/>
                <w:i/>
                <w:iCs/>
                <w:color w:val="000000"/>
                <w:sz w:val="22"/>
                <w:szCs w:val="22"/>
              </w:rPr>
              <w:t xml:space="preserve">transporte colectivo y masivo deben ser sostenibles basados en la calidad en la prestación del servicio y </w:t>
            </w:r>
            <w:r w:rsidR="00AD6245" w:rsidRPr="0087338E">
              <w:rPr>
                <w:rFonts w:ascii="Calibri Light" w:hAnsi="Calibri Light" w:cs="Calibri Light"/>
                <w:i/>
                <w:iCs/>
                <w:color w:val="000000"/>
                <w:sz w:val="22"/>
                <w:szCs w:val="22"/>
              </w:rPr>
              <w:t>en el</w:t>
            </w:r>
            <w:r w:rsidRPr="0087338E">
              <w:rPr>
                <w:rFonts w:ascii="Calibri Light" w:hAnsi="Calibri Light" w:cs="Calibri Light"/>
                <w:i/>
                <w:iCs/>
                <w:color w:val="000000"/>
                <w:sz w:val="22"/>
                <w:szCs w:val="22"/>
              </w:rPr>
              <w:t xml:space="preserve"> control de </w:t>
            </w:r>
            <w:r w:rsidR="008B221B" w:rsidRPr="0087338E">
              <w:rPr>
                <w:rFonts w:ascii="Calibri Light" w:hAnsi="Calibri Light" w:cs="Calibri Light"/>
                <w:i/>
                <w:iCs/>
                <w:color w:val="000000"/>
                <w:sz w:val="22"/>
                <w:szCs w:val="22"/>
              </w:rPr>
              <w:t xml:space="preserve">la </w:t>
            </w:r>
            <w:r w:rsidRPr="0087338E">
              <w:rPr>
                <w:rFonts w:ascii="Calibri Light" w:hAnsi="Calibri Light" w:cs="Calibri Light"/>
                <w:i/>
                <w:iCs/>
                <w:color w:val="000000"/>
                <w:sz w:val="22"/>
                <w:szCs w:val="22"/>
              </w:rPr>
              <w:t>ilegalidad y la informalidad por parte de entidades territoriales.</w:t>
            </w:r>
            <w:r w:rsidR="00E85AB2" w:rsidRPr="0087338E">
              <w:rPr>
                <w:rFonts w:ascii="Calibri Light" w:hAnsi="Calibri Light" w:cs="Calibri Light"/>
                <w:i/>
                <w:iCs/>
                <w:color w:val="000000"/>
                <w:sz w:val="22"/>
                <w:szCs w:val="22"/>
              </w:rPr>
              <w:t xml:space="preserve"> Para</w:t>
            </w:r>
            <w:r w:rsidRPr="0087338E">
              <w:rPr>
                <w:rFonts w:ascii="Calibri Light" w:hAnsi="Calibri Light" w:cs="Calibri Light"/>
                <w:i/>
                <w:iCs/>
                <w:color w:val="000000"/>
                <w:sz w:val="22"/>
                <w:szCs w:val="22"/>
              </w:rPr>
              <w:t xml:space="preserve"> ello las tarifas que se cobren por la prestación del servicio, sumadas a otras fuentes de pago </w:t>
            </w:r>
            <w:r w:rsidR="00E85AB2" w:rsidRPr="0087338E">
              <w:rPr>
                <w:rFonts w:ascii="Calibri Light" w:hAnsi="Calibri Light" w:cs="Calibri Light"/>
                <w:i/>
                <w:iCs/>
                <w:color w:val="000000"/>
                <w:sz w:val="22"/>
                <w:szCs w:val="22"/>
              </w:rPr>
              <w:t xml:space="preserve">de </w:t>
            </w:r>
            <w:r w:rsidRPr="0087338E">
              <w:rPr>
                <w:rFonts w:ascii="Calibri Light" w:hAnsi="Calibri Light" w:cs="Calibri Light"/>
                <w:i/>
                <w:iCs/>
                <w:color w:val="000000"/>
                <w:sz w:val="22"/>
                <w:szCs w:val="22"/>
              </w:rPr>
              <w:t xml:space="preserve">origen territorial si </w:t>
            </w:r>
            <w:r w:rsidR="00E85AB2" w:rsidRPr="0087338E">
              <w:rPr>
                <w:rFonts w:ascii="Calibri Light" w:hAnsi="Calibri Light" w:cs="Calibri Light"/>
                <w:i/>
                <w:iCs/>
                <w:color w:val="000000"/>
                <w:sz w:val="22"/>
                <w:szCs w:val="22"/>
              </w:rPr>
              <w:t xml:space="preserve">las </w:t>
            </w:r>
            <w:r w:rsidRPr="0087338E">
              <w:rPr>
                <w:rFonts w:ascii="Calibri Light" w:hAnsi="Calibri Light" w:cs="Calibri Light"/>
                <w:i/>
                <w:iCs/>
                <w:color w:val="000000"/>
                <w:sz w:val="22"/>
                <w:szCs w:val="22"/>
              </w:rPr>
              <w:t xml:space="preserve">hubiere, deberán ser suficientes </w:t>
            </w:r>
            <w:r w:rsidR="001E5153" w:rsidRPr="0087338E">
              <w:rPr>
                <w:rFonts w:ascii="Calibri Light" w:hAnsi="Calibri Light" w:cs="Calibri Light"/>
                <w:i/>
                <w:iCs/>
                <w:color w:val="000000"/>
                <w:sz w:val="22"/>
                <w:szCs w:val="22"/>
              </w:rPr>
              <w:t xml:space="preserve">para </w:t>
            </w:r>
            <w:r w:rsidRPr="0087338E">
              <w:rPr>
                <w:rFonts w:ascii="Calibri Light" w:hAnsi="Calibri Light" w:cs="Calibri Light"/>
                <w:i/>
                <w:iCs/>
                <w:color w:val="000000"/>
                <w:sz w:val="22"/>
                <w:szCs w:val="22"/>
              </w:rPr>
              <w:t xml:space="preserve">cubrir los costos de operación, administración, mantenimiento, y reposición los equipos. </w:t>
            </w:r>
          </w:p>
          <w:p w14:paraId="4330423E" w14:textId="71D32C78" w:rsidR="00732A16" w:rsidRPr="006278C2" w:rsidRDefault="001E5153" w:rsidP="002E1E80">
            <w:pPr>
              <w:pStyle w:val="TableParagraph"/>
              <w:ind w:right="86"/>
              <w:jc w:val="both"/>
              <w:rPr>
                <w:rFonts w:ascii="Calibri Light" w:hAnsi="Calibri Light" w:cs="Calibri Light"/>
                <w:i/>
                <w:iCs/>
                <w:noProof/>
              </w:rPr>
            </w:pPr>
            <w:r w:rsidRPr="0087338E">
              <w:rPr>
                <w:rFonts w:ascii="Calibri Light" w:hAnsi="Calibri Light" w:cs="Calibri Light"/>
                <w:i/>
                <w:iCs/>
                <w:color w:val="000000"/>
              </w:rPr>
              <w:t>L</w:t>
            </w:r>
            <w:r w:rsidR="007B2B18" w:rsidRPr="0087338E">
              <w:rPr>
                <w:rFonts w:ascii="Calibri Light" w:hAnsi="Calibri Light" w:cs="Calibri Light"/>
                <w:i/>
                <w:iCs/>
                <w:color w:val="000000"/>
              </w:rPr>
              <w:t xml:space="preserve">os contratos de concesión y operación deben contemplar </w:t>
            </w:r>
            <w:r w:rsidR="0087338E" w:rsidRPr="0087338E">
              <w:rPr>
                <w:rFonts w:ascii="Calibri Light" w:hAnsi="Calibri Light" w:cs="Calibri Light"/>
                <w:i/>
                <w:iCs/>
                <w:color w:val="000000"/>
              </w:rPr>
              <w:t xml:space="preserve">el </w:t>
            </w:r>
            <w:r w:rsidR="007B2B18" w:rsidRPr="0087338E">
              <w:rPr>
                <w:rFonts w:ascii="Calibri Light" w:hAnsi="Calibri Light" w:cs="Calibri Light"/>
                <w:i/>
                <w:iCs/>
                <w:color w:val="000000"/>
              </w:rPr>
              <w:t xml:space="preserve">concepto </w:t>
            </w:r>
            <w:r w:rsidR="0087338E" w:rsidRPr="0087338E">
              <w:rPr>
                <w:rFonts w:ascii="Calibri Light" w:hAnsi="Calibri Light" w:cs="Calibri Light"/>
                <w:i/>
                <w:iCs/>
                <w:color w:val="000000"/>
              </w:rPr>
              <w:t xml:space="preserve">de </w:t>
            </w:r>
            <w:r w:rsidR="007B2B18" w:rsidRPr="0087338E">
              <w:rPr>
                <w:rFonts w:ascii="Calibri Light" w:hAnsi="Calibri Light" w:cs="Calibri Light"/>
                <w:i/>
                <w:iCs/>
                <w:color w:val="000000"/>
              </w:rPr>
              <w:t>sostenibilidad, y para el efecto se podrán realizar las modificaciones contractuales a que haya lugar."</w:t>
            </w:r>
          </w:p>
        </w:tc>
      </w:tr>
      <w:tr w:rsidR="00727463" w:rsidRPr="00BF6E3D" w14:paraId="75189A87" w14:textId="77777777" w:rsidTr="00A8723D">
        <w:trPr>
          <w:trHeight w:val="43"/>
        </w:trPr>
        <w:tc>
          <w:tcPr>
            <w:tcW w:w="482" w:type="dxa"/>
          </w:tcPr>
          <w:p w14:paraId="0BBAD08D" w14:textId="649D1F41" w:rsidR="00727463" w:rsidRDefault="00727463"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76</w:t>
            </w:r>
          </w:p>
        </w:tc>
        <w:tc>
          <w:tcPr>
            <w:tcW w:w="1805" w:type="dxa"/>
          </w:tcPr>
          <w:p w14:paraId="18DF6D2B" w14:textId="53FF74D8" w:rsidR="00727463" w:rsidRDefault="00727463" w:rsidP="00C73A41">
            <w:pPr>
              <w:pStyle w:val="TableParagraph"/>
              <w:spacing w:line="271" w:lineRule="exact"/>
              <w:jc w:val="both"/>
              <w:rPr>
                <w:rFonts w:ascii="Calibri Light" w:hAnsi="Calibri Light" w:cs="Calibri Light"/>
              </w:rPr>
            </w:pPr>
            <w:r>
              <w:rPr>
                <w:rFonts w:ascii="Calibri Light" w:hAnsi="Calibri Light" w:cs="Calibri Light"/>
              </w:rPr>
              <w:t>576 de 2020</w:t>
            </w:r>
          </w:p>
        </w:tc>
        <w:tc>
          <w:tcPr>
            <w:tcW w:w="1843" w:type="dxa"/>
          </w:tcPr>
          <w:p w14:paraId="4E6BCA16" w14:textId="2261B811" w:rsidR="00727463" w:rsidRDefault="00727463"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7133B762" w14:textId="77777777" w:rsidR="00727463" w:rsidRDefault="00727463" w:rsidP="003B163C">
            <w:pPr>
              <w:pStyle w:val="TableParagraph"/>
              <w:ind w:right="92"/>
              <w:jc w:val="both"/>
              <w:rPr>
                <w:rFonts w:ascii="Calibri Light" w:hAnsi="Calibri Light" w:cs="Calibri Light"/>
              </w:rPr>
            </w:pPr>
            <w:r>
              <w:rPr>
                <w:rFonts w:ascii="Calibri Light" w:hAnsi="Calibri Light" w:cs="Calibri Light"/>
              </w:rPr>
              <w:t>Se adoptan medidas en el sector de juegos de suerte y azar, para impedir la extensión de los efectos de la pandemia de COVID-19</w:t>
            </w:r>
          </w:p>
          <w:p w14:paraId="291DB042" w14:textId="77777777" w:rsidR="00727463" w:rsidRDefault="00727463" w:rsidP="003B163C">
            <w:pPr>
              <w:pStyle w:val="TableParagraph"/>
              <w:ind w:right="92"/>
              <w:jc w:val="both"/>
              <w:rPr>
                <w:rFonts w:ascii="Calibri Light" w:hAnsi="Calibri Light" w:cs="Calibri Light"/>
              </w:rPr>
            </w:pPr>
          </w:p>
          <w:p w14:paraId="18348211" w14:textId="0B4A8650" w:rsidR="00727463" w:rsidRDefault="00727463" w:rsidP="003B163C">
            <w:pPr>
              <w:pStyle w:val="TableParagraph"/>
              <w:ind w:right="92"/>
              <w:jc w:val="both"/>
              <w:rPr>
                <w:rFonts w:ascii="Calibri Light" w:hAnsi="Calibri Light" w:cs="Calibri Light"/>
              </w:rPr>
            </w:pPr>
            <w:r>
              <w:rPr>
                <w:rFonts w:ascii="Calibri Light" w:hAnsi="Calibri Light" w:cs="Calibri Light"/>
              </w:rPr>
              <w:t>MinHacienda</w:t>
            </w:r>
          </w:p>
        </w:tc>
        <w:tc>
          <w:tcPr>
            <w:tcW w:w="6748" w:type="dxa"/>
          </w:tcPr>
          <w:p w14:paraId="3E6EB785" w14:textId="0F590AEF" w:rsidR="00C27FA6" w:rsidRPr="00D17A58" w:rsidRDefault="00C27FA6" w:rsidP="00C27FA6">
            <w:pPr>
              <w:pStyle w:val="CM4"/>
              <w:jc w:val="both"/>
              <w:rPr>
                <w:rFonts w:ascii="Calibri Light" w:hAnsi="Calibri Light" w:cs="Calibri Light"/>
                <w:color w:val="000000"/>
                <w:sz w:val="22"/>
                <w:szCs w:val="22"/>
              </w:rPr>
            </w:pPr>
            <w:r w:rsidRPr="00D17A58">
              <w:rPr>
                <w:rFonts w:ascii="Calibri Light" w:hAnsi="Calibri Light" w:cs="Calibri Light"/>
                <w:color w:val="000000"/>
                <w:sz w:val="22"/>
                <w:szCs w:val="22"/>
              </w:rPr>
              <w:t xml:space="preserve">1. A partir del mes de mayo y hasta el 31 de diciembre de 2020, la distribución y transferencia de recursos de juegos suerte y azar novedosos se realizará en </w:t>
            </w:r>
            <w:r w:rsidR="00770BE2" w:rsidRPr="00D17A58">
              <w:rPr>
                <w:rFonts w:ascii="Calibri Light" w:hAnsi="Calibri Light" w:cs="Calibri Light"/>
                <w:color w:val="000000"/>
                <w:sz w:val="22"/>
                <w:szCs w:val="22"/>
              </w:rPr>
              <w:t xml:space="preserve">el </w:t>
            </w:r>
            <w:r w:rsidRPr="00D17A58">
              <w:rPr>
                <w:rFonts w:ascii="Calibri Light" w:hAnsi="Calibri Light" w:cs="Calibri Light"/>
                <w:color w:val="000000"/>
                <w:sz w:val="22"/>
                <w:szCs w:val="22"/>
              </w:rPr>
              <w:t xml:space="preserve">mes siguiente a su recaudo y no </w:t>
            </w:r>
            <w:r w:rsidR="00770BE2" w:rsidRPr="00D17A58">
              <w:rPr>
                <w:rFonts w:ascii="Calibri Light" w:hAnsi="Calibri Light" w:cs="Calibri Light"/>
                <w:color w:val="000000"/>
                <w:sz w:val="22"/>
                <w:szCs w:val="22"/>
              </w:rPr>
              <w:t>de</w:t>
            </w:r>
          </w:p>
          <w:p w14:paraId="38B79812" w14:textId="2DE08964" w:rsidR="00727463" w:rsidRPr="00D17A58" w:rsidRDefault="00C27FA6" w:rsidP="00C27FA6">
            <w:pPr>
              <w:pStyle w:val="TableParagraph"/>
              <w:ind w:right="86"/>
              <w:jc w:val="both"/>
              <w:rPr>
                <w:rFonts w:ascii="Calibri Light" w:hAnsi="Calibri Light" w:cs="Calibri Light"/>
                <w:color w:val="000000"/>
              </w:rPr>
            </w:pPr>
            <w:r w:rsidRPr="00D17A58">
              <w:rPr>
                <w:rFonts w:ascii="Calibri Light" w:hAnsi="Calibri Light" w:cs="Calibri Light"/>
                <w:color w:val="000000"/>
              </w:rPr>
              <w:t>forma semestral</w:t>
            </w:r>
            <w:r w:rsidR="00770BE2" w:rsidRPr="00D17A58">
              <w:rPr>
                <w:rFonts w:ascii="Calibri Light" w:hAnsi="Calibri Light" w:cs="Calibri Light"/>
                <w:color w:val="000000"/>
              </w:rPr>
              <w:t>.</w:t>
            </w:r>
          </w:p>
          <w:p w14:paraId="1A039759" w14:textId="16D1F8E4" w:rsidR="00770BE2" w:rsidRPr="00D17A58" w:rsidRDefault="00770BE2" w:rsidP="00C27FA6">
            <w:pPr>
              <w:pStyle w:val="TableParagraph"/>
              <w:ind w:right="86"/>
              <w:jc w:val="both"/>
              <w:rPr>
                <w:rFonts w:ascii="Calibri Light" w:hAnsi="Calibri Light" w:cs="Calibri Light"/>
                <w:color w:val="000000"/>
              </w:rPr>
            </w:pPr>
          </w:p>
          <w:p w14:paraId="316E7203" w14:textId="3C1188DC" w:rsidR="00B47BC5" w:rsidRPr="00D17A58" w:rsidRDefault="00770BE2" w:rsidP="002E1E80">
            <w:pPr>
              <w:pStyle w:val="TableParagraph"/>
              <w:ind w:right="86"/>
              <w:jc w:val="both"/>
              <w:rPr>
                <w:rFonts w:ascii="Calibri Light" w:hAnsi="Calibri Light" w:cs="Calibri Light"/>
                <w:color w:val="000000"/>
              </w:rPr>
            </w:pPr>
            <w:r w:rsidRPr="00D17A58">
              <w:rPr>
                <w:rFonts w:ascii="Calibri Light" w:hAnsi="Calibri Light" w:cs="Calibri Light"/>
                <w:color w:val="000000"/>
              </w:rPr>
              <w:t xml:space="preserve">2. </w:t>
            </w:r>
            <w:r w:rsidR="00D354C7" w:rsidRPr="00D17A58">
              <w:rPr>
                <w:rFonts w:ascii="Calibri Light" w:hAnsi="Calibri Light" w:cs="Calibri Light"/>
                <w:color w:val="000000"/>
              </w:rPr>
              <w:t>Los operadores de juegos</w:t>
            </w:r>
            <w:r w:rsidR="000A7EBC" w:rsidRPr="00D17A58">
              <w:rPr>
                <w:rFonts w:ascii="Calibri Light" w:hAnsi="Calibri Light" w:cs="Calibri Light"/>
                <w:color w:val="000000"/>
              </w:rPr>
              <w:t xml:space="preserve"> de suerte</w:t>
            </w:r>
            <w:r w:rsidR="00D354C7" w:rsidRPr="00D17A58">
              <w:rPr>
                <w:rFonts w:ascii="Calibri Light" w:hAnsi="Calibri Light" w:cs="Calibri Light"/>
                <w:color w:val="000000"/>
              </w:rPr>
              <w:t xml:space="preserve"> y azar adoptarán protocolos de prevención de contagio y propagación del Covid-19, para la realización de para la reactivación</w:t>
            </w:r>
            <w:r w:rsidR="00D6473F" w:rsidRPr="00D17A58">
              <w:rPr>
                <w:rFonts w:ascii="Calibri Light" w:hAnsi="Calibri Light" w:cs="Calibri Light"/>
                <w:color w:val="000000"/>
              </w:rPr>
              <w:t xml:space="preserve"> de</w:t>
            </w:r>
            <w:r w:rsidR="00D354C7" w:rsidRPr="00D17A58">
              <w:rPr>
                <w:rFonts w:ascii="Calibri Light" w:hAnsi="Calibri Light" w:cs="Calibri Light"/>
                <w:color w:val="000000"/>
              </w:rPr>
              <w:t xml:space="preserve"> la venta</w:t>
            </w:r>
            <w:r w:rsidR="00D6473F" w:rsidRPr="00D17A58">
              <w:rPr>
                <w:rFonts w:ascii="Calibri Light" w:hAnsi="Calibri Light" w:cs="Calibri Light"/>
                <w:color w:val="000000"/>
              </w:rPr>
              <w:t xml:space="preserve"> de</w:t>
            </w:r>
            <w:r w:rsidR="00D354C7" w:rsidRPr="00D17A58">
              <w:rPr>
                <w:rFonts w:ascii="Calibri Light" w:hAnsi="Calibri Light" w:cs="Calibri Light"/>
                <w:color w:val="000000"/>
              </w:rPr>
              <w:t xml:space="preserve"> tiquetes o créditos </w:t>
            </w:r>
            <w:r w:rsidR="00D6473F" w:rsidRPr="00D17A58">
              <w:rPr>
                <w:rFonts w:ascii="Calibri Light" w:hAnsi="Calibri Light" w:cs="Calibri Light"/>
                <w:color w:val="000000"/>
              </w:rPr>
              <w:t xml:space="preserve">para </w:t>
            </w:r>
            <w:r w:rsidR="00D354C7" w:rsidRPr="00D17A58">
              <w:rPr>
                <w:rFonts w:ascii="Calibri Light" w:hAnsi="Calibri Light" w:cs="Calibri Light"/>
                <w:color w:val="000000"/>
              </w:rPr>
              <w:t>la participación en puntos de venta; y para la apertura</w:t>
            </w:r>
            <w:r w:rsidR="00D6473F" w:rsidRPr="00D17A58">
              <w:rPr>
                <w:rFonts w:ascii="Calibri Light" w:hAnsi="Calibri Light" w:cs="Calibri Light"/>
                <w:color w:val="000000"/>
              </w:rPr>
              <w:t xml:space="preserve"> de</w:t>
            </w:r>
            <w:r w:rsidR="00D354C7" w:rsidRPr="00D17A58">
              <w:rPr>
                <w:rFonts w:ascii="Calibri Light" w:hAnsi="Calibri Light" w:cs="Calibri Light"/>
                <w:color w:val="000000"/>
              </w:rPr>
              <w:t xml:space="preserve"> locales comerciales de juegos de suerte y azar, los cuales </w:t>
            </w:r>
            <w:r w:rsidR="001A1292" w:rsidRPr="00D17A58">
              <w:rPr>
                <w:rFonts w:ascii="Calibri Light" w:hAnsi="Calibri Light" w:cs="Calibri Light"/>
                <w:color w:val="000000"/>
              </w:rPr>
              <w:t xml:space="preserve">darán </w:t>
            </w:r>
            <w:r w:rsidR="00D354C7" w:rsidRPr="00D17A58">
              <w:rPr>
                <w:rFonts w:ascii="Calibri Light" w:hAnsi="Calibri Light" w:cs="Calibri Light"/>
                <w:color w:val="000000"/>
              </w:rPr>
              <w:t>apertura de acuerdo con</w:t>
            </w:r>
            <w:r w:rsidR="001A1292" w:rsidRPr="00D17A58">
              <w:rPr>
                <w:rFonts w:ascii="Calibri Light" w:hAnsi="Calibri Light" w:cs="Calibri Light"/>
                <w:color w:val="000000"/>
              </w:rPr>
              <w:t xml:space="preserve"> la</w:t>
            </w:r>
            <w:r w:rsidR="00D354C7" w:rsidRPr="00D17A58">
              <w:rPr>
                <w:rFonts w:ascii="Calibri Light" w:hAnsi="Calibri Light" w:cs="Calibri Light"/>
                <w:color w:val="000000"/>
              </w:rPr>
              <w:t xml:space="preserve"> capacidad </w:t>
            </w:r>
            <w:r w:rsidR="00E72BF0" w:rsidRPr="00D17A58">
              <w:rPr>
                <w:rFonts w:ascii="Calibri Light" w:hAnsi="Calibri Light" w:cs="Calibri Light"/>
                <w:color w:val="000000"/>
              </w:rPr>
              <w:t xml:space="preserve">de los </w:t>
            </w:r>
            <w:r w:rsidR="00D354C7" w:rsidRPr="00D17A58">
              <w:rPr>
                <w:rFonts w:ascii="Calibri Light" w:hAnsi="Calibri Light" w:cs="Calibri Light"/>
                <w:color w:val="000000"/>
              </w:rPr>
              <w:t>establecimientos y las medidas de aforo y distanciamiento social</w:t>
            </w:r>
            <w:r w:rsidR="001A1292" w:rsidRPr="00D17A58">
              <w:rPr>
                <w:rFonts w:ascii="Calibri Light" w:hAnsi="Calibri Light" w:cs="Calibri Light"/>
                <w:color w:val="000000"/>
              </w:rPr>
              <w:t>.</w:t>
            </w:r>
          </w:p>
        </w:tc>
      </w:tr>
      <w:tr w:rsidR="00D17A58" w:rsidRPr="00BF6E3D" w14:paraId="13C4100B" w14:textId="77777777" w:rsidTr="00A8723D">
        <w:trPr>
          <w:trHeight w:val="43"/>
        </w:trPr>
        <w:tc>
          <w:tcPr>
            <w:tcW w:w="482" w:type="dxa"/>
          </w:tcPr>
          <w:p w14:paraId="7E33F009" w14:textId="6485C0F8" w:rsidR="00D17A58" w:rsidRDefault="00DB3235" w:rsidP="001226EB">
            <w:pPr>
              <w:pStyle w:val="TableParagraph"/>
              <w:spacing w:line="271" w:lineRule="exact"/>
              <w:ind w:left="107"/>
              <w:jc w:val="both"/>
              <w:rPr>
                <w:rFonts w:ascii="Calibri Light" w:hAnsi="Calibri Light" w:cs="Calibri Light"/>
              </w:rPr>
            </w:pPr>
            <w:r>
              <w:rPr>
                <w:rFonts w:ascii="Calibri Light" w:hAnsi="Calibri Light" w:cs="Calibri Light"/>
              </w:rPr>
              <w:t>77</w:t>
            </w:r>
          </w:p>
        </w:tc>
        <w:tc>
          <w:tcPr>
            <w:tcW w:w="1805" w:type="dxa"/>
          </w:tcPr>
          <w:p w14:paraId="298C8E6B" w14:textId="21C781BA" w:rsidR="00D17A58" w:rsidRDefault="00DB3235" w:rsidP="00C73A41">
            <w:pPr>
              <w:pStyle w:val="TableParagraph"/>
              <w:spacing w:line="271" w:lineRule="exact"/>
              <w:jc w:val="both"/>
              <w:rPr>
                <w:rFonts w:ascii="Calibri Light" w:hAnsi="Calibri Light" w:cs="Calibri Light"/>
              </w:rPr>
            </w:pPr>
            <w:r>
              <w:rPr>
                <w:rFonts w:ascii="Calibri Light" w:hAnsi="Calibri Light" w:cs="Calibri Light"/>
              </w:rPr>
              <w:t>579 de 2020</w:t>
            </w:r>
          </w:p>
        </w:tc>
        <w:tc>
          <w:tcPr>
            <w:tcW w:w="1843" w:type="dxa"/>
          </w:tcPr>
          <w:p w14:paraId="1040702C" w14:textId="28ADB801" w:rsidR="00D17A58" w:rsidRDefault="00DB3235"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793C0AF2" w14:textId="77777777" w:rsidR="00D17A58" w:rsidRDefault="00DB3235" w:rsidP="003B163C">
            <w:pPr>
              <w:pStyle w:val="TableParagraph"/>
              <w:ind w:right="92"/>
              <w:jc w:val="both"/>
              <w:rPr>
                <w:rFonts w:ascii="Calibri Light" w:hAnsi="Calibri Light" w:cs="Calibri Light"/>
              </w:rPr>
            </w:pPr>
            <w:r>
              <w:rPr>
                <w:rFonts w:ascii="Calibri Light" w:hAnsi="Calibri Light" w:cs="Calibri Light"/>
              </w:rPr>
              <w:t xml:space="preserve">Se adoptan medidas transitorias en materia de propiedad horizontal y contratos de arrendamiento. </w:t>
            </w:r>
          </w:p>
          <w:p w14:paraId="20D5F8B2" w14:textId="77777777" w:rsidR="00DB3235" w:rsidRDefault="00DB3235" w:rsidP="003B163C">
            <w:pPr>
              <w:pStyle w:val="TableParagraph"/>
              <w:ind w:right="92"/>
              <w:jc w:val="both"/>
              <w:rPr>
                <w:rFonts w:ascii="Calibri Light" w:hAnsi="Calibri Light" w:cs="Calibri Light"/>
              </w:rPr>
            </w:pPr>
          </w:p>
          <w:p w14:paraId="131BFE89" w14:textId="1CF9DECF" w:rsidR="00DB3235" w:rsidRDefault="00DB3235" w:rsidP="003B163C">
            <w:pPr>
              <w:pStyle w:val="TableParagraph"/>
              <w:ind w:right="92"/>
              <w:jc w:val="both"/>
              <w:rPr>
                <w:rFonts w:ascii="Calibri Light" w:hAnsi="Calibri Light" w:cs="Calibri Light"/>
              </w:rPr>
            </w:pPr>
            <w:r>
              <w:rPr>
                <w:rFonts w:ascii="Calibri Light" w:hAnsi="Calibri Light" w:cs="Calibri Light"/>
              </w:rPr>
              <w:t>MinVivienda</w:t>
            </w:r>
          </w:p>
        </w:tc>
        <w:tc>
          <w:tcPr>
            <w:tcW w:w="6748" w:type="dxa"/>
          </w:tcPr>
          <w:p w14:paraId="6110F47B" w14:textId="3DB16843" w:rsidR="00D17A58" w:rsidRPr="000C54E4" w:rsidRDefault="009B2A91" w:rsidP="000C54E4">
            <w:pPr>
              <w:pStyle w:val="CM4"/>
              <w:jc w:val="both"/>
              <w:rPr>
                <w:rFonts w:ascii="Calibri Light" w:hAnsi="Calibri Light" w:cs="Calibri Light"/>
                <w:color w:val="000000"/>
                <w:sz w:val="22"/>
                <w:szCs w:val="22"/>
              </w:rPr>
            </w:pPr>
            <w:r w:rsidRPr="000C54E4">
              <w:rPr>
                <w:rFonts w:ascii="Calibri Light" w:hAnsi="Calibri Light" w:cs="Calibri Light"/>
                <w:color w:val="000000"/>
                <w:sz w:val="22"/>
                <w:szCs w:val="22"/>
              </w:rPr>
              <w:t>1. Durante el periodo comprendido entre la vigencia del presente decreto y el 30 de junio de 2020, se suspende la orden o ejecución de cualquier acción de desalojo dispuesta por autoridad judicial o administrativa que tenga como fin la restitución de inmuebles ocupados por arrendatarios.</w:t>
            </w:r>
          </w:p>
          <w:p w14:paraId="60D83FE5" w14:textId="77777777" w:rsidR="00601A31" w:rsidRPr="000C54E4" w:rsidRDefault="00601A31" w:rsidP="000C54E4">
            <w:pPr>
              <w:jc w:val="both"/>
              <w:rPr>
                <w:rFonts w:ascii="Calibri Light" w:hAnsi="Calibri Light" w:cs="Calibri Light"/>
                <w:lang w:val="es-CO" w:eastAsia="en-US" w:bidi="ar-SA"/>
              </w:rPr>
            </w:pPr>
          </w:p>
          <w:p w14:paraId="152F4B76" w14:textId="20C2D37B" w:rsidR="00601A31" w:rsidRPr="000C54E4" w:rsidRDefault="00601A31" w:rsidP="000C54E4">
            <w:pPr>
              <w:jc w:val="both"/>
              <w:rPr>
                <w:rFonts w:ascii="Calibri Light" w:hAnsi="Calibri Light" w:cs="Calibri Light"/>
                <w:color w:val="000000"/>
              </w:rPr>
            </w:pPr>
            <w:r w:rsidRPr="000C54E4">
              <w:rPr>
                <w:rFonts w:ascii="Calibri Light" w:hAnsi="Calibri Light" w:cs="Calibri Light"/>
                <w:color w:val="000000"/>
              </w:rPr>
              <w:t>2. Se aplaza el reajuste anual a los cánones de arrendamiento que se tuvieran que hacer efectivos durante el periodo comprendido entre la vigencia del presente decreto y el 30 de junio de 2020.</w:t>
            </w:r>
          </w:p>
          <w:p w14:paraId="6C687235" w14:textId="77777777" w:rsidR="00601A31" w:rsidRPr="000C54E4" w:rsidRDefault="00601A31" w:rsidP="000C54E4">
            <w:pPr>
              <w:jc w:val="both"/>
              <w:rPr>
                <w:rFonts w:ascii="Calibri Light" w:hAnsi="Calibri Light" w:cs="Calibri Light"/>
                <w:lang w:eastAsia="en-US" w:bidi="ar-SA"/>
              </w:rPr>
            </w:pPr>
          </w:p>
          <w:p w14:paraId="4E3C9BB5" w14:textId="1955DD2D" w:rsidR="00225B8D" w:rsidRPr="000C54E4" w:rsidRDefault="00601A31" w:rsidP="000C54E4">
            <w:pPr>
              <w:jc w:val="both"/>
              <w:rPr>
                <w:rFonts w:ascii="Calibri Light" w:hAnsi="Calibri Light" w:cs="Calibri Light"/>
                <w:color w:val="000000"/>
              </w:rPr>
            </w:pPr>
            <w:r w:rsidRPr="000C54E4">
              <w:rPr>
                <w:rFonts w:ascii="Calibri Light" w:hAnsi="Calibri Light" w:cs="Calibri Light"/>
                <w:lang w:eastAsia="en-US" w:bidi="ar-SA"/>
              </w:rPr>
              <w:t xml:space="preserve">3. </w:t>
            </w:r>
            <w:r w:rsidR="00225B8D" w:rsidRPr="000C54E4">
              <w:rPr>
                <w:rFonts w:ascii="Calibri Light" w:hAnsi="Calibri Light" w:cs="Calibri Light"/>
                <w:color w:val="000000"/>
              </w:rPr>
              <w:t xml:space="preserve">Las partes deberán llegar a un acuerdo directo sobre las condiciones especiales para el pago de los cánones correspondientes al periodo comprendido entre la vigencia del presente decreto y 30 de junio de 2020. En dichos acuerdos no podrán incluirse intereses de mora ni penalidades, indemnizaciones o sanciones provenientes de la ley o de acuerdos entre las partes. </w:t>
            </w:r>
          </w:p>
          <w:p w14:paraId="062E60A6" w14:textId="77777777" w:rsidR="00225B8D" w:rsidRPr="000C54E4" w:rsidRDefault="00225B8D" w:rsidP="000C54E4">
            <w:pPr>
              <w:pStyle w:val="CM14"/>
              <w:spacing w:after="275" w:line="278" w:lineRule="atLeast"/>
              <w:ind w:right="87"/>
              <w:jc w:val="both"/>
              <w:rPr>
                <w:rFonts w:ascii="Calibri Light" w:hAnsi="Calibri Light" w:cs="Calibri Light"/>
                <w:color w:val="000000"/>
                <w:sz w:val="22"/>
                <w:szCs w:val="22"/>
              </w:rPr>
            </w:pPr>
            <w:r w:rsidRPr="000C54E4">
              <w:rPr>
                <w:rFonts w:ascii="Calibri Light" w:hAnsi="Calibri Light" w:cs="Calibri Light"/>
                <w:color w:val="000000"/>
                <w:sz w:val="22"/>
                <w:szCs w:val="22"/>
              </w:rPr>
              <w:t xml:space="preserve">De no llegarse a un acuerdo directo sobre las condiciones especiales, el arrendatario pagará la totalidad de las mensualidades correspondientes al periodo mencionado en el inciso anterior, bajo las siguientes condiciones: </w:t>
            </w:r>
          </w:p>
          <w:p w14:paraId="3C3E7761" w14:textId="48B7197E" w:rsidR="00225B8D" w:rsidRPr="000C54E4" w:rsidRDefault="00153AF3" w:rsidP="000C54E4">
            <w:pPr>
              <w:pStyle w:val="Default"/>
              <w:spacing w:after="255"/>
              <w:jc w:val="both"/>
              <w:rPr>
                <w:rFonts w:ascii="Calibri Light" w:hAnsi="Calibri Light" w:cs="Calibri Light"/>
                <w:sz w:val="22"/>
                <w:szCs w:val="22"/>
              </w:rPr>
            </w:pPr>
            <w:r w:rsidRPr="000C54E4">
              <w:rPr>
                <w:rFonts w:ascii="Calibri Light" w:hAnsi="Calibri Light" w:cs="Calibri Light"/>
                <w:sz w:val="22"/>
                <w:szCs w:val="22"/>
              </w:rPr>
              <w:t xml:space="preserve">- </w:t>
            </w:r>
            <w:r w:rsidR="00225B8D" w:rsidRPr="000C54E4">
              <w:rPr>
                <w:rFonts w:ascii="Calibri Light" w:hAnsi="Calibri Light" w:cs="Calibri Light"/>
                <w:sz w:val="22"/>
                <w:szCs w:val="22"/>
              </w:rPr>
              <w:t>El arrendador no podrá cobrar intereses de mora al arrendatario, ni penalidad o sanción alguna proveniente</w:t>
            </w:r>
            <w:r w:rsidRPr="000C54E4">
              <w:rPr>
                <w:rFonts w:ascii="Calibri Light" w:hAnsi="Calibri Light" w:cs="Calibri Light"/>
                <w:sz w:val="22"/>
                <w:szCs w:val="22"/>
              </w:rPr>
              <w:t xml:space="preserve">, </w:t>
            </w:r>
            <w:r w:rsidR="00225B8D" w:rsidRPr="000C54E4">
              <w:rPr>
                <w:rFonts w:ascii="Calibri Light" w:hAnsi="Calibri Light" w:cs="Calibri Light"/>
                <w:sz w:val="22"/>
                <w:szCs w:val="22"/>
              </w:rPr>
              <w:t xml:space="preserve">en relación con los cánones correspondientes al periodo comprendido entre la vigencia del presente decreto y 30 de junio de 2020. </w:t>
            </w:r>
          </w:p>
          <w:p w14:paraId="43768B1F" w14:textId="6BACF6B9" w:rsidR="00225B8D" w:rsidRPr="008F39BB" w:rsidRDefault="00B839E1" w:rsidP="008F1EDE">
            <w:pPr>
              <w:pStyle w:val="Default"/>
              <w:jc w:val="both"/>
              <w:rPr>
                <w:rFonts w:ascii="Calibri Light" w:hAnsi="Calibri Light" w:cs="Calibri Light"/>
                <w:sz w:val="22"/>
                <w:szCs w:val="22"/>
              </w:rPr>
            </w:pPr>
            <w:r>
              <w:rPr>
                <w:rFonts w:ascii="Calibri Light" w:hAnsi="Calibri Light" w:cs="Calibri Light"/>
                <w:sz w:val="22"/>
                <w:szCs w:val="22"/>
              </w:rPr>
              <w:t xml:space="preserve">- </w:t>
            </w:r>
            <w:r w:rsidR="00225B8D" w:rsidRPr="008F1EDE">
              <w:rPr>
                <w:rFonts w:ascii="Calibri Light" w:hAnsi="Calibri Light" w:cs="Calibri Light"/>
                <w:sz w:val="22"/>
                <w:szCs w:val="22"/>
              </w:rPr>
              <w:t xml:space="preserve">El </w:t>
            </w:r>
            <w:r w:rsidR="00225B8D" w:rsidRPr="008F39BB">
              <w:rPr>
                <w:rFonts w:ascii="Calibri Light" w:hAnsi="Calibri Light" w:cs="Calibri Light"/>
                <w:sz w:val="22"/>
                <w:szCs w:val="22"/>
              </w:rPr>
              <w:t>arrendatario deberá pagar al arrendador intereses corrientes a una tasa equivalente al</w:t>
            </w:r>
            <w:r w:rsidR="008F1EDE" w:rsidRPr="008F39BB">
              <w:rPr>
                <w:rFonts w:ascii="Calibri Light" w:hAnsi="Calibri Light" w:cs="Calibri Light"/>
                <w:sz w:val="22"/>
                <w:szCs w:val="22"/>
              </w:rPr>
              <w:t xml:space="preserve"> </w:t>
            </w:r>
            <w:r w:rsidR="00225B8D" w:rsidRPr="008F39BB">
              <w:rPr>
                <w:rFonts w:ascii="Calibri Light" w:hAnsi="Calibri Light" w:cs="Calibri Light"/>
                <w:sz w:val="22"/>
                <w:szCs w:val="22"/>
              </w:rPr>
              <w:t>50%</w:t>
            </w:r>
            <w:r w:rsidR="008F1EDE" w:rsidRPr="008F39BB">
              <w:rPr>
                <w:rFonts w:ascii="Calibri Light" w:hAnsi="Calibri Light" w:cs="Calibri Light"/>
                <w:sz w:val="22"/>
                <w:szCs w:val="22"/>
              </w:rPr>
              <w:t xml:space="preserve"> </w:t>
            </w:r>
            <w:r w:rsidR="00225B8D" w:rsidRPr="008F39BB">
              <w:rPr>
                <w:rFonts w:ascii="Calibri Light" w:hAnsi="Calibri Light" w:cs="Calibri Light"/>
                <w:sz w:val="22"/>
                <w:szCs w:val="22"/>
              </w:rPr>
              <w:t>de la Tasa de Interés Bancario</w:t>
            </w:r>
            <w:r w:rsidRPr="008F39BB">
              <w:rPr>
                <w:rFonts w:ascii="Calibri Light" w:hAnsi="Calibri Light" w:cs="Calibri Light"/>
                <w:sz w:val="22"/>
                <w:szCs w:val="22"/>
              </w:rPr>
              <w:t xml:space="preserve"> </w:t>
            </w:r>
            <w:r w:rsidR="00225B8D" w:rsidRPr="008F39BB">
              <w:rPr>
                <w:rFonts w:ascii="Calibri Light" w:hAnsi="Calibri Light" w:cs="Calibri Light"/>
                <w:sz w:val="22"/>
                <w:szCs w:val="22"/>
              </w:rPr>
              <w:t xml:space="preserve">Corriente (TIBC), en la modalidad de consumo y ordinario, certificada por la Superintendencia Financiera de Colombia, sobre los </w:t>
            </w:r>
            <w:r w:rsidR="008F1EDE" w:rsidRPr="008F39BB">
              <w:rPr>
                <w:rFonts w:ascii="Calibri Light" w:hAnsi="Calibri Light" w:cs="Calibri Light"/>
                <w:sz w:val="22"/>
                <w:szCs w:val="22"/>
              </w:rPr>
              <w:t xml:space="preserve"> </w:t>
            </w:r>
            <w:r w:rsidR="008F1EDE" w:rsidRPr="008F1EDE">
              <w:rPr>
                <w:rFonts w:ascii="Calibri Light" w:hAnsi="Calibri Light" w:cs="Calibri Light"/>
                <w:sz w:val="22"/>
                <w:szCs w:val="22"/>
              </w:rPr>
              <w:t xml:space="preserve">montos no pagados en tiempo, durante el </w:t>
            </w:r>
            <w:r w:rsidR="008F1EDE" w:rsidRPr="008F1EDE">
              <w:rPr>
                <w:rFonts w:ascii="Calibri Light" w:hAnsi="Calibri Light" w:cs="Calibri Light"/>
                <w:sz w:val="22"/>
                <w:szCs w:val="22"/>
              </w:rPr>
              <w:lastRenderedPageBreak/>
              <w:t>período correspondientes al periodo</w:t>
            </w:r>
            <w:r w:rsidR="008F1EDE" w:rsidRPr="008F39BB">
              <w:rPr>
                <w:rFonts w:ascii="Calibri Light" w:hAnsi="Calibri Light" w:cs="Calibri Light"/>
                <w:sz w:val="22"/>
                <w:szCs w:val="22"/>
              </w:rPr>
              <w:t xml:space="preserve"> </w:t>
            </w:r>
            <w:r w:rsidR="008F1EDE" w:rsidRPr="008F1EDE">
              <w:rPr>
                <w:rFonts w:ascii="Calibri Light" w:hAnsi="Calibri Light" w:cs="Calibri Light"/>
                <w:sz w:val="22"/>
                <w:szCs w:val="22"/>
              </w:rPr>
              <w:t>comprendido entre la vigencia del presente decreto y el</w:t>
            </w:r>
            <w:r w:rsidR="008F1EDE" w:rsidRPr="008F39BB">
              <w:rPr>
                <w:rFonts w:ascii="Calibri Light" w:hAnsi="Calibri Light" w:cs="Calibri Light"/>
                <w:sz w:val="22"/>
                <w:szCs w:val="22"/>
              </w:rPr>
              <w:t xml:space="preserve"> 30 de junio de 2020.</w:t>
            </w:r>
          </w:p>
          <w:p w14:paraId="664DE536" w14:textId="77777777" w:rsidR="00225B8D" w:rsidRPr="008F39BB" w:rsidRDefault="00225B8D" w:rsidP="00601A31">
            <w:pPr>
              <w:jc w:val="both"/>
              <w:rPr>
                <w:rFonts w:ascii="Calibri Light" w:hAnsi="Calibri Light" w:cs="Calibri Light"/>
                <w:lang w:val="es-CO" w:eastAsia="en-US" w:bidi="ar-SA"/>
              </w:rPr>
            </w:pPr>
          </w:p>
          <w:p w14:paraId="5F97AA59" w14:textId="77777777" w:rsidR="00BE69AE" w:rsidRPr="008F39BB" w:rsidRDefault="00BE69AE" w:rsidP="00601A31">
            <w:pPr>
              <w:jc w:val="both"/>
              <w:rPr>
                <w:rFonts w:ascii="Calibri Light" w:hAnsi="Calibri Light" w:cs="Calibri Light"/>
                <w:color w:val="000000"/>
              </w:rPr>
            </w:pPr>
            <w:r w:rsidRPr="008F39BB">
              <w:rPr>
                <w:rFonts w:ascii="Calibri Light" w:hAnsi="Calibri Light" w:cs="Calibri Light"/>
                <w:lang w:val="es-CO" w:eastAsia="en-US" w:bidi="ar-SA"/>
              </w:rPr>
              <w:t xml:space="preserve">4. </w:t>
            </w:r>
            <w:r w:rsidRPr="008F39BB">
              <w:rPr>
                <w:rFonts w:ascii="Calibri Light" w:hAnsi="Calibri Light" w:cs="Calibri Light"/>
                <w:color w:val="000000"/>
              </w:rPr>
              <w:t>Los contratos de arrendamiento cuyo vencimiento y entrega del inmueble al arrendador se haya pactado para cualquier fecha dentro del lapso de duración de la declaratoria de la Emergencia, se entenderán prorrogados hasta el 30 de junio de 2020, continuando vigente la obligación de pago del canon. Lo anterior sin perjuicio de acuerdos en contrario celebrados entre las partes</w:t>
            </w:r>
            <w:r w:rsidR="00B10302" w:rsidRPr="008F39BB">
              <w:rPr>
                <w:rFonts w:ascii="Calibri Light" w:hAnsi="Calibri Light" w:cs="Calibri Light"/>
                <w:color w:val="000000"/>
              </w:rPr>
              <w:t>.</w:t>
            </w:r>
          </w:p>
          <w:p w14:paraId="36E24A67" w14:textId="77777777" w:rsidR="00B10302" w:rsidRPr="008F39BB" w:rsidRDefault="00B10302" w:rsidP="00601A31">
            <w:pPr>
              <w:jc w:val="both"/>
              <w:rPr>
                <w:rFonts w:ascii="Calibri Light" w:hAnsi="Calibri Light" w:cs="Calibri Light"/>
                <w:color w:val="000000"/>
              </w:rPr>
            </w:pPr>
          </w:p>
          <w:p w14:paraId="1C6015AC" w14:textId="77777777" w:rsidR="00B10302" w:rsidRPr="008F39BB" w:rsidRDefault="00B10302" w:rsidP="003109C4">
            <w:pPr>
              <w:pStyle w:val="Default"/>
              <w:jc w:val="both"/>
              <w:rPr>
                <w:rFonts w:ascii="Calibri Light" w:hAnsi="Calibri Light" w:cs="Calibri Light"/>
                <w:sz w:val="22"/>
                <w:szCs w:val="22"/>
              </w:rPr>
            </w:pPr>
            <w:r w:rsidRPr="008F39BB">
              <w:rPr>
                <w:rFonts w:ascii="Calibri Light" w:hAnsi="Calibri Light" w:cs="Calibri Light"/>
                <w:sz w:val="22"/>
                <w:szCs w:val="22"/>
              </w:rPr>
              <w:t>5. Los</w:t>
            </w:r>
            <w:r w:rsidR="003109C4" w:rsidRPr="008F39BB">
              <w:rPr>
                <w:rFonts w:ascii="Calibri Light" w:hAnsi="Calibri Light" w:cs="Calibri Light"/>
                <w:sz w:val="22"/>
                <w:szCs w:val="22"/>
              </w:rPr>
              <w:t xml:space="preserve"> </w:t>
            </w:r>
            <w:r w:rsidRPr="008F39BB">
              <w:rPr>
                <w:rFonts w:ascii="Calibri Light" w:hAnsi="Calibri Light" w:cs="Calibri Light"/>
                <w:sz w:val="22"/>
                <w:szCs w:val="22"/>
              </w:rPr>
              <w:t>contratos de arrendamiento en los que se haya pactado la</w:t>
            </w:r>
            <w:r w:rsidR="003109C4" w:rsidRPr="008F39BB">
              <w:rPr>
                <w:rFonts w:ascii="Calibri Light" w:hAnsi="Calibri Light" w:cs="Calibri Light"/>
                <w:sz w:val="22"/>
                <w:szCs w:val="22"/>
              </w:rPr>
              <w:t xml:space="preserve"> </w:t>
            </w:r>
            <w:r w:rsidRPr="008F39BB">
              <w:rPr>
                <w:rFonts w:ascii="Calibri Light" w:hAnsi="Calibri Light" w:cs="Calibri Light"/>
                <w:sz w:val="22"/>
                <w:szCs w:val="22"/>
              </w:rPr>
              <w:t>entrega del inmueble al arrendatario dentro del lapso de duración de la declaratoria de Emergencia</w:t>
            </w:r>
            <w:r w:rsidR="003109C4" w:rsidRPr="008F39BB">
              <w:rPr>
                <w:rFonts w:ascii="Calibri Light" w:hAnsi="Calibri Light" w:cs="Calibri Light"/>
                <w:sz w:val="22"/>
                <w:szCs w:val="22"/>
              </w:rPr>
              <w:t xml:space="preserve"> </w:t>
            </w:r>
            <w:r w:rsidRPr="008F39BB">
              <w:rPr>
                <w:rFonts w:ascii="Calibri Light" w:hAnsi="Calibri Light" w:cs="Calibri Light"/>
                <w:sz w:val="22"/>
                <w:szCs w:val="22"/>
              </w:rPr>
              <w:t>quedarán suspendidos hasta el 30</w:t>
            </w:r>
            <w:r w:rsidR="003109C4" w:rsidRPr="008F39BB">
              <w:rPr>
                <w:rFonts w:ascii="Calibri Light" w:hAnsi="Calibri Light" w:cs="Calibri Light"/>
                <w:sz w:val="22"/>
                <w:szCs w:val="22"/>
              </w:rPr>
              <w:t xml:space="preserve"> </w:t>
            </w:r>
            <w:r w:rsidRPr="008F39BB">
              <w:rPr>
                <w:rFonts w:ascii="Calibri Light" w:hAnsi="Calibri Light" w:cs="Calibri Light"/>
                <w:sz w:val="22"/>
                <w:szCs w:val="22"/>
              </w:rPr>
              <w:t>de junio de 2020, fecha en la cual, a falta de acuerdo entre las partes se harán</w:t>
            </w:r>
            <w:r w:rsidR="003109C4" w:rsidRPr="008F39BB">
              <w:rPr>
                <w:rFonts w:ascii="Calibri Light" w:hAnsi="Calibri Light" w:cs="Calibri Light"/>
                <w:sz w:val="22"/>
                <w:szCs w:val="22"/>
              </w:rPr>
              <w:t xml:space="preserve"> exigibles las obligaciones derivadas del contrato. Lo anterior sin perjuicio de acuerdos en contrario celebrados entre las partes.</w:t>
            </w:r>
          </w:p>
          <w:p w14:paraId="148B2D92" w14:textId="77777777" w:rsidR="00155AB8" w:rsidRPr="008F39BB" w:rsidRDefault="00155AB8" w:rsidP="003109C4">
            <w:pPr>
              <w:pStyle w:val="Default"/>
              <w:jc w:val="both"/>
              <w:rPr>
                <w:rFonts w:ascii="Calibri Light" w:hAnsi="Calibri Light" w:cs="Calibri Light"/>
                <w:sz w:val="22"/>
                <w:szCs w:val="22"/>
              </w:rPr>
            </w:pPr>
          </w:p>
          <w:p w14:paraId="4B53DA64" w14:textId="77777777" w:rsidR="00155AB8" w:rsidRPr="008F39BB" w:rsidRDefault="00155AB8" w:rsidP="00100B94">
            <w:pPr>
              <w:pStyle w:val="Default"/>
              <w:jc w:val="both"/>
              <w:rPr>
                <w:rFonts w:ascii="Calibri Light" w:hAnsi="Calibri Light" w:cs="Calibri Light"/>
                <w:color w:val="auto"/>
                <w:sz w:val="22"/>
                <w:szCs w:val="22"/>
              </w:rPr>
            </w:pPr>
            <w:r w:rsidRPr="008F39BB">
              <w:rPr>
                <w:rFonts w:ascii="Calibri Light" w:hAnsi="Calibri Light" w:cs="Calibri Light"/>
                <w:sz w:val="22"/>
                <w:szCs w:val="22"/>
              </w:rPr>
              <w:t xml:space="preserve">4. Lo anterior también aplicará a </w:t>
            </w:r>
            <w:r w:rsidR="00100B94" w:rsidRPr="008F39BB">
              <w:rPr>
                <w:rFonts w:ascii="Calibri Light" w:hAnsi="Calibri Light" w:cs="Calibri Light"/>
                <w:sz w:val="22"/>
                <w:szCs w:val="22"/>
              </w:rPr>
              <w:t>l</w:t>
            </w:r>
            <w:r w:rsidRPr="00155AB8">
              <w:rPr>
                <w:rFonts w:ascii="Calibri Light" w:hAnsi="Calibri Light" w:cs="Calibri Light"/>
                <w:sz w:val="22"/>
                <w:szCs w:val="22"/>
              </w:rPr>
              <w:t>os contratos de arrendamiento regidos por el Código Civil y el Código de Comercio celebrados sobre inmuebles de destinación comercial en los cuales el arrendatario sea una persona natural, micro, pequeña o mediana empresa</w:t>
            </w:r>
            <w:r w:rsidR="00100B94" w:rsidRPr="008F39BB">
              <w:rPr>
                <w:rFonts w:ascii="Calibri Light" w:hAnsi="Calibri Light" w:cs="Calibri Light"/>
                <w:sz w:val="22"/>
                <w:szCs w:val="22"/>
              </w:rPr>
              <w:t xml:space="preserve">. Y a los </w:t>
            </w:r>
            <w:r w:rsidRPr="008F39BB">
              <w:rPr>
                <w:rFonts w:ascii="Calibri Light" w:hAnsi="Calibri Light" w:cs="Calibri Light"/>
                <w:color w:val="auto"/>
                <w:sz w:val="22"/>
                <w:szCs w:val="22"/>
              </w:rPr>
              <w:t>contratos de arrendamiento en los cuales el arrendatario sea una persona jurídica sin ánimo de lucro inscrita en el registro del Ministerio del Interior.</w:t>
            </w:r>
          </w:p>
          <w:p w14:paraId="0AA59FAC" w14:textId="77777777" w:rsidR="00100B94" w:rsidRPr="008F39BB" w:rsidRDefault="00100B94" w:rsidP="00100B94">
            <w:pPr>
              <w:pStyle w:val="Default"/>
              <w:jc w:val="both"/>
              <w:rPr>
                <w:rFonts w:ascii="Calibri Light" w:hAnsi="Calibri Light" w:cs="Calibri Light"/>
                <w:sz w:val="22"/>
                <w:szCs w:val="22"/>
              </w:rPr>
            </w:pPr>
          </w:p>
          <w:p w14:paraId="64524C92" w14:textId="77820090" w:rsidR="00597CC2" w:rsidRPr="008F39BB" w:rsidRDefault="00597CC2" w:rsidP="004842F7">
            <w:pPr>
              <w:pStyle w:val="Default"/>
              <w:jc w:val="both"/>
              <w:rPr>
                <w:rFonts w:ascii="Calibri Light" w:hAnsi="Calibri Light" w:cs="Calibri Light"/>
                <w:sz w:val="22"/>
                <w:szCs w:val="22"/>
              </w:rPr>
            </w:pPr>
            <w:r w:rsidRPr="008F39BB">
              <w:rPr>
                <w:rFonts w:ascii="Calibri Light" w:hAnsi="Calibri Light" w:cs="Calibri Light"/>
                <w:sz w:val="22"/>
                <w:szCs w:val="22"/>
              </w:rPr>
              <w:t xml:space="preserve">5. </w:t>
            </w:r>
            <w:r w:rsidRPr="00597CC2">
              <w:rPr>
                <w:rFonts w:ascii="Calibri Light" w:hAnsi="Calibri Light" w:cs="Calibri Light"/>
                <w:sz w:val="22"/>
                <w:szCs w:val="22"/>
              </w:rPr>
              <w:t xml:space="preserve">Durante el periodo comprendido entre la vigencia del presente decreto y el 30 de junio de 2020, los administradores de las propiedades horizontales que hayan visto afectado su recaudo de cuotas de administración, podrán hacer erogaciones con cargo al Fondo de Imprevistos, para cubrir </w:t>
            </w:r>
            <w:r w:rsidR="00EB4A6E" w:rsidRPr="008F39BB">
              <w:rPr>
                <w:rFonts w:ascii="Calibri Light" w:hAnsi="Calibri Light" w:cs="Calibri Light"/>
                <w:sz w:val="22"/>
                <w:szCs w:val="22"/>
              </w:rPr>
              <w:t>e</w:t>
            </w:r>
            <w:r w:rsidRPr="00597CC2">
              <w:rPr>
                <w:rFonts w:ascii="Calibri Light" w:hAnsi="Calibri Light" w:cs="Calibri Light"/>
                <w:sz w:val="22"/>
                <w:szCs w:val="22"/>
              </w:rPr>
              <w:t xml:space="preserve">l mantenimiento de los contratos de trabajo del personal empleado en la propiedad horizontal y a la ejecución de los contratos con empresas de vigilancia, aseo, jardinería y demás unidades de explotación conexas, complementarias o afines. </w:t>
            </w:r>
          </w:p>
          <w:p w14:paraId="515C9244" w14:textId="67642194" w:rsidR="00EB4A6E" w:rsidRPr="008F39BB" w:rsidRDefault="00EB4A6E" w:rsidP="004842F7">
            <w:pPr>
              <w:pStyle w:val="Default"/>
              <w:jc w:val="both"/>
              <w:rPr>
                <w:rFonts w:ascii="Calibri Light" w:hAnsi="Calibri Light" w:cs="Calibri Light"/>
                <w:sz w:val="22"/>
                <w:szCs w:val="22"/>
              </w:rPr>
            </w:pPr>
          </w:p>
          <w:p w14:paraId="076913AB" w14:textId="3FAFADDD" w:rsidR="00EB4A6E" w:rsidRPr="008F39BB" w:rsidRDefault="00EB4A6E" w:rsidP="004842F7">
            <w:pPr>
              <w:pStyle w:val="Default"/>
              <w:jc w:val="both"/>
              <w:rPr>
                <w:rFonts w:ascii="Calibri Light" w:hAnsi="Calibri Light" w:cs="Calibri Light"/>
                <w:sz w:val="22"/>
                <w:szCs w:val="22"/>
              </w:rPr>
            </w:pPr>
            <w:r w:rsidRPr="008F39BB">
              <w:rPr>
                <w:rFonts w:ascii="Calibri Light" w:hAnsi="Calibri Light" w:cs="Calibri Light"/>
                <w:sz w:val="22"/>
                <w:szCs w:val="22"/>
              </w:rPr>
              <w:t xml:space="preserve">6. </w:t>
            </w:r>
            <w:r w:rsidR="004C200D" w:rsidRPr="008F39BB">
              <w:rPr>
                <w:rFonts w:ascii="Calibri Light" w:hAnsi="Calibri Light" w:cs="Calibri Light"/>
                <w:sz w:val="22"/>
                <w:szCs w:val="22"/>
              </w:rPr>
              <w:t xml:space="preserve">Las reuniones ordinarias de las asambleas de propiedad horizontal </w:t>
            </w:r>
            <w:r w:rsidR="00EB7B9A" w:rsidRPr="008F39BB">
              <w:rPr>
                <w:rFonts w:ascii="Calibri Light" w:hAnsi="Calibri Light" w:cs="Calibri Light"/>
                <w:sz w:val="22"/>
                <w:szCs w:val="22"/>
              </w:rPr>
              <w:t xml:space="preserve">durante el periodo </w:t>
            </w:r>
            <w:r w:rsidR="00EB7B9A" w:rsidRPr="00597CC2">
              <w:rPr>
                <w:rFonts w:ascii="Calibri Light" w:hAnsi="Calibri Light" w:cs="Calibri Light"/>
                <w:sz w:val="22"/>
                <w:szCs w:val="22"/>
              </w:rPr>
              <w:t>comprendido entre la vigencia del presente decreto y el 30 de junio de 2020</w:t>
            </w:r>
            <w:r w:rsidR="00EB7B9A" w:rsidRPr="008F39BB">
              <w:rPr>
                <w:rFonts w:ascii="Calibri Light" w:hAnsi="Calibri Light" w:cs="Calibri Light"/>
                <w:sz w:val="22"/>
                <w:szCs w:val="22"/>
              </w:rPr>
              <w:t xml:space="preserve"> podrán efectuarse en forma virtual y de manera presencial</w:t>
            </w:r>
            <w:r w:rsidR="0052280C" w:rsidRPr="008F39BB">
              <w:rPr>
                <w:rFonts w:ascii="Calibri Light" w:hAnsi="Calibri Light" w:cs="Calibri Light"/>
                <w:sz w:val="22"/>
                <w:szCs w:val="22"/>
              </w:rPr>
              <w:t xml:space="preserve"> a más tardar dentro del mes calendario siguiente a la finalización de la declaratoria de emergencia. </w:t>
            </w:r>
          </w:p>
          <w:p w14:paraId="51ADC330" w14:textId="1225E25B" w:rsidR="008F39BB" w:rsidRPr="008F39BB" w:rsidRDefault="008F39BB" w:rsidP="004842F7">
            <w:pPr>
              <w:pStyle w:val="Default"/>
              <w:jc w:val="both"/>
              <w:rPr>
                <w:rFonts w:ascii="Calibri Light" w:hAnsi="Calibri Light" w:cs="Calibri Light"/>
                <w:sz w:val="22"/>
                <w:szCs w:val="22"/>
              </w:rPr>
            </w:pPr>
          </w:p>
          <w:p w14:paraId="34008A3D" w14:textId="33B27F80" w:rsidR="00597CC2" w:rsidRPr="003109C4" w:rsidRDefault="008F39BB" w:rsidP="008F39BB">
            <w:pPr>
              <w:pStyle w:val="Default"/>
              <w:jc w:val="both"/>
            </w:pPr>
            <w:r w:rsidRPr="008F39BB">
              <w:rPr>
                <w:rFonts w:ascii="Calibri Light" w:hAnsi="Calibri Light" w:cs="Calibri Light"/>
                <w:sz w:val="22"/>
                <w:szCs w:val="22"/>
              </w:rPr>
              <w:lastRenderedPageBreak/>
              <w:t xml:space="preserve">7. Se aplaza el reajuste anual de las cuotas de administración de zonas comunes durante el periodo </w:t>
            </w:r>
            <w:r w:rsidRPr="00597CC2">
              <w:rPr>
                <w:rFonts w:ascii="Calibri Light" w:hAnsi="Calibri Light" w:cs="Calibri Light"/>
                <w:sz w:val="22"/>
                <w:szCs w:val="22"/>
              </w:rPr>
              <w:t>comprendido entre la vigencia del presente decreto y el 30 de junio de 2020</w:t>
            </w:r>
            <w:r w:rsidRPr="008F39BB">
              <w:rPr>
                <w:rFonts w:ascii="Calibri Light" w:hAnsi="Calibri Light" w:cs="Calibri Light"/>
                <w:sz w:val="22"/>
                <w:szCs w:val="22"/>
              </w:rPr>
              <w:t>.</w:t>
            </w:r>
          </w:p>
        </w:tc>
      </w:tr>
      <w:tr w:rsidR="008F39BB" w:rsidRPr="00BF6E3D" w14:paraId="6546F052" w14:textId="77777777" w:rsidTr="00A8723D">
        <w:trPr>
          <w:trHeight w:val="43"/>
        </w:trPr>
        <w:tc>
          <w:tcPr>
            <w:tcW w:w="482" w:type="dxa"/>
          </w:tcPr>
          <w:p w14:paraId="647E63B1" w14:textId="24F03B6B" w:rsidR="008F39BB" w:rsidRDefault="008F39BB"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78</w:t>
            </w:r>
          </w:p>
        </w:tc>
        <w:tc>
          <w:tcPr>
            <w:tcW w:w="1805" w:type="dxa"/>
          </w:tcPr>
          <w:p w14:paraId="5FC36EBE" w14:textId="20AD4E0E" w:rsidR="008F39BB" w:rsidRDefault="00E13208" w:rsidP="00C73A41">
            <w:pPr>
              <w:pStyle w:val="TableParagraph"/>
              <w:spacing w:line="271" w:lineRule="exact"/>
              <w:jc w:val="both"/>
              <w:rPr>
                <w:rFonts w:ascii="Calibri Light" w:hAnsi="Calibri Light" w:cs="Calibri Light"/>
              </w:rPr>
            </w:pPr>
            <w:r>
              <w:rPr>
                <w:rFonts w:ascii="Calibri Light" w:hAnsi="Calibri Light" w:cs="Calibri Light"/>
              </w:rPr>
              <w:t xml:space="preserve">580 </w:t>
            </w:r>
            <w:r w:rsidR="00AB15B9">
              <w:rPr>
                <w:rFonts w:ascii="Calibri Light" w:hAnsi="Calibri Light" w:cs="Calibri Light"/>
              </w:rPr>
              <w:t>de 2020</w:t>
            </w:r>
          </w:p>
        </w:tc>
        <w:tc>
          <w:tcPr>
            <w:tcW w:w="1843" w:type="dxa"/>
          </w:tcPr>
          <w:p w14:paraId="677C4903" w14:textId="31CDC973" w:rsidR="008F39BB" w:rsidRDefault="00AB15B9"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4708052D" w14:textId="77777777" w:rsidR="008F39BB" w:rsidRDefault="00AB15B9" w:rsidP="003B163C">
            <w:pPr>
              <w:pStyle w:val="TableParagraph"/>
              <w:ind w:right="92"/>
              <w:jc w:val="both"/>
              <w:rPr>
                <w:rFonts w:ascii="Calibri Light" w:hAnsi="Calibri Light" w:cs="Calibri Light"/>
              </w:rPr>
            </w:pPr>
            <w:r>
              <w:rPr>
                <w:rFonts w:ascii="Calibri Light" w:hAnsi="Calibri Light" w:cs="Calibri Light"/>
              </w:rPr>
              <w:t>Se dictan medidas en materia de los servicios públicos de acueducto, alcantarillado y aseo.</w:t>
            </w:r>
          </w:p>
          <w:p w14:paraId="44D372B7" w14:textId="77777777" w:rsidR="00AB15B9" w:rsidRDefault="00AB15B9" w:rsidP="003B163C">
            <w:pPr>
              <w:pStyle w:val="TableParagraph"/>
              <w:ind w:right="92"/>
              <w:jc w:val="both"/>
              <w:rPr>
                <w:rFonts w:ascii="Calibri Light" w:hAnsi="Calibri Light" w:cs="Calibri Light"/>
              </w:rPr>
            </w:pPr>
          </w:p>
          <w:p w14:paraId="2609D7B3" w14:textId="796B4235" w:rsidR="00AB15B9" w:rsidRDefault="00AB15B9" w:rsidP="003B163C">
            <w:pPr>
              <w:pStyle w:val="TableParagraph"/>
              <w:ind w:right="92"/>
              <w:jc w:val="both"/>
              <w:rPr>
                <w:rFonts w:ascii="Calibri Light" w:hAnsi="Calibri Light" w:cs="Calibri Light"/>
              </w:rPr>
            </w:pPr>
            <w:r>
              <w:rPr>
                <w:rFonts w:ascii="Calibri Light" w:hAnsi="Calibri Light" w:cs="Calibri Light"/>
              </w:rPr>
              <w:t>MinVivienda</w:t>
            </w:r>
          </w:p>
        </w:tc>
        <w:tc>
          <w:tcPr>
            <w:tcW w:w="6748" w:type="dxa"/>
          </w:tcPr>
          <w:p w14:paraId="3105BAA1" w14:textId="3DA34B2D" w:rsidR="00B71EBB" w:rsidRPr="00946A10" w:rsidRDefault="00357474" w:rsidP="00946A10">
            <w:pPr>
              <w:pStyle w:val="CM4"/>
              <w:jc w:val="both"/>
              <w:rPr>
                <w:rFonts w:ascii="Calibri Light" w:hAnsi="Calibri Light" w:cs="Calibri Light"/>
                <w:color w:val="000000"/>
                <w:sz w:val="22"/>
                <w:szCs w:val="22"/>
              </w:rPr>
            </w:pPr>
            <w:r w:rsidRPr="00946A10">
              <w:rPr>
                <w:rFonts w:ascii="Calibri Light" w:hAnsi="Calibri Light" w:cs="Calibri Light"/>
                <w:color w:val="000000"/>
                <w:sz w:val="22"/>
                <w:szCs w:val="22"/>
              </w:rPr>
              <w:t>1. Las medidas aquí establecidas aplican hasta el 31 de diciembre de 20</w:t>
            </w:r>
            <w:r w:rsidR="00B71EBB" w:rsidRPr="00946A10">
              <w:rPr>
                <w:rFonts w:ascii="Calibri Light" w:hAnsi="Calibri Light" w:cs="Calibri Light"/>
                <w:color w:val="000000"/>
                <w:sz w:val="22"/>
                <w:szCs w:val="22"/>
              </w:rPr>
              <w:t>20 para los servicies de acueducto, alcantarillado y aseo. .</w:t>
            </w:r>
          </w:p>
          <w:p w14:paraId="6D095CB1" w14:textId="674239AE" w:rsidR="00B71EBB" w:rsidRPr="00946A10" w:rsidRDefault="00B71EBB" w:rsidP="00946A10">
            <w:pPr>
              <w:jc w:val="both"/>
              <w:rPr>
                <w:rFonts w:ascii="Calibri Light" w:hAnsi="Calibri Light" w:cs="Calibri Light"/>
                <w:lang w:val="es-CO" w:eastAsia="en-US" w:bidi="ar-SA"/>
              </w:rPr>
            </w:pPr>
          </w:p>
          <w:p w14:paraId="72ABBB00" w14:textId="4BF38B19" w:rsidR="00B71EBB" w:rsidRPr="00946A10" w:rsidRDefault="00B71EBB" w:rsidP="00946A10">
            <w:pPr>
              <w:jc w:val="both"/>
              <w:rPr>
                <w:rFonts w:ascii="Calibri Light" w:hAnsi="Calibri Light" w:cs="Calibri Light"/>
                <w:lang w:val="es-CO" w:eastAsia="en-US" w:bidi="ar-SA"/>
              </w:rPr>
            </w:pPr>
            <w:r w:rsidRPr="00946A10">
              <w:rPr>
                <w:rFonts w:ascii="Calibri Light" w:hAnsi="Calibri Light" w:cs="Calibri Light"/>
                <w:lang w:val="es-CO" w:eastAsia="en-US" w:bidi="ar-SA"/>
              </w:rPr>
              <w:t>2. Los municipios y distritos podrán asignar a favor de los suscriptores residenciales de los ser</w:t>
            </w:r>
            <w:r w:rsidR="00962E6B" w:rsidRPr="00946A10">
              <w:rPr>
                <w:rFonts w:ascii="Calibri Light" w:hAnsi="Calibri Light" w:cs="Calibri Light"/>
                <w:lang w:val="es-CO" w:eastAsia="en-US" w:bidi="ar-SA"/>
              </w:rPr>
              <w:t xml:space="preserve">vicios ya descritos, subsidios máximos del 80% del costo del suministro para el estrato 1, 50% para el estrato 2 y 40% para el estrato 3. </w:t>
            </w:r>
          </w:p>
          <w:p w14:paraId="1BC6AFFC" w14:textId="04FCC46A" w:rsidR="00357474" w:rsidRPr="00946A10" w:rsidRDefault="00357474" w:rsidP="00946A10">
            <w:pPr>
              <w:jc w:val="both"/>
              <w:rPr>
                <w:rFonts w:ascii="Calibri Light" w:hAnsi="Calibri Light" w:cs="Calibri Light"/>
                <w:lang w:val="es-CO" w:eastAsia="en-US" w:bidi="ar-SA"/>
              </w:rPr>
            </w:pPr>
          </w:p>
          <w:p w14:paraId="7007C51C" w14:textId="19A18E37" w:rsidR="00C706E5" w:rsidRPr="00946A10" w:rsidRDefault="00C706E5" w:rsidP="00946A10">
            <w:pPr>
              <w:jc w:val="both"/>
              <w:rPr>
                <w:rFonts w:ascii="Calibri Light" w:hAnsi="Calibri Light" w:cs="Calibri Light"/>
                <w:lang w:val="es-CO" w:eastAsia="en-US" w:bidi="ar-SA"/>
              </w:rPr>
            </w:pPr>
            <w:r w:rsidRPr="00946A10">
              <w:rPr>
                <w:rFonts w:ascii="Calibri Light" w:hAnsi="Calibri Light" w:cs="Calibri Light"/>
                <w:lang w:val="es-CO" w:eastAsia="en-US" w:bidi="ar-SA"/>
              </w:rPr>
              <w:t xml:space="preserve">3. </w:t>
            </w:r>
            <w:r w:rsidR="006040E5" w:rsidRPr="00946A10">
              <w:rPr>
                <w:rFonts w:ascii="Calibri Light" w:hAnsi="Calibri Light" w:cs="Calibri Light"/>
                <w:lang w:val="es-CO" w:eastAsia="en-US" w:bidi="ar-SA"/>
              </w:rPr>
              <w:t xml:space="preserve">Las entidades territoriales podrán suministrar total o parcialmente el costo de los servicios ya descrito, teniendo en cuenta la disponibilidad de recursos con que cuente. </w:t>
            </w:r>
          </w:p>
          <w:p w14:paraId="65D98F8C" w14:textId="4AE11EC9" w:rsidR="007D526B" w:rsidRPr="00946A10" w:rsidRDefault="007D526B" w:rsidP="00946A10">
            <w:pPr>
              <w:jc w:val="both"/>
              <w:rPr>
                <w:rFonts w:ascii="Calibri Light" w:hAnsi="Calibri Light" w:cs="Calibri Light"/>
                <w:lang w:val="es-CO" w:eastAsia="en-US" w:bidi="ar-SA"/>
              </w:rPr>
            </w:pPr>
          </w:p>
          <w:p w14:paraId="62A4BF2C" w14:textId="231D884E" w:rsidR="00357474" w:rsidRPr="00357474" w:rsidRDefault="007D526B" w:rsidP="00946A10">
            <w:pPr>
              <w:jc w:val="both"/>
              <w:rPr>
                <w:lang w:val="es-CO" w:eastAsia="en-US" w:bidi="ar-SA"/>
              </w:rPr>
            </w:pPr>
            <w:r w:rsidRPr="00946A10">
              <w:rPr>
                <w:rFonts w:ascii="Calibri Light" w:hAnsi="Calibri Light" w:cs="Calibri Light"/>
                <w:lang w:val="es-CO" w:eastAsia="en-US" w:bidi="ar-SA"/>
              </w:rPr>
              <w:t xml:space="preserve">4. Las personaos prestadoras de los servicios públicos ya descritos, podrá diferir por un </w:t>
            </w:r>
            <w:r w:rsidR="00D30D31" w:rsidRPr="00946A10">
              <w:rPr>
                <w:rFonts w:ascii="Calibri Light" w:hAnsi="Calibri Light" w:cs="Calibri Light"/>
                <w:lang w:val="es-CO" w:eastAsia="en-US" w:bidi="ar-SA"/>
              </w:rPr>
              <w:t xml:space="preserve">plazo de 36 meses el cobro del cargo fijo y del consumo no subsidiado a las entidades sin ánimo de lucro como zoológicos, tenedores de fauna, acuarios y jardines </w:t>
            </w:r>
            <w:r w:rsidR="00946A10" w:rsidRPr="00946A10">
              <w:rPr>
                <w:rFonts w:ascii="Calibri Light" w:hAnsi="Calibri Light" w:cs="Calibri Light"/>
                <w:lang w:val="es-CO" w:eastAsia="en-US" w:bidi="ar-SA"/>
              </w:rPr>
              <w:t>botánicas,</w:t>
            </w:r>
            <w:r w:rsidR="00D30D31" w:rsidRPr="00946A10">
              <w:rPr>
                <w:rFonts w:ascii="Calibri Light" w:hAnsi="Calibri Light" w:cs="Calibri Light"/>
                <w:lang w:val="es-CO" w:eastAsia="en-US" w:bidi="ar-SA"/>
              </w:rPr>
              <w:t xml:space="preserve"> así como entidades afines.</w:t>
            </w:r>
            <w:r w:rsidR="00D30D31">
              <w:rPr>
                <w:lang w:val="es-CO" w:eastAsia="en-US" w:bidi="ar-SA"/>
              </w:rPr>
              <w:t xml:space="preserve"> </w:t>
            </w:r>
          </w:p>
        </w:tc>
      </w:tr>
      <w:tr w:rsidR="00946A10" w:rsidRPr="00BF6E3D" w14:paraId="3AF859CB" w14:textId="77777777" w:rsidTr="00A8723D">
        <w:trPr>
          <w:trHeight w:val="43"/>
        </w:trPr>
        <w:tc>
          <w:tcPr>
            <w:tcW w:w="482" w:type="dxa"/>
          </w:tcPr>
          <w:p w14:paraId="361EFC43" w14:textId="54C99F3A" w:rsidR="00946A10" w:rsidRDefault="003D5EE1" w:rsidP="001226EB">
            <w:pPr>
              <w:pStyle w:val="TableParagraph"/>
              <w:spacing w:line="271" w:lineRule="exact"/>
              <w:ind w:left="107"/>
              <w:jc w:val="both"/>
              <w:rPr>
                <w:rFonts w:ascii="Calibri Light" w:hAnsi="Calibri Light" w:cs="Calibri Light"/>
              </w:rPr>
            </w:pPr>
            <w:r>
              <w:rPr>
                <w:rFonts w:ascii="Calibri Light" w:hAnsi="Calibri Light" w:cs="Calibri Light"/>
              </w:rPr>
              <w:t>79</w:t>
            </w:r>
          </w:p>
        </w:tc>
        <w:tc>
          <w:tcPr>
            <w:tcW w:w="1805" w:type="dxa"/>
          </w:tcPr>
          <w:p w14:paraId="5DC06B02" w14:textId="585B8E0F" w:rsidR="00946A10" w:rsidRDefault="003D5EE1" w:rsidP="00C73A41">
            <w:pPr>
              <w:pStyle w:val="TableParagraph"/>
              <w:spacing w:line="271" w:lineRule="exact"/>
              <w:jc w:val="both"/>
              <w:rPr>
                <w:rFonts w:ascii="Calibri Light" w:hAnsi="Calibri Light" w:cs="Calibri Light"/>
              </w:rPr>
            </w:pPr>
            <w:r>
              <w:rPr>
                <w:rFonts w:ascii="Calibri Light" w:hAnsi="Calibri Light" w:cs="Calibri Light"/>
              </w:rPr>
              <w:t>581 de 2020</w:t>
            </w:r>
          </w:p>
        </w:tc>
        <w:tc>
          <w:tcPr>
            <w:tcW w:w="1843" w:type="dxa"/>
          </w:tcPr>
          <w:p w14:paraId="39D60F4F" w14:textId="4EE4FE50" w:rsidR="00946A10" w:rsidRDefault="003D5EE1" w:rsidP="00DC024F">
            <w:pPr>
              <w:pStyle w:val="TableParagraph"/>
              <w:spacing w:line="271" w:lineRule="exact"/>
              <w:jc w:val="both"/>
              <w:rPr>
                <w:rFonts w:ascii="Calibri Light" w:hAnsi="Calibri Light" w:cs="Calibri Light"/>
              </w:rPr>
            </w:pPr>
            <w:r>
              <w:rPr>
                <w:rFonts w:ascii="Calibri Light" w:hAnsi="Calibri Light" w:cs="Calibri Light"/>
              </w:rPr>
              <w:t>15 de abril de 2020</w:t>
            </w:r>
          </w:p>
        </w:tc>
        <w:tc>
          <w:tcPr>
            <w:tcW w:w="2835" w:type="dxa"/>
          </w:tcPr>
          <w:p w14:paraId="64160C89" w14:textId="75A2346D" w:rsidR="00946A10" w:rsidRPr="00C77FE8" w:rsidRDefault="003D5EE1" w:rsidP="003B163C">
            <w:pPr>
              <w:pStyle w:val="TableParagraph"/>
              <w:ind w:right="92"/>
              <w:jc w:val="both"/>
              <w:rPr>
                <w:rFonts w:ascii="Calibri Light" w:hAnsi="Calibri Light" w:cs="Calibri Light"/>
              </w:rPr>
            </w:pPr>
            <w:r w:rsidRPr="00C77FE8">
              <w:rPr>
                <w:rFonts w:ascii="Calibri Light" w:hAnsi="Calibri Light" w:cs="Calibri Light"/>
              </w:rPr>
              <w:t>Se adoptan medidas para autorizar una nueva operación a FINDETER</w:t>
            </w:r>
          </w:p>
        </w:tc>
        <w:tc>
          <w:tcPr>
            <w:tcW w:w="6748" w:type="dxa"/>
          </w:tcPr>
          <w:p w14:paraId="3291769C" w14:textId="3361560F" w:rsidR="00946A10" w:rsidRPr="00C77FE8" w:rsidRDefault="00842E3E" w:rsidP="00F160AF">
            <w:pPr>
              <w:pStyle w:val="CM4"/>
              <w:jc w:val="both"/>
              <w:rPr>
                <w:rFonts w:ascii="Calibri Light" w:hAnsi="Calibri Light" w:cs="Calibri Light"/>
                <w:color w:val="000000"/>
                <w:sz w:val="22"/>
                <w:szCs w:val="22"/>
              </w:rPr>
            </w:pPr>
            <w:r w:rsidRPr="00C77FE8">
              <w:rPr>
                <w:rFonts w:ascii="Calibri Light" w:hAnsi="Calibri Light" w:cs="Calibri Light"/>
                <w:color w:val="000000"/>
                <w:sz w:val="22"/>
                <w:szCs w:val="22"/>
              </w:rPr>
              <w:t xml:space="preserve">1. A partir de la </w:t>
            </w:r>
            <w:r w:rsidR="00CD59F3" w:rsidRPr="00C77FE8">
              <w:rPr>
                <w:rFonts w:ascii="Calibri Light" w:hAnsi="Calibri Light" w:cs="Calibri Light"/>
                <w:color w:val="000000"/>
                <w:sz w:val="22"/>
                <w:szCs w:val="22"/>
              </w:rPr>
              <w:t>entrada en vigor</w:t>
            </w:r>
            <w:r w:rsidR="00C92FCA" w:rsidRPr="00C77FE8">
              <w:rPr>
                <w:rFonts w:ascii="Calibri Light" w:hAnsi="Calibri Light" w:cs="Calibri Light"/>
                <w:color w:val="000000"/>
                <w:sz w:val="22"/>
                <w:szCs w:val="22"/>
              </w:rPr>
              <w:t xml:space="preserve"> de este Decreto y hasta el 31 de diciembre de 2020, FINDETER podrá otorgar </w:t>
            </w:r>
            <w:r w:rsidR="00F801C1" w:rsidRPr="00C77FE8">
              <w:rPr>
                <w:rFonts w:ascii="Calibri Light" w:hAnsi="Calibri Light" w:cs="Calibri Light"/>
                <w:color w:val="000000"/>
                <w:sz w:val="22"/>
                <w:szCs w:val="22"/>
              </w:rPr>
              <w:t xml:space="preserve">créditos directos a empresas de servicios públicos domiciliaros oficiales, mixta y privadas. </w:t>
            </w:r>
          </w:p>
          <w:p w14:paraId="481FB8E0" w14:textId="5A3F46AB" w:rsidR="00C77FE8" w:rsidRPr="00C77FE8" w:rsidRDefault="00C77FE8" w:rsidP="00F160AF">
            <w:pPr>
              <w:jc w:val="both"/>
              <w:rPr>
                <w:rFonts w:ascii="Calibri Light" w:hAnsi="Calibri Light" w:cs="Calibri Light"/>
                <w:lang w:val="es-CO" w:eastAsia="en-US" w:bidi="ar-SA"/>
              </w:rPr>
            </w:pPr>
          </w:p>
          <w:p w14:paraId="4886EF01" w14:textId="01B0E42C" w:rsidR="00C77FE8" w:rsidRDefault="00C77FE8" w:rsidP="00F160AF">
            <w:pPr>
              <w:jc w:val="both"/>
              <w:rPr>
                <w:rFonts w:ascii="Calibri Light" w:hAnsi="Calibri Light" w:cs="Calibri Light"/>
                <w:lang w:val="es-CO" w:eastAsia="en-US" w:bidi="ar-SA"/>
              </w:rPr>
            </w:pPr>
            <w:r w:rsidRPr="00C77FE8">
              <w:rPr>
                <w:rFonts w:ascii="Calibri Light" w:hAnsi="Calibri Light" w:cs="Calibri Light"/>
                <w:lang w:val="es-CO" w:eastAsia="en-US" w:bidi="ar-SA"/>
              </w:rPr>
              <w:t xml:space="preserve">2. </w:t>
            </w:r>
            <w:r w:rsidR="00650213">
              <w:rPr>
                <w:rFonts w:ascii="Calibri Light" w:hAnsi="Calibri Light" w:cs="Calibri Light"/>
                <w:lang w:val="es-CO" w:eastAsia="en-US" w:bidi="ar-SA"/>
              </w:rPr>
              <w:t xml:space="preserve">En las operaciones de crédito </w:t>
            </w:r>
            <w:r w:rsidR="00A43F49">
              <w:rPr>
                <w:rFonts w:ascii="Calibri Light" w:hAnsi="Calibri Light" w:cs="Calibri Light"/>
                <w:lang w:val="es-CO" w:eastAsia="en-US" w:bidi="ar-SA"/>
              </w:rPr>
              <w:t xml:space="preserve">se aplicarán las siguientes condiciones: </w:t>
            </w:r>
          </w:p>
          <w:p w14:paraId="7A2E180A" w14:textId="555D3058" w:rsidR="00A43F49" w:rsidRDefault="00A43F49" w:rsidP="00F160AF">
            <w:pPr>
              <w:jc w:val="both"/>
              <w:rPr>
                <w:rFonts w:ascii="Calibri Light" w:hAnsi="Calibri Light" w:cs="Calibri Light"/>
                <w:lang w:val="es-CO" w:eastAsia="en-US" w:bidi="ar-SA"/>
              </w:rPr>
            </w:pPr>
          </w:p>
          <w:p w14:paraId="73148259" w14:textId="61979B8F" w:rsidR="00A43F49" w:rsidRDefault="00A43F49" w:rsidP="00F160AF">
            <w:pPr>
              <w:jc w:val="both"/>
              <w:rPr>
                <w:rFonts w:ascii="Calibri Light" w:hAnsi="Calibri Light" w:cs="Calibri Light"/>
                <w:lang w:val="es-CO" w:eastAsia="en-US" w:bidi="ar-SA"/>
              </w:rPr>
            </w:pPr>
            <w:r>
              <w:rPr>
                <w:rFonts w:ascii="Calibri Light" w:hAnsi="Calibri Light" w:cs="Calibri Light"/>
                <w:lang w:val="es-CO" w:eastAsia="en-US" w:bidi="ar-SA"/>
              </w:rPr>
              <w:t>- Las entidades deberán cumplir las normas sobre end</w:t>
            </w:r>
            <w:r w:rsidR="00F160AF">
              <w:rPr>
                <w:rFonts w:ascii="Calibri Light" w:hAnsi="Calibri Light" w:cs="Calibri Light"/>
                <w:lang w:val="es-CO" w:eastAsia="en-US" w:bidi="ar-SA"/>
              </w:rPr>
              <w:t>e</w:t>
            </w:r>
            <w:r>
              <w:rPr>
                <w:rFonts w:ascii="Calibri Light" w:hAnsi="Calibri Light" w:cs="Calibri Light"/>
                <w:lang w:val="es-CO" w:eastAsia="en-US" w:bidi="ar-SA"/>
              </w:rPr>
              <w:t xml:space="preserve">udamiento de acuerdo con su naturaleza jurídica. </w:t>
            </w:r>
          </w:p>
          <w:p w14:paraId="3FBBCA9D" w14:textId="7194A488" w:rsidR="00A43F49" w:rsidRDefault="00A43F49" w:rsidP="00F160AF">
            <w:pPr>
              <w:jc w:val="both"/>
              <w:rPr>
                <w:rFonts w:ascii="Calibri Light" w:hAnsi="Calibri Light" w:cs="Calibri Light"/>
                <w:lang w:val="es-CO" w:eastAsia="en-US" w:bidi="ar-SA"/>
              </w:rPr>
            </w:pPr>
            <w:r>
              <w:rPr>
                <w:rFonts w:ascii="Calibri Light" w:hAnsi="Calibri Light" w:cs="Calibri Light"/>
                <w:lang w:val="es-CO" w:eastAsia="en-US" w:bidi="ar-SA"/>
              </w:rPr>
              <w:t>- FINDETER a través de los reglamentos de créditos que dict</w:t>
            </w:r>
            <w:r w:rsidR="00F160AF">
              <w:rPr>
                <w:rFonts w:ascii="Calibri Light" w:hAnsi="Calibri Light" w:cs="Calibri Light"/>
                <w:lang w:val="es-CO" w:eastAsia="en-US" w:bidi="ar-SA"/>
              </w:rPr>
              <w:t>e</w:t>
            </w:r>
            <w:r>
              <w:rPr>
                <w:rFonts w:ascii="Calibri Light" w:hAnsi="Calibri Light" w:cs="Calibri Light"/>
                <w:lang w:val="es-CO" w:eastAsia="en-US" w:bidi="ar-SA"/>
              </w:rPr>
              <w:t>, establecerá las condiciones financieras generales de los crédi</w:t>
            </w:r>
            <w:r w:rsidR="00F160AF">
              <w:rPr>
                <w:rFonts w:ascii="Calibri Light" w:hAnsi="Calibri Light" w:cs="Calibri Light"/>
                <w:lang w:val="es-CO" w:eastAsia="en-US" w:bidi="ar-SA"/>
              </w:rPr>
              <w:t>t</w:t>
            </w:r>
            <w:r>
              <w:rPr>
                <w:rFonts w:ascii="Calibri Light" w:hAnsi="Calibri Light" w:cs="Calibri Light"/>
                <w:lang w:val="es-CO" w:eastAsia="en-US" w:bidi="ar-SA"/>
              </w:rPr>
              <w:t xml:space="preserve">os que se otorguen. </w:t>
            </w:r>
          </w:p>
          <w:p w14:paraId="6E78EAE4" w14:textId="28F20BDE" w:rsidR="001C0439" w:rsidRPr="00C77FE8" w:rsidRDefault="001C0439" w:rsidP="00AE0C57">
            <w:pPr>
              <w:jc w:val="both"/>
              <w:rPr>
                <w:rFonts w:ascii="Calibri Light" w:hAnsi="Calibri Light" w:cs="Calibri Light"/>
                <w:lang w:val="es-CO" w:eastAsia="en-US" w:bidi="ar-SA"/>
              </w:rPr>
            </w:pPr>
            <w:r>
              <w:rPr>
                <w:rFonts w:ascii="Calibri Light" w:hAnsi="Calibri Light" w:cs="Calibri Light"/>
                <w:lang w:val="es-CO" w:eastAsia="en-US" w:bidi="ar-SA"/>
              </w:rPr>
              <w:t xml:space="preserve">- Las entidades </w:t>
            </w:r>
            <w:r w:rsidR="00FF6736">
              <w:rPr>
                <w:rFonts w:ascii="Calibri Light" w:hAnsi="Calibri Light" w:cs="Calibri Light"/>
                <w:lang w:val="es-CO" w:eastAsia="en-US" w:bidi="ar-SA"/>
              </w:rPr>
              <w:t>territoriales</w:t>
            </w:r>
            <w:r w:rsidR="00A43A76">
              <w:rPr>
                <w:rFonts w:ascii="Calibri Light" w:hAnsi="Calibri Light" w:cs="Calibri Light"/>
                <w:lang w:val="es-CO" w:eastAsia="en-US" w:bidi="ar-SA"/>
              </w:rPr>
              <w:t xml:space="preserve"> y el Fondo Nacional de Garantías</w:t>
            </w:r>
            <w:r>
              <w:rPr>
                <w:rFonts w:ascii="Calibri Light" w:hAnsi="Calibri Light" w:cs="Calibri Light"/>
                <w:lang w:val="es-CO" w:eastAsia="en-US" w:bidi="ar-SA"/>
              </w:rPr>
              <w:t xml:space="preserve"> podrán garantizar los créditos otorgados a las empresas de servicios públicos </w:t>
            </w:r>
            <w:r w:rsidR="00FF6736">
              <w:rPr>
                <w:rFonts w:ascii="Calibri Light" w:hAnsi="Calibri Light" w:cs="Calibri Light"/>
                <w:lang w:val="es-CO" w:eastAsia="en-US" w:bidi="ar-SA"/>
              </w:rPr>
              <w:t xml:space="preserve">domiciliaros de acuerdo con el ámbito legal correspondiente. </w:t>
            </w:r>
          </w:p>
          <w:p w14:paraId="174D4433" w14:textId="4902D5F7" w:rsidR="00F801C1" w:rsidRDefault="00FF70D9" w:rsidP="00AE0C57">
            <w:pPr>
              <w:jc w:val="both"/>
              <w:rPr>
                <w:rFonts w:ascii="Calibri Light" w:hAnsi="Calibri Light" w:cs="Calibri Light"/>
                <w:lang w:val="es-CO" w:eastAsia="en-US" w:bidi="ar-SA"/>
              </w:rPr>
            </w:pPr>
            <w:r>
              <w:rPr>
                <w:rFonts w:ascii="Calibri Light" w:hAnsi="Calibri Light" w:cs="Calibri Light"/>
                <w:lang w:val="es-CO" w:eastAsia="en-US" w:bidi="ar-SA"/>
              </w:rPr>
              <w:t xml:space="preserve">- </w:t>
            </w:r>
            <w:r w:rsidR="00964628">
              <w:rPr>
                <w:rFonts w:ascii="Calibri Light" w:hAnsi="Calibri Light" w:cs="Calibri Light"/>
                <w:lang w:val="es-CO" w:eastAsia="en-US" w:bidi="ar-SA"/>
              </w:rPr>
              <w:t>FINDETER deberá cumplir con las condiciones establecidas en</w:t>
            </w:r>
            <w:r w:rsidR="00AE0C57">
              <w:rPr>
                <w:rFonts w:ascii="Calibri Light" w:hAnsi="Calibri Light" w:cs="Calibri Light"/>
                <w:lang w:val="es-CO" w:eastAsia="en-US" w:bidi="ar-SA"/>
              </w:rPr>
              <w:t xml:space="preserve"> </w:t>
            </w:r>
            <w:r w:rsidR="00964628">
              <w:rPr>
                <w:rFonts w:ascii="Calibri Light" w:hAnsi="Calibri Light" w:cs="Calibri Light"/>
                <w:lang w:val="es-CO" w:eastAsia="en-US" w:bidi="ar-SA"/>
              </w:rPr>
              <w:t>disposiciones legales y actos administrat</w:t>
            </w:r>
            <w:r w:rsidR="002A4D86">
              <w:rPr>
                <w:rFonts w:ascii="Calibri Light" w:hAnsi="Calibri Light" w:cs="Calibri Light"/>
                <w:lang w:val="es-CO" w:eastAsia="en-US" w:bidi="ar-SA"/>
              </w:rPr>
              <w:t>ivos vigentes para realizar este tipo de operaciones en materia de otorgamiento, seguimiento y recuperación de los créditos otorgados</w:t>
            </w:r>
          </w:p>
          <w:p w14:paraId="0CD74C5C" w14:textId="3A9920EA" w:rsidR="00DD6B07" w:rsidRDefault="00DD6B07" w:rsidP="00AE0C57">
            <w:pPr>
              <w:jc w:val="both"/>
              <w:rPr>
                <w:rFonts w:ascii="Calibri Light" w:hAnsi="Calibri Light" w:cs="Calibri Light"/>
                <w:lang w:val="es-CO" w:eastAsia="en-US" w:bidi="ar-SA"/>
              </w:rPr>
            </w:pPr>
          </w:p>
          <w:p w14:paraId="3CEBBE82" w14:textId="00A691A3" w:rsidR="001C0439" w:rsidRPr="00C77FE8" w:rsidRDefault="00DD6B07" w:rsidP="00855987">
            <w:pPr>
              <w:jc w:val="both"/>
              <w:rPr>
                <w:rFonts w:ascii="Calibri Light" w:hAnsi="Calibri Light" w:cs="Calibri Light"/>
                <w:lang w:val="es-CO" w:eastAsia="en-US" w:bidi="ar-SA"/>
              </w:rPr>
            </w:pPr>
            <w:r>
              <w:rPr>
                <w:rFonts w:ascii="Calibri Light" w:hAnsi="Calibri Light" w:cs="Calibri Light"/>
                <w:lang w:val="es-CO" w:eastAsia="en-US" w:bidi="ar-SA"/>
              </w:rPr>
              <w:t xml:space="preserve">3. </w:t>
            </w:r>
            <w:r w:rsidR="00305447">
              <w:rPr>
                <w:rFonts w:ascii="Calibri Light" w:hAnsi="Calibri Light" w:cs="Calibri Light"/>
                <w:lang w:val="es-CO" w:eastAsia="en-US" w:bidi="ar-SA"/>
              </w:rPr>
              <w:t xml:space="preserve">El </w:t>
            </w:r>
            <w:proofErr w:type="spellStart"/>
            <w:r w:rsidR="00305447">
              <w:rPr>
                <w:rFonts w:ascii="Calibri Light" w:hAnsi="Calibri Light" w:cs="Calibri Light"/>
                <w:lang w:val="es-CO" w:eastAsia="en-US" w:bidi="ar-SA"/>
              </w:rPr>
              <w:t>MinHacienda</w:t>
            </w:r>
            <w:proofErr w:type="spellEnd"/>
            <w:r w:rsidR="00305447">
              <w:rPr>
                <w:rFonts w:ascii="Calibri Light" w:hAnsi="Calibri Light" w:cs="Calibri Light"/>
                <w:lang w:val="es-CO" w:eastAsia="en-US" w:bidi="ar-SA"/>
              </w:rPr>
              <w:t xml:space="preserve"> a través de la Dirección de Crédito Público y Tesoro Nacional y con cargo a los recursos del FOME, invertirá en instrumentos de </w:t>
            </w:r>
            <w:r w:rsidR="00305447">
              <w:rPr>
                <w:rFonts w:ascii="Calibri Light" w:hAnsi="Calibri Light" w:cs="Calibri Light"/>
                <w:lang w:val="es-CO" w:eastAsia="en-US" w:bidi="ar-SA"/>
              </w:rPr>
              <w:lastRenderedPageBreak/>
              <w:t xml:space="preserve">deuda emitidos por </w:t>
            </w:r>
            <w:r w:rsidR="008E5079">
              <w:rPr>
                <w:rFonts w:ascii="Calibri Light" w:hAnsi="Calibri Light" w:cs="Calibri Light"/>
                <w:lang w:val="es-CO" w:eastAsia="en-US" w:bidi="ar-SA"/>
              </w:rPr>
              <w:t xml:space="preserve">FINDETER los recursos que esta requiera para financiar el otorgamiento de los créditos. </w:t>
            </w:r>
          </w:p>
        </w:tc>
      </w:tr>
      <w:tr w:rsidR="000872B8" w:rsidRPr="00BF6E3D" w14:paraId="3BC19906" w14:textId="77777777" w:rsidTr="00A8723D">
        <w:trPr>
          <w:trHeight w:val="43"/>
        </w:trPr>
        <w:tc>
          <w:tcPr>
            <w:tcW w:w="482" w:type="dxa"/>
          </w:tcPr>
          <w:p w14:paraId="53376080" w14:textId="7ABEA442" w:rsidR="000872B8" w:rsidRDefault="000872B8"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80</w:t>
            </w:r>
          </w:p>
        </w:tc>
        <w:tc>
          <w:tcPr>
            <w:tcW w:w="1805" w:type="dxa"/>
          </w:tcPr>
          <w:p w14:paraId="0E7DE62B" w14:textId="742C7812" w:rsidR="000872B8" w:rsidRDefault="006C5844" w:rsidP="00C73A41">
            <w:pPr>
              <w:pStyle w:val="TableParagraph"/>
              <w:spacing w:line="271" w:lineRule="exact"/>
              <w:jc w:val="both"/>
              <w:rPr>
                <w:rFonts w:ascii="Calibri Light" w:hAnsi="Calibri Light" w:cs="Calibri Light"/>
              </w:rPr>
            </w:pPr>
            <w:r>
              <w:rPr>
                <w:rFonts w:ascii="Calibri Light" w:hAnsi="Calibri Light" w:cs="Calibri Light"/>
              </w:rPr>
              <w:t>582 de 2020</w:t>
            </w:r>
          </w:p>
        </w:tc>
        <w:tc>
          <w:tcPr>
            <w:tcW w:w="1843" w:type="dxa"/>
          </w:tcPr>
          <w:p w14:paraId="0EF3C708" w14:textId="24893398" w:rsidR="000872B8" w:rsidRDefault="006C5844" w:rsidP="00DC024F">
            <w:pPr>
              <w:pStyle w:val="TableParagraph"/>
              <w:spacing w:line="271" w:lineRule="exact"/>
              <w:jc w:val="both"/>
              <w:rPr>
                <w:rFonts w:ascii="Calibri Light" w:hAnsi="Calibri Light" w:cs="Calibri Light"/>
              </w:rPr>
            </w:pPr>
            <w:r>
              <w:rPr>
                <w:rFonts w:ascii="Calibri Light" w:hAnsi="Calibri Light" w:cs="Calibri Light"/>
              </w:rPr>
              <w:t>16 de abril de 2020</w:t>
            </w:r>
          </w:p>
        </w:tc>
        <w:tc>
          <w:tcPr>
            <w:tcW w:w="2835" w:type="dxa"/>
          </w:tcPr>
          <w:p w14:paraId="1EF3F3ED" w14:textId="77777777" w:rsidR="000872B8" w:rsidRDefault="006C5844" w:rsidP="003B163C">
            <w:pPr>
              <w:pStyle w:val="TableParagraph"/>
              <w:ind w:right="92"/>
              <w:jc w:val="both"/>
              <w:rPr>
                <w:rFonts w:ascii="Calibri Light" w:hAnsi="Calibri Light" w:cs="Calibri Light"/>
              </w:rPr>
            </w:pPr>
            <w:r>
              <w:rPr>
                <w:rFonts w:ascii="Calibri Light" w:hAnsi="Calibri Light" w:cs="Calibri Light"/>
              </w:rPr>
              <w:t>Se implementan medidas para proteger los derechos de los pensionados beneficiarios del BEPS y de los programa de Subsidio al Aporte a Pensión- PSAP</w:t>
            </w:r>
          </w:p>
          <w:p w14:paraId="6ADBB922" w14:textId="77777777" w:rsidR="006C5844" w:rsidRDefault="006C5844" w:rsidP="003B163C">
            <w:pPr>
              <w:pStyle w:val="TableParagraph"/>
              <w:ind w:right="92"/>
              <w:jc w:val="both"/>
              <w:rPr>
                <w:rFonts w:ascii="Calibri Light" w:hAnsi="Calibri Light" w:cs="Calibri Light"/>
              </w:rPr>
            </w:pPr>
          </w:p>
          <w:p w14:paraId="3927355B" w14:textId="247D1E51" w:rsidR="006C5844" w:rsidRPr="00C77FE8" w:rsidRDefault="006C5844" w:rsidP="003B163C">
            <w:pPr>
              <w:pStyle w:val="TableParagraph"/>
              <w:ind w:right="92"/>
              <w:jc w:val="both"/>
              <w:rPr>
                <w:rFonts w:ascii="Calibri Light" w:hAnsi="Calibri Light" w:cs="Calibri Light"/>
              </w:rPr>
            </w:pPr>
            <w:r>
              <w:rPr>
                <w:rFonts w:ascii="Calibri Light" w:hAnsi="Calibri Light" w:cs="Calibri Light"/>
              </w:rPr>
              <w:t>MinTrabajo</w:t>
            </w:r>
          </w:p>
        </w:tc>
        <w:tc>
          <w:tcPr>
            <w:tcW w:w="6748" w:type="dxa"/>
          </w:tcPr>
          <w:p w14:paraId="240FF5AF" w14:textId="551ABF35" w:rsidR="00DB6323" w:rsidRDefault="0072167F" w:rsidP="00DB6323">
            <w:pPr>
              <w:pStyle w:val="CM4"/>
              <w:jc w:val="both"/>
              <w:rPr>
                <w:rFonts w:ascii="Calibri Light" w:hAnsi="Calibri Light" w:cs="Calibri Light"/>
                <w:color w:val="000000"/>
                <w:sz w:val="22"/>
                <w:szCs w:val="22"/>
              </w:rPr>
            </w:pPr>
            <w:r>
              <w:rPr>
                <w:rFonts w:ascii="Calibri Light" w:hAnsi="Calibri Light" w:cs="Calibri Light"/>
                <w:color w:val="000000"/>
                <w:sz w:val="22"/>
                <w:szCs w:val="22"/>
              </w:rPr>
              <w:t xml:space="preserve">1. Se </w:t>
            </w:r>
            <w:r w:rsidR="00BD6E1C">
              <w:rPr>
                <w:rFonts w:ascii="Calibri Light" w:hAnsi="Calibri Light" w:cs="Calibri Light"/>
                <w:color w:val="000000"/>
                <w:sz w:val="22"/>
                <w:szCs w:val="22"/>
              </w:rPr>
              <w:t xml:space="preserve">aplicará a pensionados, a los beneficiarios de BEPS y los beneficiarios del </w:t>
            </w:r>
            <w:r w:rsidR="003B258C">
              <w:rPr>
                <w:rFonts w:ascii="Calibri Light" w:hAnsi="Calibri Light" w:cs="Calibri Light"/>
                <w:color w:val="000000"/>
                <w:sz w:val="22"/>
                <w:szCs w:val="22"/>
              </w:rPr>
              <w:t>Programa de Subsidio al Aporte a Pensión, a Colpensiones, a las entidades financieras encargadas de pagar las mesadas pensio</w:t>
            </w:r>
            <w:r w:rsidR="00D36ED0">
              <w:rPr>
                <w:rFonts w:ascii="Calibri Light" w:hAnsi="Calibri Light" w:cs="Calibri Light"/>
                <w:color w:val="000000"/>
                <w:sz w:val="22"/>
                <w:szCs w:val="22"/>
              </w:rPr>
              <w:t>nales y las anualidades vitalicias, a las aseguradoras de vida autorizadas para operar el ramos de seguros de BEP</w:t>
            </w:r>
            <w:r w:rsidR="00284D89">
              <w:rPr>
                <w:rFonts w:ascii="Calibri Light" w:hAnsi="Calibri Light" w:cs="Calibri Light"/>
                <w:color w:val="000000"/>
                <w:sz w:val="22"/>
                <w:szCs w:val="22"/>
              </w:rPr>
              <w:t xml:space="preserve">S, </w:t>
            </w:r>
            <w:r w:rsidR="0060322B">
              <w:rPr>
                <w:rFonts w:ascii="Calibri Light" w:hAnsi="Calibri Light" w:cs="Calibri Light"/>
                <w:color w:val="000000"/>
                <w:sz w:val="22"/>
                <w:szCs w:val="22"/>
              </w:rPr>
              <w:t>a las Sociedades Administradoras de Fondos de Pensiones y Cesantías, a todas las entidades públicas y privadas que paguen pensiones.</w:t>
            </w:r>
          </w:p>
          <w:p w14:paraId="7E263954" w14:textId="396A0F23" w:rsidR="00DB6323" w:rsidRDefault="00DB6323" w:rsidP="00DB6323">
            <w:pPr>
              <w:rPr>
                <w:lang w:val="es-CO" w:eastAsia="en-US" w:bidi="ar-SA"/>
              </w:rPr>
            </w:pPr>
          </w:p>
          <w:p w14:paraId="34D39718" w14:textId="599EAA38" w:rsidR="00DB6323" w:rsidRDefault="00DB6323" w:rsidP="00861138">
            <w:pPr>
              <w:jc w:val="both"/>
              <w:rPr>
                <w:rFonts w:ascii="Calibri Light" w:hAnsi="Calibri Light" w:cs="Calibri Light"/>
                <w:lang w:val="es-CO" w:eastAsia="en-US" w:bidi="ar-SA"/>
              </w:rPr>
            </w:pPr>
            <w:r>
              <w:rPr>
                <w:rFonts w:ascii="Calibri Light" w:hAnsi="Calibri Light" w:cs="Calibri Light"/>
                <w:lang w:val="es-CO" w:eastAsia="en-US" w:bidi="ar-SA"/>
              </w:rPr>
              <w:t xml:space="preserve">2. </w:t>
            </w:r>
            <w:r w:rsidR="0088057F">
              <w:rPr>
                <w:rFonts w:ascii="Calibri Light" w:hAnsi="Calibri Light" w:cs="Calibri Light"/>
                <w:lang w:val="es-CO" w:eastAsia="en-US" w:bidi="ar-SA"/>
              </w:rPr>
              <w:t xml:space="preserve">Durante la vigencia de la emergencia, con ocasión de la pandemia derivada del COVID-19 o durante el término de cualquier </w:t>
            </w:r>
            <w:r w:rsidR="008E3528">
              <w:rPr>
                <w:rFonts w:ascii="Calibri Light" w:hAnsi="Calibri Light" w:cs="Calibri Light"/>
                <w:lang w:val="es-CO" w:eastAsia="en-US" w:bidi="ar-SA"/>
              </w:rPr>
              <w:t xml:space="preserve">emergencia sanitaria declarada por el </w:t>
            </w:r>
            <w:proofErr w:type="spellStart"/>
            <w:r w:rsidR="008E3528">
              <w:rPr>
                <w:rFonts w:ascii="Calibri Light" w:hAnsi="Calibri Light" w:cs="Calibri Light"/>
                <w:lang w:val="es-CO" w:eastAsia="en-US" w:bidi="ar-SA"/>
              </w:rPr>
              <w:t>MinSalud</w:t>
            </w:r>
            <w:proofErr w:type="spellEnd"/>
            <w:r w:rsidR="008E3528">
              <w:rPr>
                <w:rFonts w:ascii="Calibri Light" w:hAnsi="Calibri Light" w:cs="Calibri Light"/>
                <w:lang w:val="es-CO" w:eastAsia="en-US" w:bidi="ar-SA"/>
              </w:rPr>
              <w:t xml:space="preserve"> </w:t>
            </w:r>
            <w:r w:rsidR="007D4112">
              <w:rPr>
                <w:rFonts w:ascii="Calibri Light" w:hAnsi="Calibri Light" w:cs="Calibri Light"/>
                <w:lang w:val="es-CO" w:eastAsia="en-US" w:bidi="ar-SA"/>
              </w:rPr>
              <w:t xml:space="preserve">con ocasión de la pandemia derivada del COVID-19, en el sentido </w:t>
            </w:r>
            <w:r w:rsidR="006D452F">
              <w:rPr>
                <w:rFonts w:ascii="Calibri Light" w:hAnsi="Calibri Light" w:cs="Calibri Light"/>
                <w:lang w:val="es-CO" w:eastAsia="en-US" w:bidi="ar-SA"/>
              </w:rPr>
              <w:t>que los afiliados al Programa de Subsidio del Aporten en Pensión no perderán su condición de beneficiarios por la caus</w:t>
            </w:r>
            <w:r w:rsidR="00C575DB">
              <w:rPr>
                <w:rFonts w:ascii="Calibri Light" w:hAnsi="Calibri Light" w:cs="Calibri Light"/>
                <w:lang w:val="es-CO" w:eastAsia="en-US" w:bidi="ar-SA"/>
              </w:rPr>
              <w:t>al establecida en el numeral 4 del artículo 2.2.14.1.24. del Decreto 1833 de 201</w:t>
            </w:r>
            <w:r w:rsidR="007B7206">
              <w:rPr>
                <w:rFonts w:ascii="Calibri Light" w:hAnsi="Calibri Light" w:cs="Calibri Light"/>
                <w:lang w:val="es-CO" w:eastAsia="en-US" w:bidi="ar-SA"/>
              </w:rPr>
              <w:t>6</w:t>
            </w:r>
            <w:r w:rsidR="00245868">
              <w:rPr>
                <w:rFonts w:ascii="Calibri Light" w:hAnsi="Calibri Light" w:cs="Calibri Light"/>
                <w:lang w:val="es-CO" w:eastAsia="en-US" w:bidi="ar-SA"/>
              </w:rPr>
              <w:t xml:space="preserve"> en caso de que no se efectúe el pago oportuno del aporte que les corresponde. </w:t>
            </w:r>
          </w:p>
          <w:p w14:paraId="6413AE63" w14:textId="6215FA1C" w:rsidR="00D06666" w:rsidRDefault="00D06666" w:rsidP="00861138">
            <w:pPr>
              <w:jc w:val="both"/>
              <w:rPr>
                <w:rFonts w:ascii="Calibri Light" w:hAnsi="Calibri Light" w:cs="Calibri Light"/>
                <w:lang w:val="es-CO" w:eastAsia="en-US" w:bidi="ar-SA"/>
              </w:rPr>
            </w:pPr>
          </w:p>
          <w:p w14:paraId="0028DE77" w14:textId="5A971972" w:rsidR="00D06666" w:rsidRDefault="00D06666" w:rsidP="00861138">
            <w:pPr>
              <w:jc w:val="both"/>
              <w:rPr>
                <w:rFonts w:ascii="Calibri Light" w:hAnsi="Calibri Light" w:cs="Calibri Light"/>
                <w:lang w:val="es-CO" w:eastAsia="en-US" w:bidi="ar-SA"/>
              </w:rPr>
            </w:pPr>
            <w:r>
              <w:rPr>
                <w:rFonts w:ascii="Calibri Light" w:hAnsi="Calibri Light" w:cs="Calibri Light"/>
                <w:lang w:val="es-CO" w:eastAsia="en-US" w:bidi="ar-SA"/>
              </w:rPr>
              <w:t>3. Se modifica temporal</w:t>
            </w:r>
            <w:r w:rsidR="00686898">
              <w:rPr>
                <w:rFonts w:ascii="Calibri Light" w:hAnsi="Calibri Light" w:cs="Calibri Light"/>
                <w:lang w:val="es-CO" w:eastAsia="en-US" w:bidi="ar-SA"/>
              </w:rPr>
              <w:t xml:space="preserve"> y parcialmente los artículo 2.2.8.3.4</w:t>
            </w:r>
            <w:r w:rsidR="005F5429">
              <w:rPr>
                <w:rFonts w:ascii="Calibri Light" w:hAnsi="Calibri Light" w:cs="Calibri Light"/>
                <w:lang w:val="es-CO" w:eastAsia="en-US" w:bidi="ar-SA"/>
              </w:rPr>
              <w:t xml:space="preserve"> y 2.2.8.3.6 </w:t>
            </w:r>
            <w:r w:rsidR="007B7206">
              <w:rPr>
                <w:rFonts w:ascii="Calibri Light" w:hAnsi="Calibri Light" w:cs="Calibri Light"/>
                <w:lang w:val="es-CO" w:eastAsia="en-US" w:bidi="ar-SA"/>
              </w:rPr>
              <w:t xml:space="preserve">del Decreto 1833 de 2016, </w:t>
            </w:r>
            <w:r w:rsidR="00E11142">
              <w:rPr>
                <w:rFonts w:ascii="Calibri Light" w:hAnsi="Calibri Light" w:cs="Calibri Light"/>
                <w:lang w:val="es-CO" w:eastAsia="en-US" w:bidi="ar-SA"/>
              </w:rPr>
              <w:t xml:space="preserve">en el sentido que para la realización de los pagos personales de mesadas pensionales por medio de un tercero autorizado, no se requerirá poder o autorización especial presentada ante Notaria o funcionario público, por parte de pensionado mayor de 70 años, en su lugar se requerirá </w:t>
            </w:r>
            <w:r w:rsidR="00435C28">
              <w:rPr>
                <w:rFonts w:ascii="Calibri Light" w:hAnsi="Calibri Light" w:cs="Calibri Light"/>
                <w:lang w:val="es-CO" w:eastAsia="en-US" w:bidi="ar-SA"/>
              </w:rPr>
              <w:t xml:space="preserve">documento de identidad original del pensionado o documento firmado por el beneficiario de la pensión </w:t>
            </w:r>
            <w:r w:rsidR="00985467">
              <w:rPr>
                <w:rFonts w:ascii="Calibri Light" w:hAnsi="Calibri Light" w:cs="Calibri Light"/>
                <w:lang w:val="es-CO" w:eastAsia="en-US" w:bidi="ar-SA"/>
              </w:rPr>
              <w:t>o su autorización por cualquier medio verificable que la entidad ponga a su disposición</w:t>
            </w:r>
            <w:r w:rsidR="00C17591">
              <w:rPr>
                <w:rFonts w:ascii="Calibri Light" w:hAnsi="Calibri Light" w:cs="Calibri Light"/>
                <w:lang w:val="es-CO" w:eastAsia="en-US" w:bidi="ar-SA"/>
              </w:rPr>
              <w:t>.</w:t>
            </w:r>
          </w:p>
          <w:p w14:paraId="71B80D8B" w14:textId="3CEC7340" w:rsidR="00C17591" w:rsidRDefault="00C17591" w:rsidP="00861138">
            <w:pPr>
              <w:jc w:val="both"/>
              <w:rPr>
                <w:rFonts w:ascii="Calibri Light" w:hAnsi="Calibri Light" w:cs="Calibri Light"/>
                <w:lang w:val="es-CO" w:eastAsia="en-US" w:bidi="ar-SA"/>
              </w:rPr>
            </w:pPr>
          </w:p>
          <w:p w14:paraId="560E2B80" w14:textId="2DD26725" w:rsidR="00C17591" w:rsidRDefault="00C17591" w:rsidP="00861138">
            <w:pPr>
              <w:jc w:val="both"/>
              <w:rPr>
                <w:rFonts w:ascii="Calibri Light" w:hAnsi="Calibri Light" w:cs="Calibri Light"/>
                <w:lang w:val="es-CO" w:eastAsia="en-US" w:bidi="ar-SA"/>
              </w:rPr>
            </w:pPr>
            <w:r>
              <w:rPr>
                <w:rFonts w:ascii="Calibri Light" w:hAnsi="Calibri Light" w:cs="Calibri Light"/>
                <w:lang w:val="es-CO" w:eastAsia="en-US" w:bidi="ar-SA"/>
              </w:rPr>
              <w:t>4. Se modifica temporal y parcialmente los artículo 2.2.8.3.4. y 2.2.</w:t>
            </w:r>
            <w:r w:rsidR="00124DFC">
              <w:rPr>
                <w:rFonts w:ascii="Calibri Light" w:hAnsi="Calibri Light" w:cs="Calibri Light"/>
                <w:lang w:val="es-CO" w:eastAsia="en-US" w:bidi="ar-SA"/>
              </w:rPr>
              <w:t>8.3.5. del Decreto 1833 de 2016, en el sentido que el pago de mesadas pension</w:t>
            </w:r>
            <w:r w:rsidR="00BE654B">
              <w:rPr>
                <w:rFonts w:ascii="Calibri Light" w:hAnsi="Calibri Light" w:cs="Calibri Light"/>
                <w:lang w:val="es-CO" w:eastAsia="en-US" w:bidi="ar-SA"/>
              </w:rPr>
              <w:t xml:space="preserve">ales y anualidades vitalicias derivadas del mecanismo de BEPS podrá preferentemente ser efectuado por medio de entidades financieras mediante el mecanismo de abono en cuenta. </w:t>
            </w:r>
          </w:p>
          <w:p w14:paraId="7BCBD23A" w14:textId="5CF8B247" w:rsidR="0050362A" w:rsidRDefault="0050362A" w:rsidP="00861138">
            <w:pPr>
              <w:jc w:val="both"/>
              <w:rPr>
                <w:rFonts w:ascii="Calibri Light" w:hAnsi="Calibri Light" w:cs="Calibri Light"/>
                <w:lang w:val="es-CO" w:eastAsia="en-US" w:bidi="ar-SA"/>
              </w:rPr>
            </w:pPr>
          </w:p>
          <w:p w14:paraId="4BDC3113" w14:textId="4BD4BFE9" w:rsidR="0050362A" w:rsidRDefault="0050362A" w:rsidP="00861138">
            <w:pPr>
              <w:jc w:val="both"/>
              <w:rPr>
                <w:rFonts w:ascii="Calibri Light" w:hAnsi="Calibri Light" w:cs="Calibri Light"/>
                <w:lang w:val="es-CO" w:eastAsia="en-US" w:bidi="ar-SA"/>
              </w:rPr>
            </w:pPr>
            <w:r>
              <w:rPr>
                <w:rFonts w:ascii="Calibri Light" w:hAnsi="Calibri Light" w:cs="Calibri Light"/>
                <w:lang w:val="es-CO" w:eastAsia="en-US" w:bidi="ar-SA"/>
              </w:rPr>
              <w:t>5. Adicionar temporal y parcialmente el decreto 1833 de 2016 en los artículos 2.2.8.3.4, el 2.2.8.3.5 y el 2.2.8.3.6</w:t>
            </w:r>
            <w:r w:rsidR="002B6895">
              <w:rPr>
                <w:rFonts w:ascii="Calibri Light" w:hAnsi="Calibri Light" w:cs="Calibri Light"/>
                <w:lang w:val="es-CO" w:eastAsia="en-US" w:bidi="ar-SA"/>
              </w:rPr>
              <w:t xml:space="preserve">, en el sentido que, para la realización del pago de las anualidades vitalicias a un tercero por autorización de los BEPS, mayores de 70 años, no se requerirá poder o autorización especial presentada por el titular ante </w:t>
            </w:r>
            <w:r w:rsidR="00845435">
              <w:rPr>
                <w:rFonts w:ascii="Calibri Light" w:hAnsi="Calibri Light" w:cs="Calibri Light"/>
                <w:lang w:val="es-CO" w:eastAsia="en-US" w:bidi="ar-SA"/>
              </w:rPr>
              <w:t>notaria o funcionario públicos</w:t>
            </w:r>
            <w:r w:rsidR="002B6895">
              <w:rPr>
                <w:rFonts w:ascii="Calibri Light" w:hAnsi="Calibri Light" w:cs="Calibri Light"/>
                <w:lang w:val="es-CO" w:eastAsia="en-US" w:bidi="ar-SA"/>
              </w:rPr>
              <w:t xml:space="preserve">. </w:t>
            </w:r>
          </w:p>
          <w:p w14:paraId="1674D1D6" w14:textId="7A22AF58" w:rsidR="00361355" w:rsidRDefault="00361355" w:rsidP="00861138">
            <w:pPr>
              <w:jc w:val="both"/>
              <w:rPr>
                <w:rFonts w:ascii="Calibri Light" w:hAnsi="Calibri Light" w:cs="Calibri Light"/>
                <w:lang w:val="es-CO" w:eastAsia="en-US" w:bidi="ar-SA"/>
              </w:rPr>
            </w:pPr>
          </w:p>
          <w:p w14:paraId="3E345786" w14:textId="77777777" w:rsidR="003113F7" w:rsidRDefault="00361355" w:rsidP="00861138">
            <w:pPr>
              <w:jc w:val="both"/>
              <w:rPr>
                <w:rFonts w:ascii="Calibri Light" w:hAnsi="Calibri Light" w:cs="Calibri Light"/>
                <w:lang w:val="es-CO" w:eastAsia="en-US" w:bidi="ar-SA"/>
              </w:rPr>
            </w:pPr>
            <w:r>
              <w:rPr>
                <w:rFonts w:ascii="Calibri Light" w:hAnsi="Calibri Light" w:cs="Calibri Light"/>
                <w:lang w:val="es-CO" w:eastAsia="en-US" w:bidi="ar-SA"/>
              </w:rPr>
              <w:t xml:space="preserve">En su lugar se requerirá el documento de identidad original del beneficiario </w:t>
            </w:r>
            <w:r>
              <w:rPr>
                <w:rFonts w:ascii="Calibri Light" w:hAnsi="Calibri Light" w:cs="Calibri Light"/>
                <w:lang w:val="es-CO" w:eastAsia="en-US" w:bidi="ar-SA"/>
              </w:rPr>
              <w:lastRenderedPageBreak/>
              <w:t xml:space="preserve">de esta anualidad vitalicia y el documento firmado por el </w:t>
            </w:r>
            <w:r w:rsidR="00521725">
              <w:rPr>
                <w:rFonts w:ascii="Calibri Light" w:hAnsi="Calibri Light" w:cs="Calibri Light"/>
                <w:lang w:val="es-CO" w:eastAsia="en-US" w:bidi="ar-SA"/>
              </w:rPr>
              <w:t>beneficiario</w:t>
            </w:r>
            <w:r>
              <w:rPr>
                <w:rFonts w:ascii="Calibri Light" w:hAnsi="Calibri Light" w:cs="Calibri Light"/>
                <w:lang w:val="es-CO" w:eastAsia="en-US" w:bidi="ar-SA"/>
              </w:rPr>
              <w:t xml:space="preserve"> del </w:t>
            </w:r>
            <w:r w:rsidR="00521725">
              <w:rPr>
                <w:rFonts w:ascii="Calibri Light" w:hAnsi="Calibri Light" w:cs="Calibri Light"/>
                <w:lang w:val="es-CO" w:eastAsia="en-US" w:bidi="ar-SA"/>
              </w:rPr>
              <w:t>mecanismo BEPS, o su autorización por cualquier medio verificable que la entidad financiera o pagadora ponga a su disposición.</w:t>
            </w:r>
          </w:p>
          <w:p w14:paraId="3CECAE6E" w14:textId="77777777" w:rsidR="003113F7" w:rsidRDefault="003113F7" w:rsidP="00861138">
            <w:pPr>
              <w:jc w:val="both"/>
              <w:rPr>
                <w:rFonts w:ascii="Calibri Light" w:hAnsi="Calibri Light" w:cs="Calibri Light"/>
                <w:lang w:val="es-CO" w:eastAsia="en-US" w:bidi="ar-SA"/>
              </w:rPr>
            </w:pPr>
          </w:p>
          <w:p w14:paraId="3036A76C" w14:textId="44CE6D2C" w:rsidR="00BD6E1C" w:rsidRPr="0072167F" w:rsidRDefault="003113F7" w:rsidP="00AD7085">
            <w:pPr>
              <w:jc w:val="both"/>
              <w:rPr>
                <w:lang w:val="es-CO" w:eastAsia="en-US" w:bidi="ar-SA"/>
              </w:rPr>
            </w:pPr>
            <w:r>
              <w:rPr>
                <w:rFonts w:ascii="Calibri Light" w:hAnsi="Calibri Light" w:cs="Calibri Light"/>
                <w:lang w:val="es-CO" w:eastAsia="en-US" w:bidi="ar-SA"/>
              </w:rPr>
              <w:t xml:space="preserve">6. Para los pagos en zonas rurales donde no se presenten servicios bancarios, las aseguradoras de vida autorizadas para operar este ramo de seguros  las entidades financieras o pagadoras a través de los cuales se prestan los servicios </w:t>
            </w:r>
            <w:r w:rsidR="00521725">
              <w:rPr>
                <w:rFonts w:ascii="Calibri Light" w:hAnsi="Calibri Light" w:cs="Calibri Light"/>
                <w:lang w:val="es-CO" w:eastAsia="en-US" w:bidi="ar-SA"/>
              </w:rPr>
              <w:t xml:space="preserve"> </w:t>
            </w:r>
            <w:r>
              <w:rPr>
                <w:rFonts w:ascii="Calibri Light" w:hAnsi="Calibri Light" w:cs="Calibri Light"/>
                <w:lang w:val="es-CO" w:eastAsia="en-US" w:bidi="ar-SA"/>
              </w:rPr>
              <w:t xml:space="preserve">de </w:t>
            </w:r>
            <w:r w:rsidR="00AD7085">
              <w:rPr>
                <w:rFonts w:ascii="Calibri Light" w:hAnsi="Calibri Light" w:cs="Calibri Light"/>
                <w:lang w:val="es-CO" w:eastAsia="en-US" w:bidi="ar-SA"/>
              </w:rPr>
              <w:t>pago</w:t>
            </w:r>
            <w:r>
              <w:rPr>
                <w:rFonts w:ascii="Calibri Light" w:hAnsi="Calibri Light" w:cs="Calibri Light"/>
                <w:lang w:val="es-CO" w:eastAsia="en-US" w:bidi="ar-SA"/>
              </w:rPr>
              <w:t xml:space="preserve"> deberán asegurar la entrega de anualidades vitalicias derivadas del mecanismo de BEPS mediante otras redes de pago atendiendo las reglas de seguridad establecidas en el presente artículo</w:t>
            </w:r>
            <w:r w:rsidR="00AD7085">
              <w:rPr>
                <w:rFonts w:ascii="Calibri Light" w:hAnsi="Calibri Light" w:cs="Calibri Light"/>
                <w:lang w:val="es-CO" w:eastAsia="en-US" w:bidi="ar-SA"/>
              </w:rPr>
              <w:t>.</w:t>
            </w:r>
          </w:p>
        </w:tc>
      </w:tr>
      <w:tr w:rsidR="00AD7085" w:rsidRPr="00BF6E3D" w14:paraId="6E54DCA0" w14:textId="77777777" w:rsidTr="00A8723D">
        <w:trPr>
          <w:trHeight w:val="43"/>
        </w:trPr>
        <w:tc>
          <w:tcPr>
            <w:tcW w:w="482" w:type="dxa"/>
          </w:tcPr>
          <w:p w14:paraId="5A07F2A2" w14:textId="6054CED0" w:rsidR="00AD7085" w:rsidRDefault="00AD7085"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81</w:t>
            </w:r>
          </w:p>
        </w:tc>
        <w:tc>
          <w:tcPr>
            <w:tcW w:w="1805" w:type="dxa"/>
          </w:tcPr>
          <w:p w14:paraId="7DF4280F" w14:textId="6548DD41" w:rsidR="00AD7085" w:rsidRDefault="00AD7085" w:rsidP="00C73A41">
            <w:pPr>
              <w:pStyle w:val="TableParagraph"/>
              <w:spacing w:line="271" w:lineRule="exact"/>
              <w:jc w:val="both"/>
              <w:rPr>
                <w:rFonts w:ascii="Calibri Light" w:hAnsi="Calibri Light" w:cs="Calibri Light"/>
              </w:rPr>
            </w:pPr>
            <w:r>
              <w:rPr>
                <w:rFonts w:ascii="Calibri Light" w:hAnsi="Calibri Light" w:cs="Calibri Light"/>
              </w:rPr>
              <w:t>5</w:t>
            </w:r>
            <w:r w:rsidR="004E339B">
              <w:rPr>
                <w:rFonts w:ascii="Calibri Light" w:hAnsi="Calibri Light" w:cs="Calibri Light"/>
              </w:rPr>
              <w:t>9</w:t>
            </w:r>
            <w:r w:rsidR="00C6434A">
              <w:rPr>
                <w:rFonts w:ascii="Calibri Light" w:hAnsi="Calibri Light" w:cs="Calibri Light"/>
              </w:rPr>
              <w:t xml:space="preserve">3 </w:t>
            </w:r>
            <w:r>
              <w:rPr>
                <w:rFonts w:ascii="Calibri Light" w:hAnsi="Calibri Light" w:cs="Calibri Light"/>
              </w:rPr>
              <w:t>de 2020</w:t>
            </w:r>
          </w:p>
        </w:tc>
        <w:tc>
          <w:tcPr>
            <w:tcW w:w="1843" w:type="dxa"/>
          </w:tcPr>
          <w:p w14:paraId="1AB1C748" w14:textId="0143D202" w:rsidR="00AD7085" w:rsidRDefault="002E0387" w:rsidP="00DC024F">
            <w:pPr>
              <w:pStyle w:val="TableParagraph"/>
              <w:spacing w:line="271" w:lineRule="exact"/>
              <w:jc w:val="both"/>
              <w:rPr>
                <w:rFonts w:ascii="Calibri Light" w:hAnsi="Calibri Light" w:cs="Calibri Light"/>
              </w:rPr>
            </w:pPr>
            <w:r>
              <w:rPr>
                <w:rFonts w:ascii="Calibri Light" w:hAnsi="Calibri Light" w:cs="Calibri Light"/>
              </w:rPr>
              <w:t>2</w:t>
            </w:r>
            <w:r w:rsidR="00C6434A">
              <w:rPr>
                <w:rFonts w:ascii="Calibri Light" w:hAnsi="Calibri Light" w:cs="Calibri Light"/>
              </w:rPr>
              <w:t>4</w:t>
            </w:r>
            <w:r>
              <w:rPr>
                <w:rFonts w:ascii="Calibri Light" w:hAnsi="Calibri Light" w:cs="Calibri Light"/>
              </w:rPr>
              <w:t xml:space="preserve"> de abril de 2020</w:t>
            </w:r>
          </w:p>
        </w:tc>
        <w:tc>
          <w:tcPr>
            <w:tcW w:w="2835" w:type="dxa"/>
          </w:tcPr>
          <w:p w14:paraId="7F11C018" w14:textId="77777777" w:rsidR="00AD7085" w:rsidRDefault="00C6434A" w:rsidP="003B163C">
            <w:pPr>
              <w:pStyle w:val="TableParagraph"/>
              <w:ind w:right="92"/>
              <w:jc w:val="both"/>
              <w:rPr>
                <w:rFonts w:ascii="Calibri Light" w:hAnsi="Calibri Light" w:cs="Calibri Light"/>
              </w:rPr>
            </w:pPr>
            <w:r>
              <w:rPr>
                <w:rFonts w:ascii="Calibri Light" w:hAnsi="Calibri Light" w:cs="Calibri Light"/>
              </w:rPr>
              <w:t>Se imparten instrucciones en virtud de la emergencia sanitaria</w:t>
            </w:r>
          </w:p>
          <w:p w14:paraId="040D2337" w14:textId="77777777" w:rsidR="00C6434A" w:rsidRDefault="00C6434A" w:rsidP="003B163C">
            <w:pPr>
              <w:pStyle w:val="TableParagraph"/>
              <w:ind w:right="92"/>
              <w:jc w:val="both"/>
              <w:rPr>
                <w:rFonts w:ascii="Calibri Light" w:hAnsi="Calibri Light" w:cs="Calibri Light"/>
              </w:rPr>
            </w:pPr>
          </w:p>
          <w:p w14:paraId="3136C423" w14:textId="7E6EC8DF" w:rsidR="00C6434A" w:rsidRDefault="00C6434A" w:rsidP="003B163C">
            <w:pPr>
              <w:pStyle w:val="TableParagraph"/>
              <w:ind w:right="92"/>
              <w:jc w:val="both"/>
              <w:rPr>
                <w:rFonts w:ascii="Calibri Light" w:hAnsi="Calibri Light" w:cs="Calibri Light"/>
              </w:rPr>
            </w:pPr>
            <w:r>
              <w:rPr>
                <w:rFonts w:ascii="Calibri Light" w:hAnsi="Calibri Light" w:cs="Calibri Light"/>
              </w:rPr>
              <w:t>MinInterior</w:t>
            </w:r>
          </w:p>
        </w:tc>
        <w:tc>
          <w:tcPr>
            <w:tcW w:w="6748" w:type="dxa"/>
          </w:tcPr>
          <w:p w14:paraId="66ECDE68" w14:textId="77777777" w:rsidR="00216975" w:rsidRPr="00760044" w:rsidRDefault="00BF1AFD" w:rsidP="008916DB">
            <w:pPr>
              <w:pStyle w:val="CM4"/>
              <w:jc w:val="both"/>
              <w:rPr>
                <w:rFonts w:ascii="Calibri Light" w:hAnsi="Calibri Light" w:cs="Calibri Light"/>
                <w:color w:val="000000"/>
                <w:sz w:val="22"/>
                <w:szCs w:val="22"/>
              </w:rPr>
            </w:pPr>
            <w:r w:rsidRPr="00760044">
              <w:rPr>
                <w:rFonts w:ascii="Calibri Light" w:hAnsi="Calibri Light" w:cs="Calibri Light"/>
                <w:color w:val="000000"/>
                <w:sz w:val="22"/>
                <w:szCs w:val="22"/>
              </w:rPr>
              <w:t xml:space="preserve">1. </w:t>
            </w:r>
            <w:r w:rsidR="00803712" w:rsidRPr="00760044">
              <w:rPr>
                <w:rFonts w:ascii="Calibri Light" w:hAnsi="Calibri Light" w:cs="Calibri Light"/>
                <w:color w:val="000000"/>
                <w:sz w:val="22"/>
                <w:szCs w:val="22"/>
              </w:rPr>
              <w:t xml:space="preserve">Se ordena el aislamiento preventivo obligatorio de todas las personas habitantes del país, a partir de las 0 horas del 27 de abril de 2020 hasta las 0 horas del 11 de mayo de 2020. </w:t>
            </w:r>
            <w:r w:rsidR="00216975" w:rsidRPr="00760044">
              <w:rPr>
                <w:rFonts w:ascii="Calibri Light" w:hAnsi="Calibri Light" w:cs="Calibri Light"/>
                <w:color w:val="000000"/>
                <w:sz w:val="22"/>
                <w:szCs w:val="22"/>
              </w:rPr>
              <w:t xml:space="preserve">Se limita la circulación total de libre circulación de personas y vehículos en el territorio nacional. Salvo las siguientes excepciones que se indican el artículo 3. </w:t>
            </w:r>
          </w:p>
          <w:p w14:paraId="035F7210" w14:textId="77777777" w:rsidR="00216975" w:rsidRPr="00760044" w:rsidRDefault="00216975" w:rsidP="008916DB">
            <w:pPr>
              <w:pStyle w:val="CM4"/>
              <w:jc w:val="both"/>
              <w:rPr>
                <w:rFonts w:ascii="Calibri Light" w:hAnsi="Calibri Light" w:cs="Calibri Light"/>
                <w:color w:val="000000"/>
                <w:sz w:val="22"/>
                <w:szCs w:val="22"/>
              </w:rPr>
            </w:pPr>
          </w:p>
          <w:p w14:paraId="7571F4E8" w14:textId="77777777" w:rsidR="00760044" w:rsidRPr="00760044" w:rsidRDefault="00216975" w:rsidP="008916DB">
            <w:pPr>
              <w:pStyle w:val="CM4"/>
              <w:jc w:val="both"/>
              <w:rPr>
                <w:rFonts w:ascii="Calibri Light" w:hAnsi="Calibri Light" w:cs="Calibri Light"/>
                <w:color w:val="000000"/>
                <w:sz w:val="22"/>
                <w:szCs w:val="22"/>
              </w:rPr>
            </w:pPr>
            <w:r w:rsidRPr="00760044">
              <w:rPr>
                <w:rFonts w:ascii="Calibri Light" w:hAnsi="Calibri Light" w:cs="Calibri Light"/>
                <w:color w:val="000000"/>
                <w:sz w:val="22"/>
                <w:szCs w:val="22"/>
              </w:rPr>
              <w:t xml:space="preserve">2. </w:t>
            </w:r>
            <w:r w:rsidR="00760044" w:rsidRPr="00760044">
              <w:rPr>
                <w:rFonts w:ascii="Calibri Light" w:hAnsi="Calibri Light" w:cs="Calibri Light"/>
                <w:color w:val="000000"/>
                <w:sz w:val="22"/>
                <w:szCs w:val="22"/>
              </w:rPr>
              <w:t xml:space="preserve">Excepciones: </w:t>
            </w:r>
          </w:p>
          <w:p w14:paraId="22F97324" w14:textId="7B585057" w:rsidR="00760044" w:rsidRPr="00760044" w:rsidRDefault="00760044" w:rsidP="008916DB">
            <w:pPr>
              <w:pStyle w:val="CM4"/>
              <w:jc w:val="both"/>
              <w:rPr>
                <w:rFonts w:ascii="Calibri Light" w:hAnsi="Calibri Light" w:cs="Calibri Light"/>
                <w:color w:val="000000"/>
                <w:sz w:val="22"/>
                <w:szCs w:val="22"/>
              </w:rPr>
            </w:pPr>
            <w:r w:rsidRPr="00760044">
              <w:rPr>
                <w:rFonts w:ascii="Calibri Light" w:hAnsi="Calibri Light" w:cs="Calibri Light"/>
                <w:color w:val="000000"/>
                <w:sz w:val="22"/>
                <w:szCs w:val="22"/>
              </w:rPr>
              <w:t>- Asistencia y prestación de servicios de salud</w:t>
            </w:r>
          </w:p>
          <w:p w14:paraId="060F1EC2" w14:textId="48811B57" w:rsidR="00760044" w:rsidRDefault="00760044" w:rsidP="008916DB">
            <w:pPr>
              <w:jc w:val="both"/>
              <w:rPr>
                <w:rFonts w:ascii="Calibri Light" w:hAnsi="Calibri Light" w:cs="Calibri Light"/>
                <w:lang w:val="es-CO" w:eastAsia="en-US" w:bidi="ar-SA"/>
              </w:rPr>
            </w:pPr>
            <w:r w:rsidRPr="00760044">
              <w:rPr>
                <w:rFonts w:ascii="Calibri Light" w:hAnsi="Calibri Light" w:cs="Calibri Light"/>
                <w:lang w:val="es-CO" w:eastAsia="en-US" w:bidi="ar-SA"/>
              </w:rPr>
              <w:t>- Ad</w:t>
            </w:r>
            <w:r>
              <w:rPr>
                <w:rFonts w:ascii="Calibri Light" w:hAnsi="Calibri Light" w:cs="Calibri Light"/>
                <w:lang w:val="es-CO" w:eastAsia="en-US" w:bidi="ar-SA"/>
              </w:rPr>
              <w:t xml:space="preserve">quisición de bienes de primera necesidad – alimentos, bebidas, medicamentos, dispositivos médicos, aseo, limpieza y mercancías de ordinario consumo en la población. </w:t>
            </w:r>
          </w:p>
          <w:p w14:paraId="1C02C268" w14:textId="6AD70FDD" w:rsidR="00760044" w:rsidRDefault="00760044"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w:t>
            </w:r>
            <w:r w:rsidR="000B14EE">
              <w:rPr>
                <w:rFonts w:ascii="Calibri Light" w:hAnsi="Calibri Light" w:cs="Calibri Light"/>
                <w:lang w:val="es-CO" w:eastAsia="en-US" w:bidi="ar-SA"/>
              </w:rPr>
              <w:t>Desplazamiento a servicios bancarios, financieros y de operadores de pago, casas de cambio, operaciones de juegos de suerte y aza</w:t>
            </w:r>
            <w:r w:rsidR="008E7783">
              <w:rPr>
                <w:rFonts w:ascii="Calibri Light" w:hAnsi="Calibri Light" w:cs="Calibri Light"/>
                <w:lang w:val="es-CO" w:eastAsia="en-US" w:bidi="ar-SA"/>
              </w:rPr>
              <w:t xml:space="preserve">, servicios notariales y de registro de instrumentos públicos. </w:t>
            </w:r>
          </w:p>
          <w:p w14:paraId="57888B31" w14:textId="6D1C1999" w:rsidR="008E7783" w:rsidRDefault="008E7783" w:rsidP="008916DB">
            <w:pPr>
              <w:jc w:val="both"/>
              <w:rPr>
                <w:rFonts w:ascii="Calibri Light" w:hAnsi="Calibri Light" w:cs="Calibri Light"/>
                <w:lang w:val="es-CO" w:eastAsia="en-US" w:bidi="ar-SA"/>
              </w:rPr>
            </w:pPr>
            <w:r>
              <w:rPr>
                <w:rFonts w:ascii="Calibri Light" w:hAnsi="Calibri Light" w:cs="Calibri Light"/>
                <w:lang w:val="es-CO" w:eastAsia="en-US" w:bidi="ar-SA"/>
              </w:rPr>
              <w:t>- Asistencia y cuidado de niños, niñas, adolescentes, personas mayores de 70 años, personas con discapacidad y enfermos con tratamientos esp</w:t>
            </w:r>
            <w:r w:rsidR="000E737A">
              <w:rPr>
                <w:rFonts w:ascii="Calibri Light" w:hAnsi="Calibri Light" w:cs="Calibri Light"/>
                <w:lang w:val="es-CO" w:eastAsia="en-US" w:bidi="ar-SA"/>
              </w:rPr>
              <w:t>e</w:t>
            </w:r>
            <w:r>
              <w:rPr>
                <w:rFonts w:ascii="Calibri Light" w:hAnsi="Calibri Light" w:cs="Calibri Light"/>
                <w:lang w:val="es-CO" w:eastAsia="en-US" w:bidi="ar-SA"/>
              </w:rPr>
              <w:t xml:space="preserve">ciales que requieren asistencia de personal capacitado. </w:t>
            </w:r>
          </w:p>
          <w:p w14:paraId="6A0F0601" w14:textId="7F1F74B0" w:rsidR="000E737A" w:rsidRDefault="000E737A" w:rsidP="008916DB">
            <w:pPr>
              <w:jc w:val="both"/>
              <w:rPr>
                <w:rFonts w:ascii="Calibri Light" w:hAnsi="Calibri Light" w:cs="Calibri Light"/>
                <w:lang w:val="es-CO" w:eastAsia="en-US" w:bidi="ar-SA"/>
              </w:rPr>
            </w:pPr>
            <w:r>
              <w:rPr>
                <w:rFonts w:ascii="Calibri Light" w:hAnsi="Calibri Light" w:cs="Calibri Light"/>
                <w:lang w:val="es-CO" w:eastAsia="en-US" w:bidi="ar-SA"/>
              </w:rPr>
              <w:t>- Por causa de fuerza mayor o caso fortuito</w:t>
            </w:r>
          </w:p>
          <w:p w14:paraId="74CC6EDB" w14:textId="4176B402" w:rsidR="000E737A" w:rsidRDefault="000E737A"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Las labores de las misiones médicas de la OPS y todos los organismos internacionales humanitarios y de salud, la prestación de servicios profesionales, </w:t>
            </w:r>
            <w:r w:rsidR="00832803">
              <w:rPr>
                <w:rFonts w:ascii="Calibri Light" w:hAnsi="Calibri Light" w:cs="Calibri Light"/>
                <w:lang w:val="es-CO" w:eastAsia="en-US" w:bidi="ar-SA"/>
              </w:rPr>
              <w:t xml:space="preserve">administrativos, operativos y técnicos de salud públicos y privados. </w:t>
            </w:r>
          </w:p>
          <w:p w14:paraId="01E49968" w14:textId="4602909E" w:rsidR="00832803" w:rsidRDefault="00832803" w:rsidP="008916DB">
            <w:pPr>
              <w:jc w:val="both"/>
              <w:rPr>
                <w:rFonts w:ascii="Calibri Light" w:hAnsi="Calibri Light" w:cs="Calibri Light"/>
                <w:lang w:val="es-CO" w:eastAsia="en-US" w:bidi="ar-SA"/>
              </w:rPr>
            </w:pPr>
            <w:r>
              <w:rPr>
                <w:rFonts w:ascii="Calibri Light" w:hAnsi="Calibri Light" w:cs="Calibri Light"/>
                <w:lang w:val="es-CO" w:eastAsia="en-US" w:bidi="ar-SA"/>
              </w:rPr>
              <w:t>- La cadena de producción, abastecimiento, almacenamiento, transporte, comercialización y distribución de medicamentos, productos farmacéuticos, insumos, productos de limpieza, desinfección y aseo personal para hogares y hospitales, equipos y dispositivos de tecnologías</w:t>
            </w:r>
            <w:r w:rsidR="000706DB">
              <w:rPr>
                <w:rFonts w:ascii="Calibri Light" w:hAnsi="Calibri Light" w:cs="Calibri Light"/>
                <w:lang w:val="es-CO" w:eastAsia="en-US" w:bidi="ar-SA"/>
              </w:rPr>
              <w:t xml:space="preserve"> en salud</w:t>
            </w:r>
            <w:r>
              <w:rPr>
                <w:rFonts w:ascii="Calibri Light" w:hAnsi="Calibri Light" w:cs="Calibri Light"/>
                <w:lang w:val="es-CO" w:eastAsia="en-US" w:bidi="ar-SA"/>
              </w:rPr>
              <w:t xml:space="preserve">. </w:t>
            </w:r>
          </w:p>
          <w:p w14:paraId="6B72D9C8" w14:textId="46FCD7F3" w:rsidR="000706DB" w:rsidRDefault="000706DB"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Las actividades relacionadas con servicios de emergencia, incluidas las emergencias veterinarias. </w:t>
            </w:r>
          </w:p>
          <w:p w14:paraId="6CF5707F" w14:textId="110DBBB4" w:rsidR="000706DB" w:rsidRDefault="000706DB"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Los servicios funerarios, entierros y cremaciones. </w:t>
            </w:r>
          </w:p>
          <w:p w14:paraId="56E69546" w14:textId="12478C52" w:rsidR="000706DB" w:rsidRDefault="000706DB" w:rsidP="008916DB">
            <w:pPr>
              <w:jc w:val="both"/>
              <w:rPr>
                <w:rFonts w:ascii="Calibri Light" w:hAnsi="Calibri Light" w:cs="Calibri Light"/>
                <w:lang w:val="es-CO" w:eastAsia="en-US" w:bidi="ar-SA"/>
              </w:rPr>
            </w:pPr>
            <w:r>
              <w:rPr>
                <w:rFonts w:ascii="Calibri Light" w:hAnsi="Calibri Light" w:cs="Calibri Light"/>
                <w:lang w:val="es-CO" w:eastAsia="en-US" w:bidi="ar-SA"/>
              </w:rPr>
              <w:lastRenderedPageBreak/>
              <w:t>- La cadena de producción, abastecimiento, almacenamiento, transporte, comercialización y distribución de: insumos para producir bienes de primera necesidad, bienes de primera necesidad -alimentos, bebidas, medicamentos, dispositivos médicos, aseo, limpieza y mercancías de ordinario consumo en la población-, reactivos de laboratorio</w:t>
            </w:r>
            <w:r w:rsidR="00BC6E13">
              <w:rPr>
                <w:rFonts w:ascii="Calibri Light" w:hAnsi="Calibri Light" w:cs="Calibri Light"/>
                <w:lang w:val="es-CO" w:eastAsia="en-US" w:bidi="ar-SA"/>
              </w:rPr>
              <w:t xml:space="preserve"> y alimentos y medicinas para mascotas, y demás elementos y bienes necesarios para atender la emergencia sanitaria, así como la cadena de insumos relacionados con la producción de estos bienes. </w:t>
            </w:r>
          </w:p>
          <w:p w14:paraId="5DDEE8EC" w14:textId="5DE7EA74" w:rsidR="00BC6E13" w:rsidRDefault="00BC6E13" w:rsidP="008916DB">
            <w:pPr>
              <w:jc w:val="both"/>
              <w:rPr>
                <w:rFonts w:ascii="Calibri Light" w:hAnsi="Calibri Light" w:cs="Calibri Light"/>
                <w:lang w:val="es-CO" w:eastAsia="en-US" w:bidi="ar-SA"/>
              </w:rPr>
            </w:pPr>
            <w:r>
              <w:rPr>
                <w:rFonts w:ascii="Calibri Light" w:hAnsi="Calibri Light" w:cs="Calibri Light"/>
                <w:lang w:val="es-CO" w:eastAsia="en-US" w:bidi="ar-SA"/>
              </w:rPr>
              <w:t>- La cadena de siembra, fumigación, cosecha, producción, empaque</w:t>
            </w:r>
            <w:r w:rsidR="00D17F8A">
              <w:rPr>
                <w:rFonts w:ascii="Calibri Light" w:hAnsi="Calibri Light" w:cs="Calibri Light"/>
                <w:lang w:val="es-CO" w:eastAsia="en-US" w:bidi="ar-SA"/>
              </w:rPr>
              <w:t xml:space="preserve">, embalaje, importación, exportación, transporte, almacenamiento, distribución y comercialización de semillas, insumos y productos agrícolas, piscícolas, pecuarios y agroquímicos – fertilizantes, plaguicidas, fungicidas, herbicidas y alimentos para animales, mantenimiento de la sanidad animal, el funcionamiento de centros de procesamiento primario y secundario de alimentos, la operación de la infraestructura de </w:t>
            </w:r>
            <w:r w:rsidR="00CA7F89">
              <w:rPr>
                <w:rFonts w:ascii="Calibri Light" w:hAnsi="Calibri Light" w:cs="Calibri Light"/>
                <w:lang w:val="es-CO" w:eastAsia="en-US" w:bidi="ar-SA"/>
              </w:rPr>
              <w:t xml:space="preserve">comercialización, riego mayor y menor para el abastecimiento de agua poblacional y agrícola y la asistencia técnica. Se garantizará la logística y el transporte de las anteriores actividades. </w:t>
            </w:r>
          </w:p>
          <w:p w14:paraId="251A422D" w14:textId="64A84252" w:rsidR="00CA7F89" w:rsidRDefault="00CA7F89"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 comercialización presencial de productos de primera necesidad se hará en mercados, abastos, bodegas, mercados, supermercados mayoristas y minoristas y mercados al detal en establecimientos locales comerciales a nivel nacional, y podrán comercializar sus productos mediante plataformas de comercio electrónico y/o para entrega a domicilio. </w:t>
            </w:r>
          </w:p>
          <w:p w14:paraId="26054198" w14:textId="5A61B9D2" w:rsidR="00CA7F89" w:rsidRDefault="00CA7F89"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Las actividades de los servidores públicos y contratistas del Estado que sean estrictamente necesarias para prevenir, mitigar y atender la emergencia. </w:t>
            </w:r>
          </w:p>
          <w:p w14:paraId="7222A672" w14:textId="456DA599" w:rsidR="00900188" w:rsidRDefault="00900188"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Las actividades del personal de misiones diplomáticas y consulares estrictamente necesarias para prevenir, mitigar y atender la emergencia. </w:t>
            </w:r>
          </w:p>
          <w:p w14:paraId="1A76AE15" w14:textId="7BF763FE" w:rsidR="008603A0" w:rsidRDefault="008603A0" w:rsidP="008916DB">
            <w:pPr>
              <w:jc w:val="both"/>
              <w:rPr>
                <w:rFonts w:ascii="Calibri Light" w:hAnsi="Calibri Light" w:cs="Calibri Light"/>
                <w:lang w:val="es-CO" w:eastAsia="en-US" w:bidi="ar-SA"/>
              </w:rPr>
            </w:pPr>
            <w:r>
              <w:rPr>
                <w:rFonts w:ascii="Calibri Light" w:hAnsi="Calibri Light" w:cs="Calibri Light"/>
                <w:lang w:val="es-CO" w:eastAsia="en-US" w:bidi="ar-SA"/>
              </w:rPr>
              <w:t>- Las actividades de las Fuerzas Militares, Policía Nacional y organismos de seguridad del E</w:t>
            </w:r>
            <w:r w:rsidR="00F32BB9">
              <w:rPr>
                <w:rFonts w:ascii="Calibri Light" w:hAnsi="Calibri Light" w:cs="Calibri Light"/>
                <w:lang w:val="es-CO" w:eastAsia="en-US" w:bidi="ar-SA"/>
              </w:rPr>
              <w:t xml:space="preserve">stado. </w:t>
            </w:r>
          </w:p>
          <w:p w14:paraId="5CC40F57" w14:textId="06F5E2F7" w:rsidR="00F32BB9" w:rsidRDefault="00F32BB9"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Las actividades de los puertos de servicio público y privado, exclusivamente para el transporte de carga. </w:t>
            </w:r>
          </w:p>
          <w:p w14:paraId="2210C8D1" w14:textId="19A91393" w:rsidR="00C52668" w:rsidRDefault="00C52668" w:rsidP="008916DB">
            <w:pPr>
              <w:jc w:val="both"/>
              <w:rPr>
                <w:rFonts w:ascii="Calibri Light" w:hAnsi="Calibri Light" w:cs="Calibri Light"/>
                <w:lang w:val="es-CO" w:eastAsia="en-US" w:bidi="ar-SA"/>
              </w:rPr>
            </w:pPr>
            <w:r>
              <w:rPr>
                <w:rFonts w:ascii="Calibri Light" w:hAnsi="Calibri Light" w:cs="Calibri Light"/>
                <w:lang w:val="es-CO" w:eastAsia="en-US" w:bidi="ar-SA"/>
              </w:rPr>
              <w:t>- Las actividades de dragado marítimo y fluvial</w:t>
            </w:r>
          </w:p>
          <w:p w14:paraId="0660ADB8" w14:textId="318CCFF7" w:rsidR="00C52668" w:rsidRDefault="00C52668"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w:t>
            </w:r>
            <w:r w:rsidR="00001F26">
              <w:rPr>
                <w:rFonts w:ascii="Calibri Light" w:hAnsi="Calibri Light" w:cs="Calibri Light"/>
                <w:lang w:val="es-CO" w:eastAsia="en-US" w:bidi="ar-SA"/>
              </w:rPr>
              <w:t xml:space="preserve">La ejecución de obras de infraestructura de transporte y obra pública, así como la cadena de suministros de materiales e insumos relacionados con la ejecución de </w:t>
            </w:r>
            <w:r w:rsidR="00845435">
              <w:rPr>
                <w:rFonts w:ascii="Calibri Light" w:hAnsi="Calibri Light" w:cs="Calibri Light"/>
                <w:lang w:val="es-CO" w:eastAsia="en-US" w:bidi="ar-SA"/>
              </w:rPr>
              <w:t>estas</w:t>
            </w:r>
            <w:r w:rsidR="00001F26">
              <w:rPr>
                <w:rFonts w:ascii="Calibri Light" w:hAnsi="Calibri Light" w:cs="Calibri Light"/>
                <w:lang w:val="es-CO" w:eastAsia="en-US" w:bidi="ar-SA"/>
              </w:rPr>
              <w:t xml:space="preserve">. </w:t>
            </w:r>
          </w:p>
          <w:p w14:paraId="2F2E29B0" w14:textId="3027A5F2" w:rsidR="00475860" w:rsidRDefault="00475860"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w:t>
            </w:r>
            <w:r w:rsidR="00E504BD">
              <w:rPr>
                <w:rFonts w:ascii="Calibri Light" w:hAnsi="Calibri Light" w:cs="Calibri Light"/>
                <w:lang w:val="es-CO" w:eastAsia="en-US" w:bidi="ar-SA"/>
              </w:rPr>
              <w:t>La eje</w:t>
            </w:r>
            <w:r w:rsidR="00717512">
              <w:rPr>
                <w:rFonts w:ascii="Calibri Light" w:hAnsi="Calibri Light" w:cs="Calibri Light"/>
                <w:lang w:val="es-CO" w:eastAsia="en-US" w:bidi="ar-SA"/>
              </w:rPr>
              <w:t xml:space="preserve">cución de obras de construcción de edificaciones y actividades de garantía legal sobre la misma construcción, así como el suministro de materiales e insumos exclusivamente destinados a la ejecución de </w:t>
            </w:r>
            <w:r w:rsidR="00845435">
              <w:rPr>
                <w:rFonts w:ascii="Calibri Light" w:hAnsi="Calibri Light" w:cs="Calibri Light"/>
                <w:lang w:val="es-CO" w:eastAsia="en-US" w:bidi="ar-SA"/>
              </w:rPr>
              <w:t>estas</w:t>
            </w:r>
            <w:r w:rsidR="00717512">
              <w:rPr>
                <w:rFonts w:ascii="Calibri Light" w:hAnsi="Calibri Light" w:cs="Calibri Light"/>
                <w:lang w:val="es-CO" w:eastAsia="en-US" w:bidi="ar-SA"/>
              </w:rPr>
              <w:t xml:space="preserve">. </w:t>
            </w:r>
          </w:p>
          <w:p w14:paraId="1B28BE22" w14:textId="68A0A1CF" w:rsidR="00717512" w:rsidRDefault="00717512"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 intervención de obras civiles y de construcción, las cuales, por su estado </w:t>
            </w:r>
            <w:r>
              <w:rPr>
                <w:rFonts w:ascii="Calibri Light" w:hAnsi="Calibri Light" w:cs="Calibri Light"/>
                <w:lang w:val="es-CO" w:eastAsia="en-US" w:bidi="ar-SA"/>
              </w:rPr>
              <w:lastRenderedPageBreak/>
              <w:t xml:space="preserve">de avance de obra o de sus características, presenten riesgos de estabilidad técnica, amenaza </w:t>
            </w:r>
            <w:r w:rsidR="004A2710">
              <w:rPr>
                <w:rFonts w:ascii="Calibri Light" w:hAnsi="Calibri Light" w:cs="Calibri Light"/>
                <w:lang w:val="es-CO" w:eastAsia="en-US" w:bidi="ar-SA"/>
              </w:rPr>
              <w:t>de colapso o requieran acciones de reforzamiento estructural</w:t>
            </w:r>
            <w:r w:rsidR="00095E31">
              <w:rPr>
                <w:rFonts w:ascii="Calibri Light" w:hAnsi="Calibri Light" w:cs="Calibri Light"/>
                <w:lang w:val="es-CO" w:eastAsia="en-US" w:bidi="ar-SA"/>
              </w:rPr>
              <w:t>.</w:t>
            </w:r>
          </w:p>
          <w:p w14:paraId="756C5E22" w14:textId="08E5BFF6" w:rsidR="00095E31" w:rsidRDefault="00095E31" w:rsidP="008916DB">
            <w:pPr>
              <w:jc w:val="both"/>
              <w:rPr>
                <w:rFonts w:ascii="Calibri Light" w:hAnsi="Calibri Light" w:cs="Calibri Light"/>
                <w:lang w:val="es-CO" w:eastAsia="en-US" w:bidi="ar-SA"/>
              </w:rPr>
            </w:pPr>
            <w:r>
              <w:rPr>
                <w:rFonts w:ascii="Calibri Light" w:hAnsi="Calibri Light" w:cs="Calibri Light"/>
                <w:lang w:val="es-CO" w:eastAsia="en-US" w:bidi="ar-SA"/>
              </w:rPr>
              <w:t>- La construcción de infraestructura de salud estrictamente necesaria para prevenir, mitigar y atendar la emergencia sanitaria por causa del Coronavirus COVID-10</w:t>
            </w:r>
          </w:p>
          <w:p w14:paraId="7101E395" w14:textId="223546B8" w:rsidR="00095E31" w:rsidRDefault="00095E31"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 operación aérea y aeroportuaria de conformidad con lo establecido en el artículo 6 </w:t>
            </w:r>
            <w:r w:rsidR="00A8795C">
              <w:rPr>
                <w:rFonts w:ascii="Calibri Light" w:hAnsi="Calibri Light" w:cs="Calibri Light"/>
                <w:lang w:val="es-CO" w:eastAsia="en-US" w:bidi="ar-SA"/>
              </w:rPr>
              <w:t xml:space="preserve">de este Decreto. </w:t>
            </w:r>
          </w:p>
          <w:p w14:paraId="70E6D656" w14:textId="33D58BF5" w:rsidR="00A8795C" w:rsidRDefault="00A8795C"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 comercialización de los productos de los establecimientos y locales gastronómicos mediante plataformas de comercios electrónico o por entrega a domicilio. Los restaurantes ubicados dentro de las instalaciones hoteleras solo podrán prestar servicios a sus huéspedes. </w:t>
            </w:r>
          </w:p>
          <w:p w14:paraId="2267098D" w14:textId="1FAFD633" w:rsidR="00A8795C" w:rsidRDefault="00A8795C" w:rsidP="008916DB">
            <w:pPr>
              <w:jc w:val="both"/>
              <w:rPr>
                <w:rFonts w:ascii="Calibri Light" w:hAnsi="Calibri Light" w:cs="Calibri Light"/>
                <w:lang w:val="es-CO" w:eastAsia="en-US" w:bidi="ar-SA"/>
              </w:rPr>
            </w:pPr>
            <w:r>
              <w:rPr>
                <w:rFonts w:ascii="Calibri Light" w:hAnsi="Calibri Light" w:cs="Calibri Light"/>
                <w:lang w:val="es-CO" w:eastAsia="en-US" w:bidi="ar-SA"/>
              </w:rPr>
              <w:t>- Las activ</w:t>
            </w:r>
            <w:r w:rsidR="00A027A7">
              <w:rPr>
                <w:rFonts w:ascii="Calibri Light" w:hAnsi="Calibri Light" w:cs="Calibri Light"/>
                <w:lang w:val="es-CO" w:eastAsia="en-US" w:bidi="ar-SA"/>
              </w:rPr>
              <w:t>idades de la industria hotelera para atender a sus huéspedes, estrictamente necesarias para prevenir, mitigar y atender la emergencia sanitaria por causa del Coronavirus COVID-19.</w:t>
            </w:r>
          </w:p>
          <w:p w14:paraId="37B91FE5" w14:textId="73D8E7FD" w:rsidR="00A027A7" w:rsidRDefault="00A027A7" w:rsidP="008916DB">
            <w:pPr>
              <w:jc w:val="both"/>
              <w:rPr>
                <w:rFonts w:ascii="Calibri Light" w:hAnsi="Calibri Light" w:cs="Calibri Light"/>
                <w:lang w:val="es-CO" w:eastAsia="en-US" w:bidi="ar-SA"/>
              </w:rPr>
            </w:pPr>
            <w:r>
              <w:rPr>
                <w:rFonts w:ascii="Calibri Light" w:hAnsi="Calibri Light" w:cs="Calibri Light"/>
                <w:lang w:val="es-CO" w:eastAsia="en-US" w:bidi="ar-SA"/>
              </w:rPr>
              <w:t>- El funcionamiento de la infraestructura crítica – computadores, sistemas computacionales, redes de comunicación</w:t>
            </w:r>
            <w:r w:rsidR="0039789E">
              <w:rPr>
                <w:rFonts w:ascii="Calibri Light" w:hAnsi="Calibri Light" w:cs="Calibri Light"/>
                <w:lang w:val="es-CO" w:eastAsia="en-US" w:bidi="ar-SA"/>
              </w:rPr>
              <w:t xml:space="preserve">, datos e información cuya destrucción o interferencia puede </w:t>
            </w:r>
            <w:r w:rsidR="00802AFF">
              <w:rPr>
                <w:rFonts w:ascii="Calibri Light" w:hAnsi="Calibri Light" w:cs="Calibri Light"/>
                <w:lang w:val="es-CO" w:eastAsia="en-US" w:bidi="ar-SA"/>
              </w:rPr>
              <w:t xml:space="preserve">debilitar o impactar en la seguridad de la economía, salud pública o la combinación de ellas. </w:t>
            </w:r>
          </w:p>
          <w:p w14:paraId="6348BAA9" w14:textId="105763DB" w:rsidR="00802AFF" w:rsidRDefault="00802AFF"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El funcionamiento y operación de los centros de llamadas, los centros de contactos, </w:t>
            </w:r>
            <w:r w:rsidR="003F7DA8">
              <w:rPr>
                <w:rFonts w:ascii="Calibri Light" w:hAnsi="Calibri Light" w:cs="Calibri Light"/>
                <w:lang w:val="es-CO" w:eastAsia="en-US" w:bidi="ar-SA"/>
              </w:rPr>
              <w:t>los centros de soporte técnico y los centros de procesamiento de datos y las plataformas de comercio electrónico.</w:t>
            </w:r>
          </w:p>
          <w:p w14:paraId="3AA8D86D" w14:textId="14DFBA70" w:rsidR="003F7DA8" w:rsidRDefault="003F7DA8"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El funcionamiento de la prestación </w:t>
            </w:r>
            <w:r w:rsidR="00B854A2">
              <w:rPr>
                <w:rFonts w:ascii="Calibri Light" w:hAnsi="Calibri Light" w:cs="Calibri Light"/>
                <w:lang w:val="es-CO" w:eastAsia="en-US" w:bidi="ar-SA"/>
              </w:rPr>
              <w:t xml:space="preserve">de los servicios de vigilancia y seguridad privada, los servicios carcelarios y penitenciarios y de empresas que prestan el servicio de limpieza y aseo en </w:t>
            </w:r>
            <w:r w:rsidR="00663071">
              <w:rPr>
                <w:rFonts w:ascii="Calibri Light" w:hAnsi="Calibri Light" w:cs="Calibri Light"/>
                <w:lang w:val="es-CO" w:eastAsia="en-US" w:bidi="ar-SA"/>
              </w:rPr>
              <w:t xml:space="preserve">edificaciones públicas, zonas comunes de edificaciones y las edificaciones en las que se desarrollen las actividades que se exceptúan en el presente correo. </w:t>
            </w:r>
          </w:p>
          <w:p w14:paraId="660024DD" w14:textId="16C48D04" w:rsidR="00663071" w:rsidRDefault="00663071"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w:t>
            </w:r>
            <w:r w:rsidR="00CB7F19">
              <w:rPr>
                <w:rFonts w:ascii="Calibri Light" w:hAnsi="Calibri Light" w:cs="Calibri Light"/>
                <w:lang w:val="es-CO" w:eastAsia="en-US" w:bidi="ar-SA"/>
              </w:rPr>
              <w:t xml:space="preserve">Las actividades necesarias para garantizar al operación, mantenimiento, almacenamiento y abastecimiento </w:t>
            </w:r>
            <w:r w:rsidR="005400B0">
              <w:rPr>
                <w:rFonts w:ascii="Calibri Light" w:hAnsi="Calibri Light" w:cs="Calibri Light"/>
                <w:lang w:val="es-CO" w:eastAsia="en-US" w:bidi="ar-SA"/>
              </w:rPr>
              <w:t>de la prestación de</w:t>
            </w:r>
            <w:r w:rsidR="00526A64">
              <w:rPr>
                <w:rFonts w:ascii="Calibri Light" w:hAnsi="Calibri Light" w:cs="Calibri Light"/>
                <w:lang w:val="es-CO" w:eastAsia="en-US" w:bidi="ar-SA"/>
              </w:rPr>
              <w:t xml:space="preserve"> servicios públicos de acueducto, alcantarillado, energía eléctrica, alumbrado público, aseo, de la cadena logística de insumos, suministros para la producción</w:t>
            </w:r>
            <w:r w:rsidR="008117D6">
              <w:rPr>
                <w:rFonts w:ascii="Calibri Light" w:hAnsi="Calibri Light" w:cs="Calibri Light"/>
                <w:lang w:val="es-CO" w:eastAsia="en-US" w:bidi="ar-SA"/>
              </w:rPr>
              <w:t xml:space="preserve">, el abastecimiento, importación, exportación y suministro de hidrocarburos, </w:t>
            </w:r>
            <w:r w:rsidR="00526A64">
              <w:rPr>
                <w:rFonts w:ascii="Calibri Light" w:hAnsi="Calibri Light" w:cs="Calibri Light"/>
                <w:lang w:val="es-CO" w:eastAsia="en-US" w:bidi="ar-SA"/>
              </w:rPr>
              <w:t xml:space="preserve"> </w:t>
            </w:r>
          </w:p>
          <w:p w14:paraId="43B8752B" w14:textId="5CA7B667" w:rsidR="00A8795C" w:rsidRDefault="00521AC6" w:rsidP="008916DB">
            <w:pPr>
              <w:jc w:val="both"/>
              <w:rPr>
                <w:rFonts w:ascii="Calibri Light" w:hAnsi="Calibri Light" w:cs="Calibri Light"/>
                <w:lang w:val="es-CO" w:eastAsia="en-US" w:bidi="ar-SA"/>
              </w:rPr>
            </w:pPr>
            <w:r>
              <w:rPr>
                <w:rFonts w:ascii="Calibri Light" w:hAnsi="Calibri Light" w:cs="Calibri Light"/>
                <w:lang w:val="es-CO" w:eastAsia="en-US" w:bidi="ar-SA"/>
              </w:rPr>
              <w:t>Combustibles líquidos, biocombustibles, gas natural, gas licuado de petróle</w:t>
            </w:r>
            <w:r w:rsidR="007D7277">
              <w:rPr>
                <w:rFonts w:ascii="Calibri Light" w:hAnsi="Calibri Light" w:cs="Calibri Light"/>
                <w:lang w:val="es-CO" w:eastAsia="en-US" w:bidi="ar-SA"/>
              </w:rPr>
              <w:t xml:space="preserve">o, la cadena logística de insumos, suministros para la producción, el abastecimiento, importación, exportación y suministros de minerales, el servicio de internet y telefonía. </w:t>
            </w:r>
          </w:p>
          <w:p w14:paraId="290D817C" w14:textId="76C67C2B" w:rsidR="00E07C44" w:rsidRDefault="00E07C44"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 prestación de servicios bancarios y financieros, de operadores postales de pago, casas de cambio, operaciones </w:t>
            </w:r>
            <w:r w:rsidR="00543EBD">
              <w:rPr>
                <w:rFonts w:ascii="Calibri Light" w:hAnsi="Calibri Light" w:cs="Calibri Light"/>
                <w:lang w:val="es-CO" w:eastAsia="en-US" w:bidi="ar-SA"/>
              </w:rPr>
              <w:t xml:space="preserve">de juegos de suerte y azar en la modalidad de novedosos y territoriales </w:t>
            </w:r>
            <w:r w:rsidR="00E42DFF">
              <w:rPr>
                <w:rFonts w:ascii="Calibri Light" w:hAnsi="Calibri Light" w:cs="Calibri Light"/>
                <w:lang w:val="es-CO" w:eastAsia="en-US" w:bidi="ar-SA"/>
              </w:rPr>
              <w:t xml:space="preserve">de apuestas permanentes, chance y </w:t>
            </w:r>
            <w:r w:rsidR="00E42DFF">
              <w:rPr>
                <w:rFonts w:ascii="Calibri Light" w:hAnsi="Calibri Light" w:cs="Calibri Light"/>
                <w:lang w:val="es-CO" w:eastAsia="en-US" w:bidi="ar-SA"/>
              </w:rPr>
              <w:lastRenderedPageBreak/>
              <w:t>lotería</w:t>
            </w:r>
            <w:r w:rsidR="00437C47">
              <w:rPr>
                <w:rFonts w:ascii="Calibri Light" w:hAnsi="Calibri Light" w:cs="Calibri Light"/>
                <w:lang w:val="es-CO" w:eastAsia="en-US" w:bidi="ar-SA"/>
              </w:rPr>
              <w:t xml:space="preserve">, centrales de riesgo, transporte de valores y actividades notariales y de registro de instrumentos públicos, así como la prestación </w:t>
            </w:r>
            <w:r w:rsidR="00637B4E">
              <w:rPr>
                <w:rFonts w:ascii="Calibri Light" w:hAnsi="Calibri Light" w:cs="Calibri Light"/>
                <w:lang w:val="es-CO" w:eastAsia="en-US" w:bidi="ar-SA"/>
              </w:rPr>
              <w:t>de los servicios</w:t>
            </w:r>
            <w:r w:rsidR="00380492">
              <w:rPr>
                <w:rFonts w:ascii="Calibri Light" w:hAnsi="Calibri Light" w:cs="Calibri Light"/>
                <w:lang w:val="es-CO" w:eastAsia="en-US" w:bidi="ar-SA"/>
              </w:rPr>
              <w:t xml:space="preserve"> relacionados con la expedición de licencias urbanísticas. </w:t>
            </w:r>
          </w:p>
          <w:p w14:paraId="37968278" w14:textId="4BEB100F" w:rsidR="000E4284" w:rsidRDefault="000E4284" w:rsidP="008916DB">
            <w:pPr>
              <w:jc w:val="both"/>
              <w:rPr>
                <w:rFonts w:ascii="Calibri Light" w:hAnsi="Calibri Light" w:cs="Calibri Light"/>
                <w:lang w:val="es-CO" w:eastAsia="en-US" w:bidi="ar-SA"/>
              </w:rPr>
            </w:pPr>
            <w:r>
              <w:rPr>
                <w:rFonts w:ascii="Calibri Light" w:hAnsi="Calibri Light" w:cs="Calibri Light"/>
                <w:lang w:val="es-CO" w:eastAsia="en-US" w:bidi="ar-SA"/>
              </w:rPr>
              <w:t>- El funcionamiento de los servicios postales, de mensajería, radio, televisión, prensa y distribución de los medios de comunicación</w:t>
            </w:r>
          </w:p>
          <w:p w14:paraId="13D3DBBB" w14:textId="2904FCA2" w:rsidR="000E4284" w:rsidRDefault="000E4284" w:rsidP="008916DB">
            <w:pPr>
              <w:jc w:val="both"/>
              <w:rPr>
                <w:rFonts w:ascii="Calibri Light" w:hAnsi="Calibri Light" w:cs="Calibri Light"/>
                <w:lang w:val="es-CO" w:eastAsia="en-US" w:bidi="ar-SA"/>
              </w:rPr>
            </w:pPr>
            <w:r>
              <w:rPr>
                <w:rFonts w:ascii="Calibri Light" w:hAnsi="Calibri Light" w:cs="Calibri Light"/>
                <w:lang w:val="es-CO" w:eastAsia="en-US" w:bidi="ar-SA"/>
              </w:rPr>
              <w:t>- El abastecimiento y distribución de bienes de primera necesidad</w:t>
            </w:r>
            <w:r w:rsidR="00BF4D85">
              <w:rPr>
                <w:rFonts w:ascii="Calibri Light" w:hAnsi="Calibri Light" w:cs="Calibri Light"/>
                <w:lang w:val="es-CO" w:eastAsia="en-US" w:bidi="ar-SA"/>
              </w:rPr>
              <w:t xml:space="preserve"> </w:t>
            </w:r>
            <w:r>
              <w:rPr>
                <w:rFonts w:ascii="Calibri Light" w:hAnsi="Calibri Light" w:cs="Calibri Light"/>
                <w:lang w:val="es-CO" w:eastAsia="en-US" w:bidi="ar-SA"/>
              </w:rPr>
              <w:t>-</w:t>
            </w:r>
            <w:r w:rsidR="00BF4D85">
              <w:rPr>
                <w:rFonts w:ascii="Calibri Light" w:hAnsi="Calibri Light" w:cs="Calibri Light"/>
                <w:lang w:val="es-CO" w:eastAsia="en-US" w:bidi="ar-SA"/>
              </w:rPr>
              <w:t>a</w:t>
            </w:r>
            <w:r>
              <w:rPr>
                <w:rFonts w:ascii="Calibri Light" w:hAnsi="Calibri Light" w:cs="Calibri Light"/>
                <w:lang w:val="es-CO" w:eastAsia="en-US" w:bidi="ar-SA"/>
              </w:rPr>
              <w:t>limentos, bebidas, medicamentos</w:t>
            </w:r>
            <w:r w:rsidR="00BF4D85">
              <w:rPr>
                <w:rFonts w:ascii="Calibri Light" w:hAnsi="Calibri Light" w:cs="Calibri Light"/>
                <w:lang w:val="es-CO" w:eastAsia="en-US" w:bidi="ar-SA"/>
              </w:rPr>
              <w:t>, aseo, limpieza y mercancías de ordinario consumo en la población- en virtud del programas sociales del Estado y de personas privadas .</w:t>
            </w:r>
          </w:p>
          <w:p w14:paraId="29E5B73E" w14:textId="77777777" w:rsidR="000731B3" w:rsidRDefault="00BF4D85"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w:t>
            </w:r>
            <w:r w:rsidR="00B44AA1">
              <w:rPr>
                <w:rFonts w:ascii="Calibri Light" w:hAnsi="Calibri Light" w:cs="Calibri Light"/>
                <w:lang w:val="es-CO" w:eastAsia="en-US" w:bidi="ar-SA"/>
              </w:rPr>
              <w:t xml:space="preserve">Las actividades del sector </w:t>
            </w:r>
            <w:r w:rsidR="000731B3">
              <w:rPr>
                <w:rFonts w:ascii="Calibri Light" w:hAnsi="Calibri Light" w:cs="Calibri Light"/>
                <w:lang w:val="es-CO" w:eastAsia="en-US" w:bidi="ar-SA"/>
              </w:rPr>
              <w:t>interreligioso</w:t>
            </w:r>
            <w:r w:rsidR="00B44AA1">
              <w:rPr>
                <w:rFonts w:ascii="Calibri Light" w:hAnsi="Calibri Light" w:cs="Calibri Light"/>
                <w:lang w:val="es-CO" w:eastAsia="en-US" w:bidi="ar-SA"/>
              </w:rPr>
              <w:t xml:space="preserve"> relacionadas con los programas institucionales de emergencia, ayuda humanitaria, espiritual y </w:t>
            </w:r>
            <w:r w:rsidR="000731B3">
              <w:rPr>
                <w:rFonts w:ascii="Calibri Light" w:hAnsi="Calibri Light" w:cs="Calibri Light"/>
                <w:lang w:val="es-CO" w:eastAsia="en-US" w:bidi="ar-SA"/>
              </w:rPr>
              <w:t>psicológica</w:t>
            </w:r>
            <w:r w:rsidR="00B44AA1">
              <w:rPr>
                <w:rFonts w:ascii="Calibri Light" w:hAnsi="Calibri Light" w:cs="Calibri Light"/>
                <w:lang w:val="es-CO" w:eastAsia="en-US" w:bidi="ar-SA"/>
              </w:rPr>
              <w:t>.</w:t>
            </w:r>
          </w:p>
          <w:p w14:paraId="1597363D" w14:textId="77777777" w:rsidR="000D5273" w:rsidRDefault="000731B3"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w:t>
            </w:r>
            <w:r w:rsidR="00E35E90">
              <w:rPr>
                <w:rFonts w:ascii="Calibri Light" w:hAnsi="Calibri Light" w:cs="Calibri Light"/>
                <w:lang w:val="es-CO" w:eastAsia="en-US" w:bidi="ar-SA"/>
              </w:rPr>
              <w:t>Las actividades de los operadores de pagos de salarios, honorarios</w:t>
            </w:r>
            <w:r w:rsidR="008F5440">
              <w:rPr>
                <w:rFonts w:ascii="Calibri Light" w:hAnsi="Calibri Light" w:cs="Calibri Light"/>
                <w:lang w:val="es-CO" w:eastAsia="en-US" w:bidi="ar-SA"/>
              </w:rPr>
              <w:t>, pensiones, prestaciones económicas públicos y privados</w:t>
            </w:r>
            <w:r w:rsidR="000D5273">
              <w:rPr>
                <w:rFonts w:ascii="Calibri Light" w:hAnsi="Calibri Light" w:cs="Calibri Light"/>
                <w:lang w:val="es-CO" w:eastAsia="en-US" w:bidi="ar-SA"/>
              </w:rPr>
              <w:t xml:space="preserve">, BEPS. </w:t>
            </w:r>
          </w:p>
          <w:p w14:paraId="3F5C8E92" w14:textId="5220E1CC" w:rsidR="00BF4D85" w:rsidRDefault="000D5273"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El desplazamiento estrictamente necesario del personal directivo y docente de las instituciones educativas públicas y privadas. </w:t>
            </w:r>
          </w:p>
          <w:p w14:paraId="528329D9" w14:textId="394D95B9" w:rsidR="000D5273" w:rsidRDefault="000D5273"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 Cadena de producción, abastecimiento, almacenamiento, reparación, mantenimiento, transporte, comercialización y distribución de las manufacturas </w:t>
            </w:r>
            <w:r w:rsidR="00444228">
              <w:rPr>
                <w:rFonts w:ascii="Calibri Light" w:hAnsi="Calibri Light" w:cs="Calibri Light"/>
                <w:lang w:val="es-CO" w:eastAsia="en-US" w:bidi="ar-SA"/>
              </w:rPr>
              <w:t xml:space="preserve">de productos textiles, de cuero y prendas de vestir; de transformación de madera, fabricación de papel, cartón y sus productos derivados, fabricación de productos químicos, metales eléctricos, maquinarias y equipos. </w:t>
            </w:r>
          </w:p>
          <w:p w14:paraId="7075A73B" w14:textId="4B460CE0" w:rsidR="00444228" w:rsidRDefault="00444228"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El desarrollo de actividades </w:t>
            </w:r>
            <w:r w:rsidR="00EF3699">
              <w:rPr>
                <w:rFonts w:ascii="Calibri Light" w:hAnsi="Calibri Light" w:cs="Calibri Light"/>
                <w:lang w:val="es-CO" w:eastAsia="en-US" w:bidi="ar-SA"/>
              </w:rPr>
              <w:t xml:space="preserve">físicas y de ejercicio al aire libre de personas que se encuentren en el rango de </w:t>
            </w:r>
            <w:r w:rsidR="002352C5">
              <w:rPr>
                <w:rFonts w:ascii="Calibri Light" w:hAnsi="Calibri Light" w:cs="Calibri Light"/>
                <w:lang w:val="es-CO" w:eastAsia="en-US" w:bidi="ar-SA"/>
              </w:rPr>
              <w:t xml:space="preserve">edad de 18 a 60 años, por un periodo máximo de 1 hora diaria. </w:t>
            </w:r>
          </w:p>
          <w:p w14:paraId="2DA3E197" w14:textId="0D23DF67" w:rsidR="00B55FAB" w:rsidRPr="002352C5" w:rsidRDefault="002352C5" w:rsidP="008916DB">
            <w:pPr>
              <w:jc w:val="both"/>
              <w:rPr>
                <w:rFonts w:ascii="Calibri Light" w:hAnsi="Calibri Light" w:cs="Calibri Light"/>
                <w:lang w:val="es-CO" w:eastAsia="en-US" w:bidi="ar-SA"/>
              </w:rPr>
            </w:pPr>
            <w:r>
              <w:rPr>
                <w:rFonts w:ascii="Calibri Light" w:hAnsi="Calibri Light" w:cs="Calibri Light"/>
                <w:lang w:val="es-CO" w:eastAsia="en-US" w:bidi="ar-SA"/>
              </w:rPr>
              <w:t xml:space="preserve">- La realización de avalúos de bienes y realización de estudios de títulos que tengan por objeto la constitución de garantías. </w:t>
            </w:r>
          </w:p>
          <w:p w14:paraId="75B682AC" w14:textId="0E2F64AA" w:rsidR="00A8795C" w:rsidRDefault="008D7370" w:rsidP="008916DB">
            <w:pPr>
              <w:jc w:val="both"/>
              <w:rPr>
                <w:rFonts w:ascii="Calibri Light" w:hAnsi="Calibri Light" w:cs="Calibri Light"/>
                <w:noProof/>
                <w:lang w:eastAsia="en-US" w:bidi="ar-SA"/>
              </w:rPr>
            </w:pPr>
            <w:r>
              <w:rPr>
                <w:rFonts w:ascii="Calibri Light" w:hAnsi="Calibri Light" w:cs="Calibri Light"/>
                <w:noProof/>
                <w:lang w:eastAsia="en-US" w:bidi="ar-SA"/>
              </w:rPr>
              <w:t xml:space="preserve">- </w:t>
            </w:r>
            <w:r w:rsidR="007134E3">
              <w:rPr>
                <w:rFonts w:ascii="Calibri Light" w:hAnsi="Calibri Light" w:cs="Calibri Light"/>
                <w:noProof/>
                <w:lang w:eastAsia="en-US" w:bidi="ar-SA"/>
              </w:rPr>
              <w:t>El funcionamiento, reparación, mantenimiento y compra y venta de repuestos y accesorios de biciletas convencionales y eléctricas</w:t>
            </w:r>
          </w:p>
          <w:p w14:paraId="1D0F4849" w14:textId="3C54ABE7" w:rsidR="00BF1AFD" w:rsidRPr="008916DB" w:rsidRDefault="007134E3" w:rsidP="008916DB">
            <w:pPr>
              <w:jc w:val="both"/>
              <w:rPr>
                <w:rFonts w:ascii="Calibri Light" w:hAnsi="Calibri Light" w:cs="Calibri Light"/>
                <w:noProof/>
                <w:lang w:eastAsia="en-US" w:bidi="ar-SA"/>
              </w:rPr>
            </w:pPr>
            <w:r>
              <w:rPr>
                <w:rFonts w:ascii="Calibri Light" w:hAnsi="Calibri Light" w:cs="Calibri Light"/>
                <w:noProof/>
                <w:lang w:eastAsia="en-US" w:bidi="ar-SA"/>
              </w:rPr>
              <w:t xml:space="preserve">- Parqueaderos públicos para vehículos. </w:t>
            </w:r>
          </w:p>
        </w:tc>
      </w:tr>
      <w:tr w:rsidR="008916DB" w:rsidRPr="00BF6E3D" w14:paraId="7BCBD054" w14:textId="77777777" w:rsidTr="00A8723D">
        <w:trPr>
          <w:trHeight w:val="43"/>
        </w:trPr>
        <w:tc>
          <w:tcPr>
            <w:tcW w:w="482" w:type="dxa"/>
          </w:tcPr>
          <w:p w14:paraId="32D40405" w14:textId="17BEFBAA" w:rsidR="008916DB" w:rsidRDefault="008916DB" w:rsidP="001226EB">
            <w:pPr>
              <w:pStyle w:val="TableParagraph"/>
              <w:spacing w:line="271" w:lineRule="exact"/>
              <w:ind w:left="107"/>
              <w:jc w:val="both"/>
              <w:rPr>
                <w:rFonts w:ascii="Calibri Light" w:hAnsi="Calibri Light" w:cs="Calibri Light"/>
              </w:rPr>
            </w:pPr>
            <w:r>
              <w:rPr>
                <w:rFonts w:ascii="Calibri Light" w:hAnsi="Calibri Light" w:cs="Calibri Light"/>
              </w:rPr>
              <w:lastRenderedPageBreak/>
              <w:t>82</w:t>
            </w:r>
          </w:p>
        </w:tc>
        <w:tc>
          <w:tcPr>
            <w:tcW w:w="1805" w:type="dxa"/>
          </w:tcPr>
          <w:p w14:paraId="0AAAF54F" w14:textId="46A5D7D8" w:rsidR="008916DB" w:rsidRDefault="00F717AB" w:rsidP="00C73A41">
            <w:pPr>
              <w:pStyle w:val="TableParagraph"/>
              <w:spacing w:line="271" w:lineRule="exact"/>
              <w:jc w:val="both"/>
              <w:rPr>
                <w:rFonts w:ascii="Calibri Light" w:hAnsi="Calibri Light" w:cs="Calibri Light"/>
              </w:rPr>
            </w:pPr>
            <w:r>
              <w:rPr>
                <w:rFonts w:ascii="Calibri Light" w:hAnsi="Calibri Light" w:cs="Calibri Light"/>
              </w:rPr>
              <w:t>595 de 2020</w:t>
            </w:r>
          </w:p>
        </w:tc>
        <w:tc>
          <w:tcPr>
            <w:tcW w:w="1843" w:type="dxa"/>
          </w:tcPr>
          <w:p w14:paraId="5B9198BC" w14:textId="3056FA29" w:rsidR="008916DB" w:rsidRDefault="00F717AB" w:rsidP="00DC024F">
            <w:pPr>
              <w:pStyle w:val="TableParagraph"/>
              <w:spacing w:line="271" w:lineRule="exact"/>
              <w:jc w:val="both"/>
              <w:rPr>
                <w:rFonts w:ascii="Calibri Light" w:hAnsi="Calibri Light" w:cs="Calibri Light"/>
              </w:rPr>
            </w:pPr>
            <w:r>
              <w:rPr>
                <w:rFonts w:ascii="Calibri Light" w:hAnsi="Calibri Light" w:cs="Calibri Light"/>
              </w:rPr>
              <w:t>25 de abril de 2020</w:t>
            </w:r>
          </w:p>
        </w:tc>
        <w:tc>
          <w:tcPr>
            <w:tcW w:w="2835" w:type="dxa"/>
          </w:tcPr>
          <w:p w14:paraId="355B763C" w14:textId="77777777" w:rsidR="008916DB" w:rsidRDefault="00F717AB" w:rsidP="003B163C">
            <w:pPr>
              <w:pStyle w:val="TableParagraph"/>
              <w:ind w:right="92"/>
              <w:jc w:val="both"/>
              <w:rPr>
                <w:rFonts w:ascii="Calibri Light" w:hAnsi="Calibri Light" w:cs="Calibri Light"/>
              </w:rPr>
            </w:pPr>
            <w:r>
              <w:rPr>
                <w:rFonts w:ascii="Calibri Light" w:hAnsi="Calibri Light" w:cs="Calibri Light"/>
              </w:rPr>
              <w:t>Se reglamenta el Decreto Legislativo 487 del 27 de marzo de 2020</w:t>
            </w:r>
            <w:r w:rsidR="00D11B28">
              <w:rPr>
                <w:rFonts w:ascii="Calibri Light" w:hAnsi="Calibri Light" w:cs="Calibri Light"/>
              </w:rPr>
              <w:t>, por el cual se dictan medidas relacionadas con el sector Justicia y del Derecho en materia de extradición</w:t>
            </w:r>
          </w:p>
          <w:p w14:paraId="213A4A70" w14:textId="77777777" w:rsidR="005D5873" w:rsidRDefault="005D5873" w:rsidP="003B163C">
            <w:pPr>
              <w:pStyle w:val="TableParagraph"/>
              <w:ind w:right="92"/>
              <w:jc w:val="both"/>
              <w:rPr>
                <w:rFonts w:ascii="Calibri Light" w:hAnsi="Calibri Light" w:cs="Calibri Light"/>
              </w:rPr>
            </w:pPr>
          </w:p>
          <w:p w14:paraId="7B9D579C" w14:textId="250AD623" w:rsidR="005D5873" w:rsidRDefault="005D5873" w:rsidP="003B163C">
            <w:pPr>
              <w:pStyle w:val="TableParagraph"/>
              <w:ind w:right="92"/>
              <w:jc w:val="both"/>
              <w:rPr>
                <w:rFonts w:ascii="Calibri Light" w:hAnsi="Calibri Light" w:cs="Calibri Light"/>
              </w:rPr>
            </w:pPr>
            <w:r>
              <w:rPr>
                <w:rFonts w:ascii="Calibri Light" w:hAnsi="Calibri Light" w:cs="Calibri Light"/>
              </w:rPr>
              <w:t>MinJusticia</w:t>
            </w:r>
          </w:p>
        </w:tc>
        <w:tc>
          <w:tcPr>
            <w:tcW w:w="6748" w:type="dxa"/>
          </w:tcPr>
          <w:p w14:paraId="433ABAFE" w14:textId="78738914" w:rsidR="008916DB" w:rsidRPr="007950E1" w:rsidRDefault="00925779" w:rsidP="00805F55">
            <w:pPr>
              <w:pStyle w:val="CM4"/>
              <w:jc w:val="both"/>
              <w:rPr>
                <w:rFonts w:ascii="Calibri Light" w:hAnsi="Calibri Light" w:cs="Calibri Light"/>
                <w:color w:val="000000"/>
                <w:sz w:val="22"/>
                <w:szCs w:val="22"/>
              </w:rPr>
            </w:pPr>
            <w:r w:rsidRPr="007950E1">
              <w:rPr>
                <w:rFonts w:ascii="Calibri Light" w:hAnsi="Calibri Light" w:cs="Calibri Light"/>
                <w:color w:val="000000"/>
                <w:sz w:val="22"/>
                <w:szCs w:val="22"/>
              </w:rPr>
              <w:t xml:space="preserve">1. Se prorroga a partir de la fecha hasta la finalización de la emergencia sanitaria, la suspensión de los términos de trámite de extradición previstos en la ley 600 de 2000 y en la ley 906 de 2004. </w:t>
            </w:r>
          </w:p>
          <w:p w14:paraId="035EC8F8" w14:textId="66507994" w:rsidR="00A35EBB" w:rsidRPr="007950E1" w:rsidRDefault="00A35EBB" w:rsidP="00805F55">
            <w:pPr>
              <w:jc w:val="both"/>
              <w:rPr>
                <w:rFonts w:ascii="Calibri Light" w:hAnsi="Calibri Light" w:cs="Calibri Light"/>
                <w:lang w:val="es-CO" w:eastAsia="en-US" w:bidi="ar-SA"/>
              </w:rPr>
            </w:pPr>
          </w:p>
          <w:p w14:paraId="5D813DD1" w14:textId="11FCC1A9" w:rsidR="00990A6B" w:rsidRPr="007950E1" w:rsidRDefault="00A35EBB" w:rsidP="00805F55">
            <w:pPr>
              <w:jc w:val="both"/>
              <w:rPr>
                <w:rFonts w:ascii="Calibri Light" w:hAnsi="Calibri Light" w:cs="Calibri Light"/>
                <w:lang w:val="es-CO" w:eastAsia="en-US" w:bidi="ar-SA"/>
              </w:rPr>
            </w:pPr>
            <w:r w:rsidRPr="007950E1">
              <w:rPr>
                <w:rFonts w:ascii="Calibri Light" w:hAnsi="Calibri Light" w:cs="Calibri Light"/>
                <w:lang w:val="es-CO" w:eastAsia="en-US" w:bidi="ar-SA"/>
              </w:rPr>
              <w:t xml:space="preserve">2. </w:t>
            </w:r>
            <w:r w:rsidR="00990A6B" w:rsidRPr="007950E1">
              <w:rPr>
                <w:rFonts w:ascii="Calibri Light" w:hAnsi="Calibri Light" w:cs="Calibri Light"/>
                <w:color w:val="000000"/>
              </w:rPr>
              <w:t xml:space="preserve">La prórroga de la suspensión de términos no cobijará los términos establecidos en el artículo 484 de la Ley 906 de 2004 y su reglamentación vigente; ni la facultad para cancelar las órdenes de captura y decretar libertades cuando éstas se generen, por desistimiento del pedido de extradición, o con ocasión del concepto desfavorable que emite la Sala de Casación Penal de la Corte Suprema de Justicia, o con ocasión al </w:t>
            </w:r>
            <w:r w:rsidR="00990A6B" w:rsidRPr="007950E1">
              <w:rPr>
                <w:rFonts w:ascii="Calibri Light" w:hAnsi="Calibri Light" w:cs="Calibri Light"/>
                <w:color w:val="000000"/>
              </w:rPr>
              <w:lastRenderedPageBreak/>
              <w:t xml:space="preserve">reconocimiento de la condición de refugiado, o a la revocatoria de la decisión que conceda la extradición. </w:t>
            </w:r>
          </w:p>
          <w:p w14:paraId="72CA6480" w14:textId="77777777" w:rsidR="00805F55" w:rsidRPr="007950E1" w:rsidRDefault="00805F55" w:rsidP="00805F55">
            <w:pPr>
              <w:jc w:val="both"/>
              <w:rPr>
                <w:rFonts w:ascii="Calibri Light" w:hAnsi="Calibri Light" w:cs="Calibri Light"/>
                <w:color w:val="000000"/>
                <w:lang w:val="es-CO"/>
              </w:rPr>
            </w:pPr>
          </w:p>
          <w:p w14:paraId="5E36EA6A" w14:textId="1C7CABBD" w:rsidR="00E54D3D" w:rsidRPr="007950E1" w:rsidRDefault="00805F55" w:rsidP="00805F55">
            <w:pPr>
              <w:jc w:val="both"/>
              <w:rPr>
                <w:rFonts w:ascii="Calibri Light" w:hAnsi="Calibri Light" w:cs="Calibri Light"/>
                <w:lang w:val="es-CO" w:eastAsia="en-US" w:bidi="ar-SA"/>
              </w:rPr>
            </w:pPr>
            <w:r w:rsidRPr="007950E1">
              <w:rPr>
                <w:rFonts w:ascii="Calibri Light" w:hAnsi="Calibri Light" w:cs="Calibri Light"/>
                <w:color w:val="000000"/>
                <w:lang w:val="es-CO"/>
              </w:rPr>
              <w:t xml:space="preserve">3. </w:t>
            </w:r>
            <w:r w:rsidR="00990A6B" w:rsidRPr="007950E1">
              <w:rPr>
                <w:rFonts w:ascii="Calibri Light" w:hAnsi="Calibri Light" w:cs="Calibri Light"/>
                <w:color w:val="000000"/>
              </w:rPr>
              <w:t>En los casos en que el país requirente pueda otorgar las condiciones necesarias para el traslado y asegure la implementación de las medidas para preservar la salud de la persona requerida con ocasión de la pandemia COVID-19, los términos de que trata el primer inciso de los artículos 530 de la Ley 600 de 2000 y 511 de la Ley 906 de 2004, no quedarán cobijados por la prórroga de la suspensión de términos.</w:t>
            </w:r>
          </w:p>
        </w:tc>
      </w:tr>
      <w:tr w:rsidR="00C23AE9" w:rsidRPr="00BF6E3D" w14:paraId="32096CE8" w14:textId="77777777" w:rsidTr="00A8723D">
        <w:trPr>
          <w:trHeight w:val="43"/>
        </w:trPr>
        <w:tc>
          <w:tcPr>
            <w:tcW w:w="482" w:type="dxa"/>
          </w:tcPr>
          <w:p w14:paraId="34DFAE37" w14:textId="5E52B02D" w:rsidR="00C23AE9" w:rsidRDefault="00C23AE9" w:rsidP="00317ABC">
            <w:pPr>
              <w:pStyle w:val="TableParagraph"/>
              <w:spacing w:line="271" w:lineRule="exact"/>
              <w:ind w:left="107"/>
              <w:contextualSpacing/>
              <w:jc w:val="both"/>
              <w:rPr>
                <w:rFonts w:ascii="Calibri Light" w:hAnsi="Calibri Light" w:cs="Calibri Light"/>
              </w:rPr>
            </w:pPr>
            <w:r>
              <w:rPr>
                <w:rFonts w:ascii="Calibri Light" w:hAnsi="Calibri Light" w:cs="Calibri Light"/>
              </w:rPr>
              <w:lastRenderedPageBreak/>
              <w:t>83</w:t>
            </w:r>
          </w:p>
        </w:tc>
        <w:tc>
          <w:tcPr>
            <w:tcW w:w="1805" w:type="dxa"/>
          </w:tcPr>
          <w:p w14:paraId="042B4090" w14:textId="2023F047" w:rsidR="00C23AE9" w:rsidRDefault="00A62515" w:rsidP="00317ABC">
            <w:pPr>
              <w:pStyle w:val="TableParagraph"/>
              <w:spacing w:line="271" w:lineRule="exact"/>
              <w:contextualSpacing/>
              <w:jc w:val="both"/>
              <w:rPr>
                <w:rFonts w:ascii="Calibri Light" w:hAnsi="Calibri Light" w:cs="Calibri Light"/>
              </w:rPr>
            </w:pPr>
            <w:r>
              <w:rPr>
                <w:rFonts w:ascii="Calibri Light" w:hAnsi="Calibri Light" w:cs="Calibri Light"/>
              </w:rPr>
              <w:t>600 de 2020</w:t>
            </w:r>
          </w:p>
        </w:tc>
        <w:tc>
          <w:tcPr>
            <w:tcW w:w="1843" w:type="dxa"/>
          </w:tcPr>
          <w:p w14:paraId="0A5879DB" w14:textId="2992F61F" w:rsidR="00C23AE9" w:rsidRDefault="005D5873" w:rsidP="00317ABC">
            <w:pPr>
              <w:pStyle w:val="TableParagraph"/>
              <w:spacing w:line="271" w:lineRule="exact"/>
              <w:contextualSpacing/>
              <w:jc w:val="both"/>
              <w:rPr>
                <w:rFonts w:ascii="Calibri Light" w:hAnsi="Calibri Light" w:cs="Calibri Light"/>
              </w:rPr>
            </w:pPr>
            <w:r>
              <w:rPr>
                <w:rFonts w:ascii="Calibri Light" w:hAnsi="Calibri Light" w:cs="Calibri Light"/>
              </w:rPr>
              <w:t>27 de abril de 2020</w:t>
            </w:r>
          </w:p>
        </w:tc>
        <w:tc>
          <w:tcPr>
            <w:tcW w:w="2835" w:type="dxa"/>
          </w:tcPr>
          <w:p w14:paraId="4864D1EE" w14:textId="77777777" w:rsidR="00C23AE9" w:rsidRDefault="00D85FB0" w:rsidP="00317ABC">
            <w:pPr>
              <w:pStyle w:val="Default"/>
              <w:contextualSpacing/>
              <w:rPr>
                <w:rFonts w:ascii="Calibri Light" w:hAnsi="Calibri Light" w:cs="Calibri Light"/>
                <w:sz w:val="22"/>
                <w:szCs w:val="22"/>
              </w:rPr>
            </w:pPr>
            <w:r w:rsidRPr="00170697">
              <w:rPr>
                <w:rFonts w:ascii="Calibri Light" w:hAnsi="Calibri Light" w:cs="Calibri Light"/>
                <w:sz w:val="22"/>
                <w:szCs w:val="22"/>
              </w:rPr>
              <w:t>Se adiciona el artículo 2.5.2.2.1.21. al Decreto 780 de 2016 en relació</w:t>
            </w:r>
            <w:r w:rsidR="000F2652" w:rsidRPr="00170697">
              <w:rPr>
                <w:rFonts w:ascii="Calibri Light" w:hAnsi="Calibri Light" w:cs="Calibri Light"/>
                <w:sz w:val="22"/>
                <w:szCs w:val="22"/>
              </w:rPr>
              <w:t xml:space="preserve">n el </w:t>
            </w:r>
            <w:r w:rsidR="00170697" w:rsidRPr="00170697">
              <w:rPr>
                <w:rFonts w:ascii="Calibri Light" w:hAnsi="Calibri Light" w:cs="Calibri Light"/>
                <w:sz w:val="22"/>
                <w:szCs w:val="22"/>
              </w:rPr>
              <w:t>en relación con el uso transitorio, por parte de las EPS, de los recursos que tengan invertidos en títulos de deuda pública interna, títulos de renta fija y depósitos a la vista, que forman parte de la reserva técnica</w:t>
            </w:r>
          </w:p>
          <w:p w14:paraId="63E50738" w14:textId="77777777" w:rsidR="000A5BD2" w:rsidRDefault="000A5BD2" w:rsidP="00317ABC">
            <w:pPr>
              <w:pStyle w:val="Default"/>
              <w:contextualSpacing/>
              <w:rPr>
                <w:rFonts w:ascii="Calibri Light" w:hAnsi="Calibri Light" w:cs="Calibri Light"/>
                <w:sz w:val="22"/>
                <w:szCs w:val="22"/>
              </w:rPr>
            </w:pPr>
          </w:p>
          <w:p w14:paraId="7F477A1B" w14:textId="579A2880" w:rsidR="000A5BD2" w:rsidRPr="00170697" w:rsidRDefault="000A5BD2" w:rsidP="00317ABC">
            <w:pPr>
              <w:pStyle w:val="Default"/>
              <w:contextualSpacing/>
              <w:rPr>
                <w:rFonts w:ascii="Calibri Light" w:hAnsi="Calibri Light" w:cs="Calibri Light"/>
                <w:sz w:val="22"/>
                <w:szCs w:val="22"/>
              </w:rPr>
            </w:pPr>
            <w:proofErr w:type="spellStart"/>
            <w:r>
              <w:rPr>
                <w:rFonts w:ascii="Calibri Light" w:hAnsi="Calibri Light" w:cs="Calibri Light"/>
                <w:sz w:val="22"/>
                <w:szCs w:val="22"/>
              </w:rPr>
              <w:t>MinSalud</w:t>
            </w:r>
            <w:proofErr w:type="spellEnd"/>
          </w:p>
        </w:tc>
        <w:tc>
          <w:tcPr>
            <w:tcW w:w="6748" w:type="dxa"/>
          </w:tcPr>
          <w:p w14:paraId="28FF5144" w14:textId="1B54B627" w:rsidR="00317ABC" w:rsidRPr="00B741F4" w:rsidRDefault="00621731" w:rsidP="00822585">
            <w:pPr>
              <w:pStyle w:val="CM4"/>
              <w:contextualSpacing/>
              <w:jc w:val="both"/>
              <w:rPr>
                <w:rFonts w:ascii="Calibri Light" w:hAnsi="Calibri Light" w:cs="Calibri Light"/>
                <w:sz w:val="22"/>
                <w:szCs w:val="22"/>
              </w:rPr>
            </w:pPr>
            <w:r w:rsidRPr="007950E1">
              <w:rPr>
                <w:rFonts w:ascii="Calibri Light" w:hAnsi="Calibri Light" w:cs="Calibri Light"/>
                <w:color w:val="000000"/>
                <w:sz w:val="22"/>
                <w:szCs w:val="22"/>
              </w:rPr>
              <w:t xml:space="preserve">1. </w:t>
            </w:r>
            <w:r w:rsidR="00DA4EBA" w:rsidRPr="007950E1">
              <w:rPr>
                <w:rFonts w:ascii="Calibri Light" w:hAnsi="Calibri Light" w:cs="Calibri Light"/>
                <w:color w:val="000000"/>
                <w:sz w:val="22"/>
                <w:szCs w:val="22"/>
              </w:rPr>
              <w:t>Durante la vigen</w:t>
            </w:r>
            <w:r w:rsidR="00B741F4" w:rsidRPr="007950E1">
              <w:rPr>
                <w:rFonts w:ascii="Calibri Light" w:hAnsi="Calibri Light" w:cs="Calibri Light"/>
                <w:color w:val="000000"/>
                <w:sz w:val="22"/>
                <w:szCs w:val="22"/>
              </w:rPr>
              <w:t>c</w:t>
            </w:r>
            <w:r w:rsidR="00DA4EBA" w:rsidRPr="007950E1">
              <w:rPr>
                <w:rFonts w:ascii="Calibri Light" w:hAnsi="Calibri Light" w:cs="Calibri Light"/>
                <w:color w:val="000000"/>
                <w:sz w:val="22"/>
                <w:szCs w:val="22"/>
              </w:rPr>
              <w:t xml:space="preserve">ia </w:t>
            </w:r>
            <w:r w:rsidR="00B741F4" w:rsidRPr="00B741F4">
              <w:rPr>
                <w:rFonts w:ascii="Calibri Light" w:hAnsi="Calibri Light" w:cs="Calibri Light"/>
                <w:sz w:val="22"/>
                <w:szCs w:val="22"/>
              </w:rPr>
              <w:t xml:space="preserve">de la emergencia sanitaria las Entidades Promotoras de Salud podrán utilizar los recursos que tengan invertidos en depósitos a la vista, títulos de renta fija y títulos de deuda pública interna, y que respaldan sus reservas técnicas, para saldar los pasivos registrados como reservas técnicas, previa evaluación del riesgo de mercado y la coyuntura económica para evitar que se generen pérdidas al momento de liquidar dichas inversiones. </w:t>
            </w:r>
          </w:p>
          <w:p w14:paraId="0C25BA82" w14:textId="77777777" w:rsidR="00317ABC" w:rsidRDefault="00317ABC" w:rsidP="00822585">
            <w:pPr>
              <w:widowControl/>
              <w:adjustRightInd w:val="0"/>
              <w:spacing w:after="224"/>
              <w:contextualSpacing/>
              <w:jc w:val="both"/>
              <w:rPr>
                <w:rFonts w:ascii="Calibri Light" w:eastAsiaTheme="minorHAnsi" w:hAnsi="Calibri Light" w:cs="Calibri Light"/>
                <w:lang w:val="es-CO" w:eastAsia="en-US" w:bidi="ar-SA"/>
              </w:rPr>
            </w:pPr>
          </w:p>
          <w:p w14:paraId="79C8F664" w14:textId="1BDCAFB7" w:rsidR="00B741F4" w:rsidRDefault="00B741F4" w:rsidP="00822585">
            <w:pPr>
              <w:widowControl/>
              <w:adjustRightInd w:val="0"/>
              <w:spacing w:after="224"/>
              <w:contextualSpacing/>
              <w:jc w:val="both"/>
              <w:rPr>
                <w:rFonts w:ascii="Calibri Light" w:eastAsiaTheme="minorHAnsi" w:hAnsi="Calibri Light" w:cs="Calibri Light"/>
                <w:lang w:val="es-CO" w:eastAsia="en-US" w:bidi="ar-SA"/>
              </w:rPr>
            </w:pPr>
            <w:r w:rsidRPr="00B741F4">
              <w:rPr>
                <w:rFonts w:ascii="Calibri Light" w:eastAsiaTheme="minorHAnsi" w:hAnsi="Calibri Light" w:cs="Calibri Light"/>
                <w:lang w:val="es-CO" w:eastAsia="en-US" w:bidi="ar-SA"/>
              </w:rPr>
              <w:t xml:space="preserve">2. Los recursos correspondientes a depósitos a la vista, títulos de renta fija y títulos de deuda pública interna, empleados en virtud de la autorización concedida en este artículo, deberán ser utilizados, exclusivamente, en el pago de servicios y tecnologías en salud financiados con cargo a la UPC, registrados como reserva técnica. </w:t>
            </w:r>
          </w:p>
          <w:p w14:paraId="7C4DC622" w14:textId="77777777" w:rsidR="00822585" w:rsidRPr="00B741F4" w:rsidRDefault="00822585" w:rsidP="00822585">
            <w:pPr>
              <w:widowControl/>
              <w:adjustRightInd w:val="0"/>
              <w:spacing w:after="224"/>
              <w:contextualSpacing/>
              <w:jc w:val="both"/>
              <w:rPr>
                <w:rFonts w:ascii="Calibri Light" w:eastAsiaTheme="minorHAnsi" w:hAnsi="Calibri Light" w:cs="Calibri Light"/>
                <w:lang w:val="es-CO" w:eastAsia="en-US" w:bidi="ar-SA"/>
              </w:rPr>
            </w:pPr>
          </w:p>
          <w:p w14:paraId="74245CCF" w14:textId="3881F436" w:rsidR="00621731" w:rsidRPr="00822585" w:rsidRDefault="00B741F4" w:rsidP="00822585">
            <w:pPr>
              <w:widowControl/>
              <w:adjustRightInd w:val="0"/>
              <w:contextualSpacing/>
              <w:jc w:val="both"/>
              <w:rPr>
                <w:rFonts w:ascii="Calibri Light" w:eastAsiaTheme="minorHAnsi" w:hAnsi="Calibri Light" w:cs="Calibri Light"/>
                <w:color w:val="000000"/>
                <w:lang w:val="es-CO" w:eastAsia="en-US" w:bidi="ar-SA"/>
              </w:rPr>
            </w:pPr>
            <w:r w:rsidRPr="00B741F4">
              <w:rPr>
                <w:rFonts w:ascii="Calibri Light" w:eastAsiaTheme="minorHAnsi" w:hAnsi="Calibri Light" w:cs="Calibri Light"/>
                <w:lang w:val="es-CO" w:eastAsia="en-US" w:bidi="ar-SA"/>
              </w:rPr>
              <w:t xml:space="preserve">3. La Superintendencia Nacional de Salud estará a cargo de la inspección, vigilancia y control, para lo cual las EPS deberán informar los pagos detallados realizados y tener a disposición los soportes respectivos, a más tardar, dentro de los cinco (5) días hábiles siguientes a su realización. </w:t>
            </w:r>
          </w:p>
        </w:tc>
      </w:tr>
      <w:tr w:rsidR="004148C4" w:rsidRPr="00BF6E3D" w14:paraId="4A899A44" w14:textId="77777777" w:rsidTr="00A8723D">
        <w:trPr>
          <w:trHeight w:val="43"/>
        </w:trPr>
        <w:tc>
          <w:tcPr>
            <w:tcW w:w="482" w:type="dxa"/>
          </w:tcPr>
          <w:p w14:paraId="383A4765" w14:textId="77777777" w:rsidR="004148C4" w:rsidRDefault="006C34A9" w:rsidP="00317ABC">
            <w:pPr>
              <w:pStyle w:val="TableParagraph"/>
              <w:spacing w:line="271" w:lineRule="exact"/>
              <w:ind w:left="107"/>
              <w:contextualSpacing/>
              <w:jc w:val="both"/>
              <w:rPr>
                <w:rFonts w:ascii="Calibri Light" w:hAnsi="Calibri Light" w:cs="Calibri Light"/>
              </w:rPr>
            </w:pPr>
            <w:r>
              <w:rPr>
                <w:rFonts w:ascii="Calibri Light" w:hAnsi="Calibri Light" w:cs="Calibri Light"/>
              </w:rPr>
              <w:t>84</w:t>
            </w:r>
          </w:p>
          <w:p w14:paraId="0417FD76" w14:textId="370AE685" w:rsidR="006C34A9" w:rsidRDefault="006C34A9" w:rsidP="00317ABC">
            <w:pPr>
              <w:pStyle w:val="TableParagraph"/>
              <w:spacing w:line="271" w:lineRule="exact"/>
              <w:ind w:left="107"/>
              <w:contextualSpacing/>
              <w:jc w:val="both"/>
              <w:rPr>
                <w:rFonts w:ascii="Calibri Light" w:hAnsi="Calibri Light" w:cs="Calibri Light"/>
              </w:rPr>
            </w:pPr>
          </w:p>
        </w:tc>
        <w:tc>
          <w:tcPr>
            <w:tcW w:w="1805" w:type="dxa"/>
          </w:tcPr>
          <w:p w14:paraId="27633C0F" w14:textId="79BF3261" w:rsidR="004148C4" w:rsidRDefault="008C26B4" w:rsidP="00317ABC">
            <w:pPr>
              <w:pStyle w:val="TableParagraph"/>
              <w:spacing w:line="271" w:lineRule="exact"/>
              <w:contextualSpacing/>
              <w:jc w:val="both"/>
              <w:rPr>
                <w:rFonts w:ascii="Calibri Light" w:hAnsi="Calibri Light" w:cs="Calibri Light"/>
              </w:rPr>
            </w:pPr>
            <w:r>
              <w:rPr>
                <w:rFonts w:ascii="Calibri Light" w:hAnsi="Calibri Light" w:cs="Calibri Light"/>
              </w:rPr>
              <w:t>607 de 2020</w:t>
            </w:r>
          </w:p>
        </w:tc>
        <w:tc>
          <w:tcPr>
            <w:tcW w:w="1843" w:type="dxa"/>
          </w:tcPr>
          <w:p w14:paraId="2503DB06" w14:textId="6BA19229" w:rsidR="004148C4" w:rsidRDefault="008C26B4" w:rsidP="00317ABC">
            <w:pPr>
              <w:pStyle w:val="TableParagraph"/>
              <w:spacing w:line="271" w:lineRule="exact"/>
              <w:contextualSpacing/>
              <w:jc w:val="both"/>
              <w:rPr>
                <w:rFonts w:ascii="Calibri Light" w:hAnsi="Calibri Light" w:cs="Calibri Light"/>
              </w:rPr>
            </w:pPr>
            <w:r>
              <w:rPr>
                <w:rFonts w:ascii="Calibri Light" w:hAnsi="Calibri Light" w:cs="Calibri Light"/>
              </w:rPr>
              <w:t>29 de abril de 2020</w:t>
            </w:r>
          </w:p>
        </w:tc>
        <w:tc>
          <w:tcPr>
            <w:tcW w:w="2835" w:type="dxa"/>
          </w:tcPr>
          <w:p w14:paraId="0EC7E3FC" w14:textId="77777777" w:rsidR="004148C4" w:rsidRDefault="00F6421B" w:rsidP="00F43F57">
            <w:pPr>
              <w:pStyle w:val="Default"/>
              <w:contextualSpacing/>
              <w:jc w:val="both"/>
              <w:rPr>
                <w:rFonts w:ascii="Calibri Light" w:hAnsi="Calibri Light" w:cs="Calibri Light"/>
                <w:sz w:val="22"/>
                <w:szCs w:val="22"/>
              </w:rPr>
            </w:pPr>
            <w:r w:rsidRPr="000141C8">
              <w:rPr>
                <w:rFonts w:ascii="Calibri Light" w:hAnsi="Calibri Light" w:cs="Calibri Light"/>
                <w:sz w:val="22"/>
                <w:szCs w:val="22"/>
              </w:rPr>
              <w:t>Se corrigen errores formales en el Decreto Legislativo 538 de 2020</w:t>
            </w:r>
            <w:r w:rsidR="00F43F57" w:rsidRPr="000141C8">
              <w:rPr>
                <w:rFonts w:ascii="Calibri Light" w:hAnsi="Calibri Light" w:cs="Calibri Light"/>
                <w:sz w:val="22"/>
                <w:szCs w:val="22"/>
              </w:rPr>
              <w:t xml:space="preserve">, por el cual se adoptan medidas en el sector salud, para contener y mitigar la pandemia. </w:t>
            </w:r>
          </w:p>
          <w:p w14:paraId="637ECE87" w14:textId="77777777" w:rsidR="00D66746" w:rsidRDefault="00D66746" w:rsidP="00F43F57">
            <w:pPr>
              <w:pStyle w:val="Default"/>
              <w:contextualSpacing/>
              <w:jc w:val="both"/>
              <w:rPr>
                <w:rFonts w:ascii="Calibri Light" w:hAnsi="Calibri Light" w:cs="Calibri Light"/>
                <w:sz w:val="22"/>
                <w:szCs w:val="22"/>
              </w:rPr>
            </w:pPr>
          </w:p>
          <w:p w14:paraId="1FF64B46" w14:textId="007EBF57" w:rsidR="00D66746" w:rsidRPr="000141C8" w:rsidRDefault="00D66746" w:rsidP="00F43F57">
            <w:pPr>
              <w:pStyle w:val="Default"/>
              <w:contextualSpacing/>
              <w:jc w:val="both"/>
              <w:rPr>
                <w:rFonts w:ascii="Calibri Light" w:hAnsi="Calibri Light" w:cs="Calibri Light"/>
                <w:sz w:val="22"/>
                <w:szCs w:val="22"/>
              </w:rPr>
            </w:pPr>
            <w:proofErr w:type="spellStart"/>
            <w:r>
              <w:rPr>
                <w:rFonts w:ascii="Calibri Light" w:hAnsi="Calibri Light" w:cs="Calibri Light"/>
                <w:sz w:val="22"/>
                <w:szCs w:val="22"/>
              </w:rPr>
              <w:t>MinSalud</w:t>
            </w:r>
            <w:proofErr w:type="spellEnd"/>
          </w:p>
        </w:tc>
        <w:tc>
          <w:tcPr>
            <w:tcW w:w="6748" w:type="dxa"/>
          </w:tcPr>
          <w:p w14:paraId="7281B99A" w14:textId="44152C18" w:rsidR="004148C4" w:rsidRPr="00122156" w:rsidRDefault="00B23B2F" w:rsidP="00122156">
            <w:pPr>
              <w:pStyle w:val="CM4"/>
              <w:contextualSpacing/>
              <w:jc w:val="both"/>
              <w:rPr>
                <w:rFonts w:ascii="Calibri Light" w:hAnsi="Calibri Light" w:cs="Calibri Light"/>
                <w:color w:val="000000"/>
                <w:sz w:val="22"/>
                <w:szCs w:val="22"/>
              </w:rPr>
            </w:pPr>
            <w:r w:rsidRPr="00122156">
              <w:rPr>
                <w:rFonts w:ascii="Calibri Light" w:hAnsi="Calibri Light" w:cs="Calibri Light"/>
                <w:color w:val="000000"/>
                <w:sz w:val="22"/>
                <w:szCs w:val="22"/>
              </w:rPr>
              <w:t xml:space="preserve">1. </w:t>
            </w:r>
            <w:r w:rsidR="000141C8" w:rsidRPr="00122156">
              <w:rPr>
                <w:rFonts w:ascii="Calibri Light" w:hAnsi="Calibri Light" w:cs="Calibri Light"/>
                <w:color w:val="000000"/>
                <w:sz w:val="22"/>
                <w:szCs w:val="22"/>
              </w:rPr>
              <w:t>Corríjase</w:t>
            </w:r>
            <w:r w:rsidRPr="00122156">
              <w:rPr>
                <w:rFonts w:ascii="Calibri Light" w:hAnsi="Calibri Light" w:cs="Calibri Light"/>
                <w:color w:val="000000"/>
                <w:sz w:val="22"/>
                <w:szCs w:val="22"/>
              </w:rPr>
              <w:t xml:space="preserve"> el yerro contenido en el artículo 7 de Decreto Legislativo 538 de 2020</w:t>
            </w:r>
            <w:r w:rsidR="00122156" w:rsidRPr="00122156">
              <w:rPr>
                <w:rFonts w:ascii="Calibri Light" w:hAnsi="Calibri Light" w:cs="Calibri Light"/>
                <w:color w:val="000000"/>
                <w:sz w:val="22"/>
                <w:szCs w:val="22"/>
              </w:rPr>
              <w:t>, el cual, quedará así:</w:t>
            </w:r>
          </w:p>
          <w:p w14:paraId="2BC81059" w14:textId="77777777" w:rsidR="000141C8" w:rsidRPr="00122156" w:rsidRDefault="000141C8" w:rsidP="00122156">
            <w:pPr>
              <w:jc w:val="both"/>
              <w:rPr>
                <w:rFonts w:ascii="Calibri Light" w:hAnsi="Calibri Light" w:cs="Calibri Light"/>
                <w:i/>
                <w:iCs/>
                <w:lang w:val="es-CO" w:eastAsia="en-US" w:bidi="ar-SA"/>
              </w:rPr>
            </w:pPr>
          </w:p>
          <w:p w14:paraId="6B11F3C8" w14:textId="77777777" w:rsidR="000141C8" w:rsidRPr="00122156" w:rsidRDefault="000141C8" w:rsidP="00122156">
            <w:pPr>
              <w:jc w:val="both"/>
              <w:rPr>
                <w:rFonts w:ascii="Calibri Light" w:hAnsi="Calibri Light" w:cs="Calibri Light"/>
                <w:i/>
                <w:iCs/>
              </w:rPr>
            </w:pPr>
            <w:r w:rsidRPr="00122156">
              <w:rPr>
                <w:rFonts w:ascii="Calibri Light" w:hAnsi="Calibri Light" w:cs="Calibri Light"/>
                <w:i/>
                <w:iCs/>
              </w:rPr>
              <w:t>"ARTICULO 7. Fondo de Salvamento y Garantías para el Sector Salud FONSAET. Adiciónense un inciso al artículo 50 de la ley 1438 de 2011, del siguiente tenor:</w:t>
            </w:r>
          </w:p>
          <w:p w14:paraId="7901ADB3" w14:textId="77777777" w:rsidR="000141C8" w:rsidRPr="00122156" w:rsidRDefault="000141C8" w:rsidP="00B23B2F">
            <w:pPr>
              <w:rPr>
                <w:rFonts w:ascii="Calibri Light" w:hAnsi="Calibri Light" w:cs="Calibri Light"/>
                <w:i/>
                <w:iCs/>
              </w:rPr>
            </w:pPr>
          </w:p>
          <w:p w14:paraId="2052E6CF" w14:textId="10771B27" w:rsidR="000141C8" w:rsidRPr="000141C8" w:rsidRDefault="000141C8" w:rsidP="00122156">
            <w:pPr>
              <w:widowControl/>
              <w:adjustRightInd w:val="0"/>
              <w:spacing w:after="250" w:line="228" w:lineRule="atLeast"/>
              <w:ind w:right="95"/>
              <w:jc w:val="both"/>
              <w:rPr>
                <w:rFonts w:ascii="Calibri Light" w:eastAsiaTheme="minorHAnsi" w:hAnsi="Calibri Light" w:cs="Calibri Light"/>
                <w:i/>
                <w:iCs/>
                <w:color w:val="000000"/>
                <w:lang w:val="es-CO" w:eastAsia="en-US" w:bidi="ar-SA"/>
              </w:rPr>
            </w:pPr>
            <w:r w:rsidRPr="000141C8">
              <w:rPr>
                <w:rFonts w:ascii="Calibri Light" w:eastAsiaTheme="minorHAnsi" w:hAnsi="Calibri Light" w:cs="Calibri Light"/>
                <w:i/>
                <w:iCs/>
                <w:color w:val="000000"/>
                <w:lang w:val="es-CO" w:eastAsia="en-US" w:bidi="ar-SA"/>
              </w:rPr>
              <w:t>Los saldos, remanentes, rendimientos, recursos no distribuidos por parte del departamento o distrito y los recursos de la última doceava de la vigencia 2019 del FONSAET, podrán ser utilizados en la financiación de la inversión en dotación de equipamiento biomédico y en gastos de la operación corriente de las Empresas</w:t>
            </w:r>
            <w:r w:rsidR="00122156">
              <w:rPr>
                <w:rFonts w:ascii="Calibri Light" w:eastAsiaTheme="minorHAnsi" w:hAnsi="Calibri Light" w:cs="Calibri Light"/>
                <w:i/>
                <w:iCs/>
                <w:color w:val="000000"/>
                <w:lang w:val="es-CO" w:eastAsia="en-US" w:bidi="ar-SA"/>
              </w:rPr>
              <w:t xml:space="preserve"> </w:t>
            </w:r>
            <w:r w:rsidRPr="000141C8">
              <w:rPr>
                <w:rFonts w:ascii="Calibri Light" w:eastAsiaTheme="minorHAnsi" w:hAnsi="Calibri Light" w:cs="Calibri Light"/>
                <w:i/>
                <w:iCs/>
                <w:color w:val="000000"/>
                <w:lang w:val="es-CO" w:eastAsia="en-US" w:bidi="ar-SA"/>
              </w:rPr>
              <w:t xml:space="preserve">Sociales del Estado, necesarios para la atención de la </w:t>
            </w:r>
            <w:r w:rsidRPr="000141C8">
              <w:rPr>
                <w:rFonts w:ascii="Calibri Light" w:eastAsiaTheme="minorHAnsi" w:hAnsi="Calibri Light" w:cs="Calibri Light"/>
                <w:i/>
                <w:iCs/>
                <w:color w:val="000000"/>
                <w:lang w:val="es-CO" w:eastAsia="en-US" w:bidi="ar-SA"/>
              </w:rPr>
              <w:lastRenderedPageBreak/>
              <w:t xml:space="preserve">población afectada por el Coronavirus COVID-19. Los departamentos y distritos priorizarán las empresas sociales del estado beneficiarias de estos recursos, de acuerdo con la necesidad del territorio, sin que se requiera estar categorizada en riesgo medio o alto. </w:t>
            </w:r>
          </w:p>
          <w:p w14:paraId="276D55F6" w14:textId="77777777" w:rsidR="000141C8" w:rsidRPr="000141C8" w:rsidRDefault="000141C8" w:rsidP="00122156">
            <w:pPr>
              <w:widowControl/>
              <w:adjustRightInd w:val="0"/>
              <w:spacing w:after="250" w:line="228" w:lineRule="atLeast"/>
              <w:ind w:right="95"/>
              <w:jc w:val="both"/>
              <w:rPr>
                <w:rFonts w:ascii="Calibri Light" w:eastAsiaTheme="minorHAnsi" w:hAnsi="Calibri Light" w:cs="Calibri Light"/>
                <w:i/>
                <w:iCs/>
                <w:color w:val="000000"/>
                <w:lang w:val="es-CO" w:eastAsia="en-US" w:bidi="ar-SA"/>
              </w:rPr>
            </w:pPr>
            <w:r w:rsidRPr="000141C8">
              <w:rPr>
                <w:rFonts w:ascii="Calibri Light" w:eastAsiaTheme="minorHAnsi" w:hAnsi="Calibri Light" w:cs="Calibri Light"/>
                <w:i/>
                <w:iCs/>
                <w:color w:val="000000"/>
                <w:lang w:val="es-CO" w:eastAsia="en-US" w:bidi="ar-SA"/>
              </w:rPr>
              <w:t xml:space="preserve">La Dirección de Prestación de Servicios y Atención Primaria del Ministerio de Salud y Protección Social, adoptará los lineamientos que se deben seguir por parte de las entidades territoriales y las empresas sociales del estado para el uso de los recursos. </w:t>
            </w:r>
          </w:p>
          <w:p w14:paraId="28879224" w14:textId="4459716C" w:rsidR="000141C8" w:rsidRPr="000141C8" w:rsidRDefault="000141C8" w:rsidP="00122156">
            <w:pPr>
              <w:widowControl/>
              <w:adjustRightInd w:val="0"/>
              <w:spacing w:after="250" w:line="228" w:lineRule="atLeast"/>
              <w:ind w:right="95"/>
              <w:jc w:val="both"/>
              <w:rPr>
                <w:rFonts w:ascii="Calibri Light" w:eastAsiaTheme="minorHAnsi" w:hAnsi="Calibri Light" w:cs="Calibri Light"/>
                <w:i/>
                <w:iCs/>
                <w:color w:val="000000"/>
                <w:lang w:val="es-CO" w:eastAsia="en-US" w:bidi="ar-SA"/>
              </w:rPr>
            </w:pPr>
            <w:r w:rsidRPr="000141C8">
              <w:rPr>
                <w:rFonts w:ascii="Calibri Light" w:eastAsiaTheme="minorHAnsi" w:hAnsi="Calibri Light" w:cs="Calibri Light"/>
                <w:i/>
                <w:iCs/>
                <w:color w:val="000000"/>
                <w:lang w:val="es-CO" w:eastAsia="en-US" w:bidi="ar-SA"/>
              </w:rPr>
              <w:t>Los recursos que se encuentren disponibles en el Fondo de Salvamento y Garantías para el Sector Salud - FONSAET - deberán ser asignados y distribuidos por el Ministerio de Salud y Protección Social a las Empresas Sociales del Estado sin que se requiera estar categorizada en riesgo medio o alto, con el fin de garantizar la prestación de servicios de salud de la población afectada por causa de la emergencia derivada de</w:t>
            </w:r>
            <w:r w:rsidR="00122156">
              <w:rPr>
                <w:rFonts w:ascii="Calibri Light" w:eastAsiaTheme="minorHAnsi" w:hAnsi="Calibri Light" w:cs="Calibri Light"/>
                <w:i/>
                <w:iCs/>
                <w:color w:val="000000"/>
                <w:lang w:val="es-CO" w:eastAsia="en-US" w:bidi="ar-SA"/>
              </w:rPr>
              <w:t xml:space="preserve"> </w:t>
            </w:r>
            <w:r w:rsidRPr="000141C8">
              <w:rPr>
                <w:rFonts w:ascii="Calibri Light" w:eastAsiaTheme="minorHAnsi" w:hAnsi="Calibri Light" w:cs="Calibri Light"/>
                <w:i/>
                <w:iCs/>
                <w:color w:val="000000"/>
                <w:lang w:val="es-CO" w:eastAsia="en-US" w:bidi="ar-SA"/>
              </w:rPr>
              <w:t>la Pandemia de COVID-19</w:t>
            </w:r>
            <w:r w:rsidR="00122156" w:rsidRPr="00122156">
              <w:rPr>
                <w:rFonts w:ascii="Calibri Light" w:eastAsiaTheme="minorHAnsi" w:hAnsi="Calibri Light" w:cs="Calibri Light"/>
                <w:i/>
                <w:iCs/>
                <w:color w:val="000000"/>
                <w:lang w:val="es-CO" w:eastAsia="en-US" w:bidi="ar-SA"/>
              </w:rPr>
              <w:t>.</w:t>
            </w:r>
          </w:p>
          <w:p w14:paraId="46B28AF4" w14:textId="73FE2566" w:rsidR="000141C8" w:rsidRPr="00122156" w:rsidRDefault="000141C8" w:rsidP="000141C8">
            <w:pPr>
              <w:rPr>
                <w:rFonts w:ascii="Calibri Light" w:hAnsi="Calibri Light" w:cs="Calibri Light"/>
                <w:i/>
                <w:iCs/>
                <w:lang w:val="es-CO" w:eastAsia="en-US" w:bidi="ar-SA"/>
              </w:rPr>
            </w:pPr>
            <w:r w:rsidRPr="00122156">
              <w:rPr>
                <w:rFonts w:ascii="Calibri Light" w:eastAsiaTheme="minorHAnsi" w:hAnsi="Calibri Light" w:cs="Calibri Light"/>
                <w:i/>
                <w:iCs/>
                <w:color w:val="000000"/>
                <w:lang w:val="es-CO" w:eastAsia="en-US" w:bidi="ar-SA"/>
              </w:rPr>
              <w:t>Para la ejecución de los recursos, las Empresas Sociales del Estado deberán contratar directamente un encargo fiduciario de administración y pagos con una fiducia pública del orden nacional."</w:t>
            </w:r>
          </w:p>
        </w:tc>
      </w:tr>
      <w:tr w:rsidR="00DD3293" w:rsidRPr="00BF6E3D" w14:paraId="66C63532" w14:textId="77777777" w:rsidTr="00A8723D">
        <w:trPr>
          <w:trHeight w:val="43"/>
        </w:trPr>
        <w:tc>
          <w:tcPr>
            <w:tcW w:w="482" w:type="dxa"/>
          </w:tcPr>
          <w:p w14:paraId="3ED33082" w14:textId="79737E95" w:rsidR="00DD3293" w:rsidRDefault="0013446A" w:rsidP="00317ABC">
            <w:pPr>
              <w:pStyle w:val="TableParagraph"/>
              <w:spacing w:line="271" w:lineRule="exact"/>
              <w:ind w:left="107"/>
              <w:contextualSpacing/>
              <w:jc w:val="both"/>
              <w:rPr>
                <w:rFonts w:ascii="Calibri Light" w:hAnsi="Calibri Light" w:cs="Calibri Light"/>
              </w:rPr>
            </w:pPr>
            <w:r>
              <w:rPr>
                <w:rFonts w:ascii="Calibri Light" w:hAnsi="Calibri Light" w:cs="Calibri Light"/>
              </w:rPr>
              <w:lastRenderedPageBreak/>
              <w:t>85</w:t>
            </w:r>
          </w:p>
        </w:tc>
        <w:tc>
          <w:tcPr>
            <w:tcW w:w="1805" w:type="dxa"/>
          </w:tcPr>
          <w:p w14:paraId="46F8C391" w14:textId="023C41CF" w:rsidR="00DD3293" w:rsidRDefault="00EF3178" w:rsidP="00317ABC">
            <w:pPr>
              <w:pStyle w:val="TableParagraph"/>
              <w:spacing w:line="271" w:lineRule="exact"/>
              <w:contextualSpacing/>
              <w:jc w:val="both"/>
              <w:rPr>
                <w:rFonts w:ascii="Calibri Light" w:hAnsi="Calibri Light" w:cs="Calibri Light"/>
              </w:rPr>
            </w:pPr>
            <w:r>
              <w:rPr>
                <w:rFonts w:ascii="Calibri Light" w:hAnsi="Calibri Light" w:cs="Calibri Light"/>
              </w:rPr>
              <w:t>611 de 2020</w:t>
            </w:r>
          </w:p>
        </w:tc>
        <w:tc>
          <w:tcPr>
            <w:tcW w:w="1843" w:type="dxa"/>
          </w:tcPr>
          <w:p w14:paraId="5073716F" w14:textId="3E95DA3B" w:rsidR="00DD3293" w:rsidRDefault="00EF3178" w:rsidP="00317ABC">
            <w:pPr>
              <w:pStyle w:val="TableParagraph"/>
              <w:spacing w:line="271" w:lineRule="exact"/>
              <w:contextualSpacing/>
              <w:jc w:val="both"/>
              <w:rPr>
                <w:rFonts w:ascii="Calibri Light" w:hAnsi="Calibri Light" w:cs="Calibri Light"/>
              </w:rPr>
            </w:pPr>
            <w:r>
              <w:rPr>
                <w:rFonts w:ascii="Calibri Light" w:hAnsi="Calibri Light" w:cs="Calibri Light"/>
              </w:rPr>
              <w:t>30 de abril de 2020</w:t>
            </w:r>
          </w:p>
        </w:tc>
        <w:tc>
          <w:tcPr>
            <w:tcW w:w="2835" w:type="dxa"/>
          </w:tcPr>
          <w:p w14:paraId="04807F26" w14:textId="77777777" w:rsidR="0091107B" w:rsidRDefault="00EF3178" w:rsidP="00F43F57">
            <w:pPr>
              <w:pStyle w:val="Default"/>
              <w:contextualSpacing/>
              <w:jc w:val="both"/>
              <w:rPr>
                <w:rFonts w:ascii="Calibri Light" w:hAnsi="Calibri Light" w:cs="Calibri Light"/>
                <w:sz w:val="22"/>
                <w:szCs w:val="22"/>
              </w:rPr>
            </w:pPr>
            <w:r>
              <w:rPr>
                <w:rFonts w:ascii="Calibri Light" w:hAnsi="Calibri Light" w:cs="Calibri Light"/>
                <w:sz w:val="22"/>
                <w:szCs w:val="22"/>
              </w:rPr>
              <w:t>Se autoriza el pago de horas extras, dominicales y festivos a los servidores del Instituto Nacional de Salud</w:t>
            </w:r>
          </w:p>
          <w:p w14:paraId="50B922DE" w14:textId="77777777" w:rsidR="00FD3E93" w:rsidRDefault="00FD3E93" w:rsidP="00F43F57">
            <w:pPr>
              <w:pStyle w:val="Default"/>
              <w:contextualSpacing/>
              <w:jc w:val="both"/>
              <w:rPr>
                <w:rFonts w:ascii="Calibri Light" w:hAnsi="Calibri Light" w:cs="Calibri Light"/>
                <w:sz w:val="22"/>
                <w:szCs w:val="22"/>
              </w:rPr>
            </w:pPr>
          </w:p>
          <w:p w14:paraId="77D38E68" w14:textId="6BCBF860" w:rsidR="00FD3E93" w:rsidRPr="000141C8" w:rsidRDefault="00392D11" w:rsidP="00F43F57">
            <w:pPr>
              <w:pStyle w:val="Default"/>
              <w:contextualSpacing/>
              <w:jc w:val="both"/>
              <w:rPr>
                <w:rFonts w:ascii="Calibri Light" w:hAnsi="Calibri Light" w:cs="Calibri Light"/>
                <w:sz w:val="22"/>
                <w:szCs w:val="22"/>
              </w:rPr>
            </w:pPr>
            <w:r>
              <w:rPr>
                <w:rFonts w:ascii="Calibri Light" w:hAnsi="Calibri Light" w:cs="Calibri Light"/>
                <w:sz w:val="22"/>
                <w:szCs w:val="22"/>
              </w:rPr>
              <w:t>Departamento Administrativo de la Función Pública</w:t>
            </w:r>
          </w:p>
        </w:tc>
        <w:tc>
          <w:tcPr>
            <w:tcW w:w="6748" w:type="dxa"/>
          </w:tcPr>
          <w:p w14:paraId="0A0B18E1" w14:textId="562FD5A6" w:rsidR="00E500CC" w:rsidRPr="003B7D8B" w:rsidRDefault="00E500CC" w:rsidP="003B7D8B">
            <w:pPr>
              <w:widowControl/>
              <w:adjustRightInd w:val="0"/>
              <w:spacing w:line="253" w:lineRule="atLeast"/>
              <w:jc w:val="both"/>
              <w:rPr>
                <w:rFonts w:ascii="Calibri Light" w:eastAsiaTheme="minorHAnsi" w:hAnsi="Calibri Light" w:cs="Calibri Light"/>
                <w:sz w:val="21"/>
                <w:szCs w:val="21"/>
                <w:lang w:val="es-CO" w:eastAsia="en-US" w:bidi="ar-SA"/>
              </w:rPr>
            </w:pPr>
            <w:r w:rsidRPr="00E500CC">
              <w:rPr>
                <w:rFonts w:ascii="Calibri Light" w:eastAsiaTheme="minorHAnsi" w:hAnsi="Calibri Light" w:cs="Calibri Light"/>
                <w:sz w:val="21"/>
                <w:szCs w:val="21"/>
                <w:lang w:val="es-CO" w:eastAsia="en-US" w:bidi="ar-SA"/>
              </w:rPr>
              <w:t>Los empleados públicos del Instituto Nacional de Salud, de los niveles profesional, técnico y asistencial, cualquiera que sea el grado de remuneración, durante el término que dure la emergencia p</w:t>
            </w:r>
            <w:r w:rsidRPr="003B7D8B">
              <w:rPr>
                <w:rFonts w:ascii="Calibri Light" w:eastAsiaTheme="minorHAnsi" w:hAnsi="Calibri Light" w:cs="Calibri Light"/>
                <w:sz w:val="21"/>
                <w:szCs w:val="21"/>
                <w:lang w:val="es-CO" w:eastAsia="en-US" w:bidi="ar-SA"/>
              </w:rPr>
              <w:t>o</w:t>
            </w:r>
            <w:r w:rsidRPr="00E500CC">
              <w:rPr>
                <w:rFonts w:ascii="Calibri Light" w:eastAsiaTheme="minorHAnsi" w:hAnsi="Calibri Light" w:cs="Calibri Light"/>
                <w:sz w:val="21"/>
                <w:szCs w:val="21"/>
                <w:lang w:val="es-CO" w:eastAsia="en-US" w:bidi="ar-SA"/>
              </w:rPr>
              <w:t xml:space="preserve">drán devengar horas extras, dominicales y festivos. El límite para el pago de horas extras mensuales será de cien </w:t>
            </w:r>
            <w:r w:rsidR="003B7D8B" w:rsidRPr="003B7D8B">
              <w:rPr>
                <w:rFonts w:ascii="Calibri Light" w:eastAsiaTheme="minorHAnsi" w:hAnsi="Calibri Light" w:cs="Calibri Light"/>
                <w:sz w:val="21"/>
                <w:szCs w:val="21"/>
                <w:lang w:val="es-CO" w:eastAsia="en-US" w:bidi="ar-SA"/>
              </w:rPr>
              <w:t xml:space="preserve"> </w:t>
            </w:r>
            <w:r w:rsidRPr="003B7D8B">
              <w:rPr>
                <w:rFonts w:ascii="Calibri Light" w:eastAsiaTheme="minorHAnsi" w:hAnsi="Calibri Light" w:cs="Calibri Light"/>
                <w:sz w:val="21"/>
                <w:szCs w:val="21"/>
                <w:lang w:val="es-CO" w:eastAsia="en-US" w:bidi="ar-SA"/>
              </w:rPr>
              <w:t>(100) horas extras mensuales. Si el tiempo laboral fuera de la jornada ordinaria superare dicho límite, el excedente se reconocerá en tiempo compensatorio, a razón de un día hábil por cada ocho horas extras de trabajo</w:t>
            </w:r>
          </w:p>
        </w:tc>
      </w:tr>
      <w:tr w:rsidR="009E1D13" w:rsidRPr="00784E72" w14:paraId="2DEC2AF5" w14:textId="77777777" w:rsidTr="00A8723D">
        <w:trPr>
          <w:trHeight w:val="43"/>
        </w:trPr>
        <w:tc>
          <w:tcPr>
            <w:tcW w:w="482" w:type="dxa"/>
          </w:tcPr>
          <w:p w14:paraId="64F0EF5A" w14:textId="36E6C791" w:rsidR="009E1D13" w:rsidRDefault="00780B54" w:rsidP="00317ABC">
            <w:pPr>
              <w:pStyle w:val="TableParagraph"/>
              <w:spacing w:line="271" w:lineRule="exact"/>
              <w:ind w:left="107"/>
              <w:contextualSpacing/>
              <w:jc w:val="both"/>
              <w:rPr>
                <w:rFonts w:ascii="Calibri Light" w:hAnsi="Calibri Light" w:cs="Calibri Light"/>
              </w:rPr>
            </w:pPr>
            <w:r>
              <w:rPr>
                <w:rFonts w:ascii="Calibri Light" w:hAnsi="Calibri Light" w:cs="Calibri Light"/>
              </w:rPr>
              <w:t>86</w:t>
            </w:r>
          </w:p>
        </w:tc>
        <w:tc>
          <w:tcPr>
            <w:tcW w:w="1805" w:type="dxa"/>
          </w:tcPr>
          <w:p w14:paraId="0A1B4B1B" w14:textId="7C12E2A9" w:rsidR="009E1D13" w:rsidRDefault="00780B54" w:rsidP="00317ABC">
            <w:pPr>
              <w:pStyle w:val="TableParagraph"/>
              <w:spacing w:line="271" w:lineRule="exact"/>
              <w:contextualSpacing/>
              <w:jc w:val="both"/>
              <w:rPr>
                <w:rFonts w:ascii="Calibri Light" w:hAnsi="Calibri Light" w:cs="Calibri Light"/>
              </w:rPr>
            </w:pPr>
            <w:r>
              <w:rPr>
                <w:rFonts w:ascii="Calibri Light" w:hAnsi="Calibri Light" w:cs="Calibri Light"/>
              </w:rPr>
              <w:t>614 de 2020</w:t>
            </w:r>
          </w:p>
        </w:tc>
        <w:tc>
          <w:tcPr>
            <w:tcW w:w="1843" w:type="dxa"/>
          </w:tcPr>
          <w:p w14:paraId="541D0FF7" w14:textId="07FB5448" w:rsidR="009E1D13" w:rsidRDefault="00EC2A40" w:rsidP="00317ABC">
            <w:pPr>
              <w:pStyle w:val="TableParagraph"/>
              <w:spacing w:line="271" w:lineRule="exact"/>
              <w:contextualSpacing/>
              <w:jc w:val="both"/>
              <w:rPr>
                <w:rFonts w:ascii="Calibri Light" w:hAnsi="Calibri Light" w:cs="Calibri Light"/>
              </w:rPr>
            </w:pPr>
            <w:r>
              <w:rPr>
                <w:rFonts w:ascii="Calibri Light" w:hAnsi="Calibri Light" w:cs="Calibri Light"/>
              </w:rPr>
              <w:t>30 de abril de 2020</w:t>
            </w:r>
          </w:p>
        </w:tc>
        <w:tc>
          <w:tcPr>
            <w:tcW w:w="2835" w:type="dxa"/>
          </w:tcPr>
          <w:p w14:paraId="4E3DCDA5" w14:textId="77777777" w:rsidR="009E1D13" w:rsidRDefault="00FD3E93" w:rsidP="00F43F57">
            <w:pPr>
              <w:pStyle w:val="Default"/>
              <w:contextualSpacing/>
              <w:jc w:val="both"/>
              <w:rPr>
                <w:rFonts w:ascii="Calibri Light" w:hAnsi="Calibri Light" w:cs="Calibri Light"/>
                <w:sz w:val="22"/>
                <w:szCs w:val="22"/>
              </w:rPr>
            </w:pPr>
            <w:r>
              <w:rPr>
                <w:rFonts w:ascii="Calibri Light" w:hAnsi="Calibri Light" w:cs="Calibri Light"/>
                <w:sz w:val="22"/>
                <w:szCs w:val="22"/>
              </w:rPr>
              <w:t xml:space="preserve">Se adiciona el título 18 a la parte 2 de abril 2 del Decreto 1078 de 2015, </w:t>
            </w:r>
            <w:r w:rsidR="008F6516">
              <w:rPr>
                <w:rFonts w:ascii="Calibri Light" w:hAnsi="Calibri Light" w:cs="Calibri Light"/>
                <w:sz w:val="22"/>
                <w:szCs w:val="22"/>
              </w:rPr>
              <w:t xml:space="preserve">Decreto Único Reglamentario del Sector </w:t>
            </w:r>
            <w:r w:rsidR="004306E3">
              <w:rPr>
                <w:rFonts w:ascii="Calibri Light" w:hAnsi="Calibri Light" w:cs="Calibri Light"/>
                <w:sz w:val="22"/>
                <w:szCs w:val="22"/>
              </w:rPr>
              <w:t>de Tecnologías de la Información y las Comunicaciones, para establecer los canales oficiales de reporte</w:t>
            </w:r>
            <w:r w:rsidR="005B281E">
              <w:rPr>
                <w:rFonts w:ascii="Calibri Light" w:hAnsi="Calibri Light" w:cs="Calibri Light"/>
                <w:sz w:val="22"/>
                <w:szCs w:val="22"/>
              </w:rPr>
              <w:t xml:space="preserve"> de información durante las emergencia sanitarias. </w:t>
            </w:r>
          </w:p>
          <w:p w14:paraId="0B969C72" w14:textId="77777777" w:rsidR="00784E72" w:rsidRDefault="00784E72" w:rsidP="00F43F57">
            <w:pPr>
              <w:pStyle w:val="Default"/>
              <w:contextualSpacing/>
              <w:jc w:val="both"/>
              <w:rPr>
                <w:rFonts w:ascii="Calibri Light" w:hAnsi="Calibri Light" w:cs="Calibri Light"/>
                <w:sz w:val="22"/>
                <w:szCs w:val="22"/>
              </w:rPr>
            </w:pPr>
          </w:p>
          <w:p w14:paraId="79FA69AB" w14:textId="42D3FF75" w:rsidR="00784E72" w:rsidRDefault="00784E72" w:rsidP="00F43F57">
            <w:pPr>
              <w:pStyle w:val="Default"/>
              <w:contextualSpacing/>
              <w:jc w:val="both"/>
              <w:rPr>
                <w:rFonts w:ascii="Calibri Light" w:hAnsi="Calibri Light" w:cs="Calibri Light"/>
                <w:sz w:val="22"/>
                <w:szCs w:val="22"/>
              </w:rPr>
            </w:pPr>
            <w:proofErr w:type="spellStart"/>
            <w:r>
              <w:rPr>
                <w:rFonts w:ascii="Calibri Light" w:hAnsi="Calibri Light" w:cs="Calibri Light"/>
                <w:sz w:val="22"/>
                <w:szCs w:val="22"/>
              </w:rPr>
              <w:t>MinTic</w:t>
            </w:r>
            <w:proofErr w:type="spellEnd"/>
          </w:p>
        </w:tc>
        <w:tc>
          <w:tcPr>
            <w:tcW w:w="6748" w:type="dxa"/>
          </w:tcPr>
          <w:p w14:paraId="735375E1" w14:textId="0FC161F2" w:rsidR="00392D11" w:rsidRPr="00784E72" w:rsidRDefault="00D91C2B" w:rsidP="00572AFD">
            <w:pPr>
              <w:contextualSpacing/>
              <w:jc w:val="both"/>
              <w:rPr>
                <w:rFonts w:ascii="Calibri Light" w:hAnsi="Calibri Light" w:cs="Calibri Light"/>
                <w:lang w:val="es-CO" w:eastAsia="en-US" w:bidi="ar-SA"/>
              </w:rPr>
            </w:pPr>
            <w:r w:rsidRPr="00784E72">
              <w:rPr>
                <w:rFonts w:ascii="Calibri Light" w:hAnsi="Calibri Light" w:cs="Calibri Light"/>
                <w:lang w:val="es-CO" w:eastAsia="en-US" w:bidi="ar-SA"/>
              </w:rPr>
              <w:t xml:space="preserve">1. Se adiciona </w:t>
            </w:r>
            <w:r w:rsidR="00795E89" w:rsidRPr="00784E72">
              <w:rPr>
                <w:rFonts w:ascii="Calibri Light" w:hAnsi="Calibri Light" w:cs="Calibri Light"/>
                <w:lang w:val="es-CO" w:eastAsia="en-US" w:bidi="ar-SA"/>
              </w:rPr>
              <w:t xml:space="preserve">el título 18 a la parte 2 del libro 2 del Decreto 1078 de 2015: </w:t>
            </w:r>
          </w:p>
          <w:p w14:paraId="4B2F34AE" w14:textId="6D04C50F" w:rsidR="00871FF6" w:rsidRPr="00784E72" w:rsidRDefault="00871FF6" w:rsidP="00572AFD">
            <w:pPr>
              <w:contextualSpacing/>
              <w:jc w:val="both"/>
              <w:rPr>
                <w:rFonts w:ascii="Calibri Light" w:hAnsi="Calibri Light" w:cs="Calibri Light"/>
                <w:lang w:val="es-CO" w:eastAsia="en-US" w:bidi="ar-SA"/>
              </w:rPr>
            </w:pPr>
          </w:p>
          <w:p w14:paraId="0C1514DA" w14:textId="50597F48" w:rsidR="00572AFD" w:rsidRDefault="00572AFD" w:rsidP="00572AFD">
            <w:pPr>
              <w:pStyle w:val="Default"/>
              <w:contextualSpacing/>
              <w:jc w:val="both"/>
              <w:rPr>
                <w:rFonts w:ascii="Calibri Light" w:hAnsi="Calibri Light" w:cs="Calibri Light"/>
                <w:sz w:val="22"/>
                <w:szCs w:val="22"/>
              </w:rPr>
            </w:pPr>
            <w:r>
              <w:rPr>
                <w:rFonts w:ascii="Calibri Light" w:hAnsi="Calibri Light" w:cs="Calibri Light"/>
                <w:sz w:val="22"/>
                <w:szCs w:val="22"/>
              </w:rPr>
              <w:t xml:space="preserve">- </w:t>
            </w:r>
            <w:r w:rsidR="00E536F6" w:rsidRPr="00784E72">
              <w:rPr>
                <w:rFonts w:ascii="Calibri Light" w:hAnsi="Calibri Light" w:cs="Calibri Light"/>
                <w:sz w:val="22"/>
                <w:szCs w:val="22"/>
              </w:rPr>
              <w:t>El presente título tiene por objeto establecer los aspectos necesarios para que los habitantes del territorio nacional cuenten con canales oficiales de atención telefónica y móvil durante las emergencias sanitaras.</w:t>
            </w:r>
          </w:p>
          <w:p w14:paraId="1474BC6F" w14:textId="77777777" w:rsidR="00F353E0" w:rsidRDefault="00F353E0" w:rsidP="00572AFD">
            <w:pPr>
              <w:pStyle w:val="Default"/>
              <w:contextualSpacing/>
              <w:jc w:val="both"/>
              <w:rPr>
                <w:rFonts w:ascii="Calibri Light" w:hAnsi="Calibri Light" w:cs="Calibri Light"/>
              </w:rPr>
            </w:pPr>
          </w:p>
          <w:p w14:paraId="3DA61F66" w14:textId="66F3DCA0" w:rsidR="00784E72" w:rsidRDefault="00572AFD" w:rsidP="00572AFD">
            <w:pPr>
              <w:widowControl/>
              <w:adjustRightInd w:val="0"/>
              <w:spacing w:after="252"/>
              <w:contextualSpacing/>
              <w:jc w:val="both"/>
              <w:rPr>
                <w:rFonts w:ascii="Calibri Light" w:eastAsiaTheme="minorHAnsi" w:hAnsi="Calibri Light" w:cs="Calibri Light"/>
                <w:lang w:val="es-CO" w:eastAsia="en-US" w:bidi="ar-SA"/>
              </w:rPr>
            </w:pPr>
            <w:r>
              <w:rPr>
                <w:rFonts w:ascii="Calibri Light" w:eastAsiaTheme="minorHAnsi" w:hAnsi="Calibri Light" w:cs="Calibri Light"/>
                <w:lang w:val="es-CO" w:eastAsia="en-US" w:bidi="ar-SA"/>
              </w:rPr>
              <w:t xml:space="preserve">- </w:t>
            </w:r>
            <w:r w:rsidR="00784E72" w:rsidRPr="00784E72">
              <w:rPr>
                <w:rFonts w:ascii="Calibri Light" w:eastAsiaTheme="minorHAnsi" w:hAnsi="Calibri Light" w:cs="Calibri Light"/>
                <w:lang w:val="es-CO" w:eastAsia="en-US" w:bidi="ar-SA"/>
              </w:rPr>
              <w:t>"</w:t>
            </w:r>
            <w:proofErr w:type="spellStart"/>
            <w:r w:rsidR="00784E72" w:rsidRPr="00784E72">
              <w:rPr>
                <w:rFonts w:ascii="Calibri Light" w:eastAsiaTheme="minorHAnsi" w:hAnsi="Calibri Light" w:cs="Calibri Light"/>
                <w:lang w:val="es-CO" w:eastAsia="en-US" w:bidi="ar-SA"/>
              </w:rPr>
              <w:t>CoronApp</w:t>
            </w:r>
            <w:proofErr w:type="spellEnd"/>
            <w:r w:rsidR="00784E72" w:rsidRPr="00784E72">
              <w:rPr>
                <w:rFonts w:ascii="Calibri Light" w:eastAsiaTheme="minorHAnsi" w:hAnsi="Calibri Light" w:cs="Calibri Light"/>
                <w:lang w:val="es-CO" w:eastAsia="en-US" w:bidi="ar-SA"/>
              </w:rPr>
              <w:t xml:space="preserve"> Colombia"  o aquella que haga sus veces, es la única aplicación móvil oficial del Gobierno nacional que permite a los habitantes del territorio nacional, de manera gratuita, tener acceso a información actualizada y veraz sobre emergencias sanitarias, su evolución en el país y alertas de prevención, así como reportar, a través de terminales móviles, un autodiagnóstico de su estado de salud. </w:t>
            </w:r>
          </w:p>
          <w:p w14:paraId="3463D9E4" w14:textId="77777777" w:rsidR="00A52EB1" w:rsidRPr="00784E72" w:rsidRDefault="00A52EB1" w:rsidP="00572AFD">
            <w:pPr>
              <w:widowControl/>
              <w:adjustRightInd w:val="0"/>
              <w:spacing w:after="252"/>
              <w:contextualSpacing/>
              <w:jc w:val="both"/>
              <w:rPr>
                <w:rFonts w:ascii="Calibri Light" w:eastAsiaTheme="minorHAnsi" w:hAnsi="Calibri Light" w:cs="Calibri Light"/>
                <w:lang w:val="es-CO" w:eastAsia="en-US" w:bidi="ar-SA"/>
              </w:rPr>
            </w:pPr>
          </w:p>
          <w:p w14:paraId="16B4B764" w14:textId="2EF14C38" w:rsidR="00A5747D" w:rsidRPr="00EC6D12" w:rsidRDefault="00A52EB1" w:rsidP="00EC6D12">
            <w:pPr>
              <w:widowControl/>
              <w:adjustRightInd w:val="0"/>
              <w:spacing w:after="252"/>
              <w:contextualSpacing/>
              <w:jc w:val="both"/>
              <w:rPr>
                <w:rFonts w:ascii="Calibri Light" w:eastAsiaTheme="minorHAnsi" w:hAnsi="Calibri Light" w:cs="Calibri Light"/>
                <w:lang w:val="es-CO" w:eastAsia="en-US" w:bidi="ar-SA"/>
              </w:rPr>
            </w:pPr>
            <w:r>
              <w:rPr>
                <w:rFonts w:ascii="Calibri Light" w:eastAsiaTheme="minorHAnsi" w:hAnsi="Calibri Light" w:cs="Calibri Light"/>
                <w:lang w:val="es-CO" w:eastAsia="en-US" w:bidi="ar-SA"/>
              </w:rPr>
              <w:t xml:space="preserve">- </w:t>
            </w:r>
            <w:r w:rsidR="00784E72" w:rsidRPr="00784E72">
              <w:rPr>
                <w:rFonts w:ascii="Calibri Light" w:eastAsiaTheme="minorHAnsi" w:hAnsi="Calibri Light" w:cs="Calibri Light"/>
                <w:lang w:val="es-CO" w:eastAsia="en-US" w:bidi="ar-SA"/>
              </w:rPr>
              <w:t xml:space="preserve">La línea 192 es la línea de atención telefónica oficial del Gobierno nacional que permite a los habitantes del territorio nacional tener acceso a información actualizada sobre emergencias sanitarias, su evolución en el país, así como reportar un autodiagnóstico de su estado de salud. </w:t>
            </w:r>
          </w:p>
        </w:tc>
      </w:tr>
      <w:tr w:rsidR="00EC6D12" w:rsidRPr="00784E72" w14:paraId="521C3377" w14:textId="77777777" w:rsidTr="00A8723D">
        <w:trPr>
          <w:trHeight w:val="43"/>
        </w:trPr>
        <w:tc>
          <w:tcPr>
            <w:tcW w:w="482" w:type="dxa"/>
          </w:tcPr>
          <w:p w14:paraId="4BD7C8D8" w14:textId="7F8A0148" w:rsidR="00EC6D12" w:rsidRDefault="00796318" w:rsidP="00317ABC">
            <w:pPr>
              <w:pStyle w:val="TableParagraph"/>
              <w:spacing w:line="271" w:lineRule="exact"/>
              <w:ind w:left="107"/>
              <w:contextualSpacing/>
              <w:jc w:val="both"/>
              <w:rPr>
                <w:rFonts w:ascii="Calibri Light" w:hAnsi="Calibri Light" w:cs="Calibri Light"/>
              </w:rPr>
            </w:pPr>
            <w:r>
              <w:rPr>
                <w:rFonts w:ascii="Calibri Light" w:hAnsi="Calibri Light" w:cs="Calibri Light"/>
              </w:rPr>
              <w:lastRenderedPageBreak/>
              <w:t>87</w:t>
            </w:r>
          </w:p>
        </w:tc>
        <w:tc>
          <w:tcPr>
            <w:tcW w:w="1805" w:type="dxa"/>
          </w:tcPr>
          <w:p w14:paraId="3040D392" w14:textId="2CA5CF00" w:rsidR="00EC6D12" w:rsidRDefault="00161D0E" w:rsidP="00317ABC">
            <w:pPr>
              <w:pStyle w:val="TableParagraph"/>
              <w:spacing w:line="271" w:lineRule="exact"/>
              <w:contextualSpacing/>
              <w:jc w:val="both"/>
              <w:rPr>
                <w:rFonts w:ascii="Calibri Light" w:hAnsi="Calibri Light" w:cs="Calibri Light"/>
              </w:rPr>
            </w:pPr>
            <w:r>
              <w:rPr>
                <w:rFonts w:ascii="Calibri Light" w:hAnsi="Calibri Light" w:cs="Calibri Light"/>
              </w:rPr>
              <w:t>636 de 2020</w:t>
            </w:r>
          </w:p>
        </w:tc>
        <w:tc>
          <w:tcPr>
            <w:tcW w:w="1843" w:type="dxa"/>
          </w:tcPr>
          <w:p w14:paraId="42015E5B" w14:textId="0FD37E39" w:rsidR="00EC6D12" w:rsidRDefault="00145394" w:rsidP="00317ABC">
            <w:pPr>
              <w:pStyle w:val="TableParagraph"/>
              <w:spacing w:line="271" w:lineRule="exact"/>
              <w:contextualSpacing/>
              <w:jc w:val="both"/>
              <w:rPr>
                <w:rFonts w:ascii="Calibri Light" w:hAnsi="Calibri Light" w:cs="Calibri Light"/>
              </w:rPr>
            </w:pPr>
            <w:r>
              <w:rPr>
                <w:rFonts w:ascii="Calibri Light" w:hAnsi="Calibri Light" w:cs="Calibri Light"/>
              </w:rPr>
              <w:t>6 de mayo de 2020</w:t>
            </w:r>
          </w:p>
        </w:tc>
        <w:tc>
          <w:tcPr>
            <w:tcW w:w="2835" w:type="dxa"/>
          </w:tcPr>
          <w:p w14:paraId="4FF8B5CE" w14:textId="77777777" w:rsidR="00EC6D12" w:rsidRDefault="00145394" w:rsidP="00F43F57">
            <w:pPr>
              <w:pStyle w:val="Default"/>
              <w:contextualSpacing/>
              <w:jc w:val="both"/>
              <w:rPr>
                <w:rFonts w:ascii="Calibri Light" w:hAnsi="Calibri Light" w:cs="Calibri Light"/>
                <w:sz w:val="22"/>
                <w:szCs w:val="22"/>
              </w:rPr>
            </w:pPr>
            <w:r>
              <w:rPr>
                <w:rFonts w:ascii="Calibri Light" w:hAnsi="Calibri Light" w:cs="Calibri Light"/>
                <w:sz w:val="22"/>
                <w:szCs w:val="22"/>
              </w:rPr>
              <w:t>Se imparten instrucciones en virtud de la emergencia sanitaria</w:t>
            </w:r>
          </w:p>
          <w:p w14:paraId="691A80B5" w14:textId="77777777" w:rsidR="00145394" w:rsidRDefault="00145394" w:rsidP="00F43F57">
            <w:pPr>
              <w:pStyle w:val="Default"/>
              <w:contextualSpacing/>
              <w:jc w:val="both"/>
              <w:rPr>
                <w:rFonts w:ascii="Calibri Light" w:hAnsi="Calibri Light" w:cs="Calibri Light"/>
                <w:sz w:val="22"/>
                <w:szCs w:val="22"/>
              </w:rPr>
            </w:pPr>
          </w:p>
          <w:p w14:paraId="498DAC7D" w14:textId="4FD54941" w:rsidR="00145394" w:rsidRDefault="00145394" w:rsidP="00F43F57">
            <w:pPr>
              <w:pStyle w:val="Default"/>
              <w:contextualSpacing/>
              <w:jc w:val="both"/>
              <w:rPr>
                <w:rFonts w:ascii="Calibri Light" w:hAnsi="Calibri Light" w:cs="Calibri Light"/>
                <w:sz w:val="22"/>
                <w:szCs w:val="22"/>
              </w:rPr>
            </w:pPr>
            <w:proofErr w:type="spellStart"/>
            <w:r>
              <w:rPr>
                <w:rFonts w:ascii="Calibri Light" w:hAnsi="Calibri Light" w:cs="Calibri Light"/>
                <w:sz w:val="22"/>
                <w:szCs w:val="22"/>
              </w:rPr>
              <w:t>MinInterior</w:t>
            </w:r>
            <w:proofErr w:type="spellEnd"/>
          </w:p>
        </w:tc>
        <w:tc>
          <w:tcPr>
            <w:tcW w:w="6748" w:type="dxa"/>
          </w:tcPr>
          <w:p w14:paraId="68DE6FE7" w14:textId="513849E0" w:rsidR="00EC6D12" w:rsidRDefault="002E48C0" w:rsidP="00572AFD">
            <w:pPr>
              <w:contextualSpacing/>
              <w:jc w:val="both"/>
              <w:rPr>
                <w:rFonts w:ascii="Calibri Light" w:hAnsi="Calibri Light" w:cs="Calibri Light"/>
                <w:color w:val="000000"/>
              </w:rPr>
            </w:pPr>
            <w:r>
              <w:rPr>
                <w:rFonts w:ascii="Calibri Light" w:hAnsi="Calibri Light" w:cs="Calibri Light"/>
                <w:color w:val="000000"/>
              </w:rPr>
              <w:t xml:space="preserve">1) </w:t>
            </w:r>
            <w:r w:rsidRPr="00760044">
              <w:rPr>
                <w:rFonts w:ascii="Calibri Light" w:hAnsi="Calibri Light" w:cs="Calibri Light"/>
                <w:color w:val="000000"/>
              </w:rPr>
              <w:t>Se ordena el aislamiento preventivo obligatorio de todas las personas habitantes del país, a partir de las 0</w:t>
            </w:r>
            <w:r w:rsidR="00897164">
              <w:rPr>
                <w:rFonts w:ascii="Calibri Light" w:hAnsi="Calibri Light" w:cs="Calibri Light"/>
                <w:color w:val="000000"/>
              </w:rPr>
              <w:t>:00</w:t>
            </w:r>
            <w:r w:rsidRPr="00760044">
              <w:rPr>
                <w:rFonts w:ascii="Calibri Light" w:hAnsi="Calibri Light" w:cs="Calibri Light"/>
                <w:color w:val="000000"/>
              </w:rPr>
              <w:t xml:space="preserve"> horas del </w:t>
            </w:r>
            <w:r w:rsidR="00897164">
              <w:rPr>
                <w:rFonts w:ascii="Calibri Light" w:hAnsi="Calibri Light" w:cs="Calibri Light"/>
                <w:color w:val="000000"/>
              </w:rPr>
              <w:t>11</w:t>
            </w:r>
            <w:r w:rsidRPr="00760044">
              <w:rPr>
                <w:rFonts w:ascii="Calibri Light" w:hAnsi="Calibri Light" w:cs="Calibri Light"/>
                <w:color w:val="000000"/>
              </w:rPr>
              <w:t xml:space="preserve"> de </w:t>
            </w:r>
            <w:r w:rsidR="00897164">
              <w:rPr>
                <w:rFonts w:ascii="Calibri Light" w:hAnsi="Calibri Light" w:cs="Calibri Light"/>
                <w:color w:val="000000"/>
              </w:rPr>
              <w:t>mayo</w:t>
            </w:r>
            <w:r w:rsidRPr="00760044">
              <w:rPr>
                <w:rFonts w:ascii="Calibri Light" w:hAnsi="Calibri Light" w:cs="Calibri Light"/>
                <w:color w:val="000000"/>
              </w:rPr>
              <w:t xml:space="preserve"> de 2020 hasta las 0</w:t>
            </w:r>
            <w:r w:rsidR="00897164">
              <w:rPr>
                <w:rFonts w:ascii="Calibri Light" w:hAnsi="Calibri Light" w:cs="Calibri Light"/>
                <w:color w:val="000000"/>
              </w:rPr>
              <w:t>:00</w:t>
            </w:r>
            <w:r w:rsidRPr="00760044">
              <w:rPr>
                <w:rFonts w:ascii="Calibri Light" w:hAnsi="Calibri Light" w:cs="Calibri Light"/>
                <w:color w:val="000000"/>
              </w:rPr>
              <w:t xml:space="preserve"> horas del </w:t>
            </w:r>
            <w:r w:rsidR="00897164">
              <w:rPr>
                <w:rFonts w:ascii="Calibri Light" w:hAnsi="Calibri Light" w:cs="Calibri Light"/>
                <w:color w:val="000000"/>
              </w:rPr>
              <w:t>25</w:t>
            </w:r>
            <w:r w:rsidRPr="00760044">
              <w:rPr>
                <w:rFonts w:ascii="Calibri Light" w:hAnsi="Calibri Light" w:cs="Calibri Light"/>
                <w:color w:val="000000"/>
              </w:rPr>
              <w:t xml:space="preserve"> de mayo de 2020. Se limita la circulación total de libre circulación de personas y vehículos en el territorio nacional. Salvo las siguientes excepciones que se indican el artículo 3</w:t>
            </w:r>
            <w:r w:rsidR="005252F8">
              <w:rPr>
                <w:rFonts w:ascii="Calibri Light" w:hAnsi="Calibri Light" w:cs="Calibri Light"/>
                <w:color w:val="000000"/>
              </w:rPr>
              <w:t xml:space="preserve"> y 4</w:t>
            </w:r>
            <w:r w:rsidRPr="00760044">
              <w:rPr>
                <w:rFonts w:ascii="Calibri Light" w:hAnsi="Calibri Light" w:cs="Calibri Light"/>
                <w:color w:val="000000"/>
              </w:rPr>
              <w:t>.</w:t>
            </w:r>
          </w:p>
          <w:p w14:paraId="77770604" w14:textId="7ACE41C4" w:rsidR="00155016" w:rsidRDefault="00155016" w:rsidP="00572AFD">
            <w:pPr>
              <w:contextualSpacing/>
              <w:jc w:val="both"/>
              <w:rPr>
                <w:rFonts w:ascii="Calibri Light" w:hAnsi="Calibri Light" w:cs="Calibri Light"/>
                <w:color w:val="000000"/>
              </w:rPr>
            </w:pPr>
          </w:p>
          <w:p w14:paraId="55BDEE18" w14:textId="20AD95B9" w:rsidR="00216D3D" w:rsidRDefault="00216D3D" w:rsidP="00572AFD">
            <w:pPr>
              <w:contextualSpacing/>
              <w:jc w:val="both"/>
              <w:rPr>
                <w:rFonts w:ascii="Calibri Light" w:hAnsi="Calibri Light" w:cs="Calibri Light"/>
                <w:color w:val="000000"/>
              </w:rPr>
            </w:pPr>
            <w:r>
              <w:rPr>
                <w:rFonts w:ascii="Calibri Light" w:hAnsi="Calibri Light" w:cs="Calibri Light"/>
                <w:color w:val="000000"/>
              </w:rPr>
              <w:t>2) Actividades exceptuadas</w:t>
            </w:r>
            <w:r w:rsidRPr="00216D3D">
              <w:rPr>
                <w:rFonts w:ascii="Calibri Light" w:hAnsi="Calibri Light" w:cs="Calibri Light"/>
                <w:color w:val="000000"/>
                <w:highlight w:val="yellow"/>
              </w:rPr>
              <w:t>: en amarillo se encuentran las nuevas actividades exceptuadas</w:t>
            </w:r>
          </w:p>
          <w:p w14:paraId="5ACD19E6" w14:textId="77777777" w:rsidR="00155016" w:rsidRPr="00760044" w:rsidRDefault="00155016" w:rsidP="00155016">
            <w:pPr>
              <w:pStyle w:val="CM4"/>
              <w:jc w:val="both"/>
              <w:rPr>
                <w:rFonts w:ascii="Calibri Light" w:hAnsi="Calibri Light" w:cs="Calibri Light"/>
                <w:color w:val="000000"/>
                <w:sz w:val="22"/>
                <w:szCs w:val="22"/>
              </w:rPr>
            </w:pPr>
            <w:r>
              <w:rPr>
                <w:rFonts w:ascii="Calibri Light" w:hAnsi="Calibri Light" w:cs="Calibri Light"/>
                <w:color w:val="000000"/>
                <w:sz w:val="22"/>
                <w:szCs w:val="22"/>
              </w:rPr>
              <w:t>1.</w:t>
            </w:r>
            <w:r w:rsidRPr="00760044">
              <w:rPr>
                <w:rFonts w:ascii="Calibri Light" w:hAnsi="Calibri Light" w:cs="Calibri Light"/>
                <w:color w:val="000000"/>
                <w:sz w:val="22"/>
                <w:szCs w:val="22"/>
              </w:rPr>
              <w:t xml:space="preserve"> Asistencia y prestación de servicios de salud</w:t>
            </w:r>
          </w:p>
          <w:p w14:paraId="096771F0" w14:textId="77777777" w:rsidR="00155016" w:rsidRDefault="00155016" w:rsidP="00155016">
            <w:pPr>
              <w:jc w:val="both"/>
              <w:rPr>
                <w:rFonts w:ascii="Calibri Light" w:hAnsi="Calibri Light" w:cs="Calibri Light"/>
              </w:rPr>
            </w:pPr>
            <w:r>
              <w:rPr>
                <w:rFonts w:ascii="Calibri Light" w:hAnsi="Calibri Light" w:cs="Calibri Light"/>
              </w:rPr>
              <w:t>2.</w:t>
            </w:r>
            <w:r w:rsidRPr="00760044">
              <w:rPr>
                <w:rFonts w:ascii="Calibri Light" w:hAnsi="Calibri Light" w:cs="Calibri Light"/>
              </w:rPr>
              <w:t xml:space="preserve"> Ad</w:t>
            </w:r>
            <w:r>
              <w:rPr>
                <w:rFonts w:ascii="Calibri Light" w:hAnsi="Calibri Light" w:cs="Calibri Light"/>
              </w:rPr>
              <w:t xml:space="preserve">quisición de bienes de primera necesidad – alimentos, bebidas, medicamentos, dispositivos médicos, aseo, limpieza y mercancías de ordinario consumo en la población. </w:t>
            </w:r>
          </w:p>
          <w:p w14:paraId="608AAE72" w14:textId="77777777" w:rsidR="00155016" w:rsidRDefault="00155016" w:rsidP="00155016">
            <w:pPr>
              <w:jc w:val="both"/>
              <w:rPr>
                <w:rFonts w:ascii="Calibri Light" w:hAnsi="Calibri Light" w:cs="Calibri Light"/>
              </w:rPr>
            </w:pPr>
            <w:r>
              <w:rPr>
                <w:rFonts w:ascii="Calibri Light" w:hAnsi="Calibri Light" w:cs="Calibri Light"/>
              </w:rPr>
              <w:t xml:space="preserve">3. Desplazamiento a servicios bancarios, financieros y de operadores de pago, casas de cambio, operaciones de juegos de suerte y aza, servicios notariales y de registro de instrumentos públicos. </w:t>
            </w:r>
          </w:p>
          <w:p w14:paraId="43533656" w14:textId="77777777" w:rsidR="00155016" w:rsidRDefault="00155016" w:rsidP="00155016">
            <w:pPr>
              <w:jc w:val="both"/>
              <w:rPr>
                <w:rFonts w:ascii="Calibri Light" w:hAnsi="Calibri Light" w:cs="Calibri Light"/>
              </w:rPr>
            </w:pPr>
            <w:r>
              <w:rPr>
                <w:rFonts w:ascii="Calibri Light" w:hAnsi="Calibri Light" w:cs="Calibri Light"/>
              </w:rPr>
              <w:t xml:space="preserve">4. Asistencia y cuidado de niños, niñas, adolescentes, personas mayores de 70 años, personas con discapacidad y enfermos con tratamientos especiales que requieren asistencia de personal capacitado. </w:t>
            </w:r>
          </w:p>
          <w:p w14:paraId="6A5862CC" w14:textId="77777777" w:rsidR="00155016" w:rsidRDefault="00155016" w:rsidP="00155016">
            <w:pPr>
              <w:jc w:val="both"/>
              <w:rPr>
                <w:rFonts w:ascii="Calibri Light" w:hAnsi="Calibri Light" w:cs="Calibri Light"/>
              </w:rPr>
            </w:pPr>
            <w:r>
              <w:rPr>
                <w:rFonts w:ascii="Calibri Light" w:hAnsi="Calibri Light" w:cs="Calibri Light"/>
              </w:rPr>
              <w:t>5. Por causa de fuerza mayor o caso fortuito</w:t>
            </w:r>
          </w:p>
          <w:p w14:paraId="5BD318FB" w14:textId="77777777" w:rsidR="00155016" w:rsidRDefault="00155016" w:rsidP="00155016">
            <w:pPr>
              <w:jc w:val="both"/>
              <w:rPr>
                <w:rFonts w:ascii="Calibri Light" w:hAnsi="Calibri Light" w:cs="Calibri Light"/>
              </w:rPr>
            </w:pPr>
            <w:r>
              <w:rPr>
                <w:rFonts w:ascii="Calibri Light" w:hAnsi="Calibri Light" w:cs="Calibri Light"/>
              </w:rPr>
              <w:t xml:space="preserve">6. Las labores de las misiones médicas de la OPS y todos los organismos internacionales humanitarios y de salud, la prestación de servicios profesionales, administrativos, operativos y técnicos de salud públicos y privados. </w:t>
            </w:r>
          </w:p>
          <w:p w14:paraId="4C722C1A" w14:textId="77777777" w:rsidR="00155016" w:rsidRDefault="00155016" w:rsidP="00155016">
            <w:pPr>
              <w:jc w:val="both"/>
              <w:rPr>
                <w:rFonts w:ascii="Calibri Light" w:hAnsi="Calibri Light" w:cs="Calibri Light"/>
              </w:rPr>
            </w:pPr>
            <w:r>
              <w:rPr>
                <w:rFonts w:ascii="Calibri Light" w:hAnsi="Calibri Light" w:cs="Calibri Light"/>
              </w:rPr>
              <w:t xml:space="preserve">7. La cadena de producción, abastecimiento, almacenamiento, transporte, comercialización y distribución de medicamentos, productos farmacéuticos, insumos, productos de limpieza, desinfección y aseo personal para hogares y hospitales, equipos y dispositivos de tecnologías en salud. </w:t>
            </w:r>
          </w:p>
          <w:p w14:paraId="5312AFE5" w14:textId="77777777" w:rsidR="00155016" w:rsidRDefault="00155016" w:rsidP="00155016">
            <w:pPr>
              <w:jc w:val="both"/>
              <w:rPr>
                <w:rFonts w:ascii="Calibri Light" w:hAnsi="Calibri Light" w:cs="Calibri Light"/>
              </w:rPr>
            </w:pPr>
            <w:r>
              <w:rPr>
                <w:rFonts w:ascii="Calibri Light" w:hAnsi="Calibri Light" w:cs="Calibri Light"/>
              </w:rPr>
              <w:t xml:space="preserve">8. Las actividades relacionadas con servicios de emergencia, incluidas las emergencias veterinarias. </w:t>
            </w:r>
          </w:p>
          <w:p w14:paraId="0EF2C4DA" w14:textId="77777777" w:rsidR="00155016" w:rsidRDefault="00155016" w:rsidP="00155016">
            <w:pPr>
              <w:jc w:val="both"/>
              <w:rPr>
                <w:rFonts w:ascii="Calibri Light" w:hAnsi="Calibri Light" w:cs="Calibri Light"/>
              </w:rPr>
            </w:pPr>
            <w:r>
              <w:rPr>
                <w:rFonts w:ascii="Calibri Light" w:hAnsi="Calibri Light" w:cs="Calibri Light"/>
              </w:rPr>
              <w:t xml:space="preserve">9. Los servicios funerarios, entierros y cremaciones. </w:t>
            </w:r>
          </w:p>
          <w:p w14:paraId="12769ED0" w14:textId="77777777" w:rsidR="00155016" w:rsidRDefault="00155016" w:rsidP="00155016">
            <w:pPr>
              <w:jc w:val="both"/>
              <w:rPr>
                <w:rFonts w:ascii="Calibri Light" w:hAnsi="Calibri Light" w:cs="Calibri Light"/>
              </w:rPr>
            </w:pPr>
            <w:r>
              <w:rPr>
                <w:rFonts w:ascii="Calibri Light" w:hAnsi="Calibri Light" w:cs="Calibri Light"/>
              </w:rPr>
              <w:t xml:space="preserve">10. La cadena de producción, abastecimiento, almacenamiento, transporte, comercialización y distribución de: insumos para producir bienes de primera necesidad, bienes de primera necesidad -alimentos, bebidas, medicamentos, dispositivos médicos, aseo, limpieza y mercancías de ordinario consumo en </w:t>
            </w:r>
            <w:r>
              <w:rPr>
                <w:rFonts w:ascii="Calibri Light" w:hAnsi="Calibri Light" w:cs="Calibri Light"/>
              </w:rPr>
              <w:lastRenderedPageBreak/>
              <w:t xml:space="preserve">la población-, reactivos de laboratorio y alimentos y medicinas para mascotas, y demás elementos y bienes necesarios para atender la emergencia sanitaria, así como la cadena de insumos relacionados con la producción de estos bienes. </w:t>
            </w:r>
          </w:p>
          <w:p w14:paraId="6BB74D34" w14:textId="77777777" w:rsidR="00155016" w:rsidRDefault="00155016" w:rsidP="00155016">
            <w:pPr>
              <w:jc w:val="both"/>
              <w:rPr>
                <w:rFonts w:ascii="Calibri Light" w:hAnsi="Calibri Light" w:cs="Calibri Light"/>
              </w:rPr>
            </w:pPr>
            <w:r>
              <w:rPr>
                <w:rFonts w:ascii="Calibri Light" w:hAnsi="Calibri Light" w:cs="Calibri Light"/>
              </w:rPr>
              <w:t xml:space="preserve">11. La cadena de siembra, fumigación, cosecha, producción, empaque, embalaje, importación, exportación, transporte, almacenamiento, distribución y comercialización de semillas, insumos y productos agrícolas, piscícolas, pecuarios y agroquímicos – fertilizantes, plaguicidas, fungicidas, herbicidas y alimentos para animales, mantenimiento de la sanidad animal, el funcionamiento de centros de procesamiento primario y secundario de alimentos, la operación de la infraestructura de comercialización, riego mayor y menor para el abastecimiento de agua poblacional y agrícola y la asistencia técnica. Se garantizará la logística y el transporte de las anteriores actividades. </w:t>
            </w:r>
          </w:p>
          <w:p w14:paraId="7219B435" w14:textId="77777777" w:rsidR="00155016" w:rsidRDefault="00155016" w:rsidP="00155016">
            <w:pPr>
              <w:jc w:val="both"/>
              <w:rPr>
                <w:rFonts w:ascii="Calibri Light" w:hAnsi="Calibri Light" w:cs="Calibri Light"/>
              </w:rPr>
            </w:pPr>
            <w:r>
              <w:rPr>
                <w:rFonts w:ascii="Calibri Light" w:hAnsi="Calibri Light" w:cs="Calibri Light"/>
              </w:rPr>
              <w:t xml:space="preserve">12. La comercialización presencial de productos de primera necesidad se hará en mercados, abastos, bodegas, mercados, supermercados mayoristas y minoristas y mercados al detal en establecimientos locales comerciales a nivel nacional, y podrán comercializar sus productos mediante plataformas de comercio electrónico y/o para entrega a domicilio. </w:t>
            </w:r>
          </w:p>
          <w:p w14:paraId="5F2339E2" w14:textId="77777777" w:rsidR="00155016" w:rsidRDefault="00155016" w:rsidP="00155016">
            <w:pPr>
              <w:jc w:val="both"/>
              <w:rPr>
                <w:rFonts w:ascii="Calibri Light" w:hAnsi="Calibri Light" w:cs="Calibri Light"/>
              </w:rPr>
            </w:pPr>
            <w:r>
              <w:rPr>
                <w:rFonts w:ascii="Calibri Light" w:hAnsi="Calibri Light" w:cs="Calibri Light"/>
              </w:rPr>
              <w:t xml:space="preserve">13. Las actividades de los servidores públicos y contratistas del Estado que sean estrictamente necesarias para prevenir, mitigar y atender la emergencia. </w:t>
            </w:r>
          </w:p>
          <w:p w14:paraId="65706AD7" w14:textId="77777777" w:rsidR="00155016" w:rsidRDefault="00155016" w:rsidP="00155016">
            <w:pPr>
              <w:jc w:val="both"/>
              <w:rPr>
                <w:rFonts w:ascii="Calibri Light" w:hAnsi="Calibri Light" w:cs="Calibri Light"/>
              </w:rPr>
            </w:pPr>
            <w:r>
              <w:rPr>
                <w:rFonts w:ascii="Calibri Light" w:hAnsi="Calibri Light" w:cs="Calibri Light"/>
              </w:rPr>
              <w:t xml:space="preserve">14. Las actividades del personal de misiones diplomáticas y consulares estrictamente necesarias para prevenir, mitigar y atender la emergencia. </w:t>
            </w:r>
          </w:p>
          <w:p w14:paraId="24BFAED9" w14:textId="77777777" w:rsidR="00155016" w:rsidRDefault="00155016" w:rsidP="00155016">
            <w:pPr>
              <w:jc w:val="both"/>
              <w:rPr>
                <w:rFonts w:ascii="Calibri Light" w:hAnsi="Calibri Light" w:cs="Calibri Light"/>
              </w:rPr>
            </w:pPr>
            <w:r>
              <w:rPr>
                <w:rFonts w:ascii="Calibri Light" w:hAnsi="Calibri Light" w:cs="Calibri Light"/>
              </w:rPr>
              <w:t xml:space="preserve">15. Las actividades de las Fuerzas Militares, Policía Nacional y organismos de seguridad del Estado. </w:t>
            </w:r>
          </w:p>
          <w:p w14:paraId="68A36E28" w14:textId="77777777" w:rsidR="00155016" w:rsidRDefault="00155016" w:rsidP="00155016">
            <w:pPr>
              <w:jc w:val="both"/>
              <w:rPr>
                <w:rFonts w:ascii="Calibri Light" w:hAnsi="Calibri Light" w:cs="Calibri Light"/>
              </w:rPr>
            </w:pPr>
            <w:r>
              <w:rPr>
                <w:rFonts w:ascii="Calibri Light" w:hAnsi="Calibri Light" w:cs="Calibri Light"/>
              </w:rPr>
              <w:t xml:space="preserve">16. Las actividades de los puertos de servicio público y privado, exclusivamente para el transporte de carga. </w:t>
            </w:r>
          </w:p>
          <w:p w14:paraId="60C5DEA1" w14:textId="77777777" w:rsidR="00155016" w:rsidRDefault="00155016" w:rsidP="00155016">
            <w:pPr>
              <w:jc w:val="both"/>
              <w:rPr>
                <w:rFonts w:ascii="Calibri Light" w:hAnsi="Calibri Light" w:cs="Calibri Light"/>
              </w:rPr>
            </w:pPr>
            <w:r>
              <w:rPr>
                <w:rFonts w:ascii="Calibri Light" w:hAnsi="Calibri Light" w:cs="Calibri Light"/>
              </w:rPr>
              <w:t>17. Las actividades de dragado marítimo y fluvial</w:t>
            </w:r>
          </w:p>
          <w:p w14:paraId="21FAA81F" w14:textId="77777777" w:rsidR="00155016" w:rsidRDefault="00155016" w:rsidP="00155016">
            <w:pPr>
              <w:jc w:val="both"/>
              <w:rPr>
                <w:rFonts w:ascii="Calibri Light" w:hAnsi="Calibri Light" w:cs="Calibri Light"/>
              </w:rPr>
            </w:pPr>
            <w:r>
              <w:rPr>
                <w:rFonts w:ascii="Calibri Light" w:hAnsi="Calibri Light" w:cs="Calibri Light"/>
              </w:rPr>
              <w:t xml:space="preserve">18. La ejecución de obras de infraestructura de transporte y obra pública, así como la cadena de suministros de materiales e insumos relacionados con la ejecución de </w:t>
            </w:r>
            <w:proofErr w:type="gramStart"/>
            <w:r>
              <w:rPr>
                <w:rFonts w:ascii="Calibri Light" w:hAnsi="Calibri Light" w:cs="Calibri Light"/>
              </w:rPr>
              <w:t>las mismas</w:t>
            </w:r>
            <w:proofErr w:type="gramEnd"/>
            <w:r>
              <w:rPr>
                <w:rFonts w:ascii="Calibri Light" w:hAnsi="Calibri Light" w:cs="Calibri Light"/>
              </w:rPr>
              <w:t xml:space="preserve">. </w:t>
            </w:r>
          </w:p>
          <w:p w14:paraId="28107ABD" w14:textId="77777777" w:rsidR="00155016" w:rsidRDefault="00155016" w:rsidP="00155016">
            <w:pPr>
              <w:jc w:val="both"/>
              <w:rPr>
                <w:rFonts w:ascii="Calibri Light" w:hAnsi="Calibri Light" w:cs="Calibri Light"/>
              </w:rPr>
            </w:pPr>
            <w:r>
              <w:rPr>
                <w:rFonts w:ascii="Calibri Light" w:hAnsi="Calibri Light" w:cs="Calibri Light"/>
              </w:rPr>
              <w:t xml:space="preserve">19. La ejecución de obras de construcción de edificaciones y actividades de garantía legal sobre la misma construcción, así como el suministro de materiales e insumos exclusivamente destinados a la ejecución de </w:t>
            </w:r>
            <w:proofErr w:type="gramStart"/>
            <w:r>
              <w:rPr>
                <w:rFonts w:ascii="Calibri Light" w:hAnsi="Calibri Light" w:cs="Calibri Light"/>
              </w:rPr>
              <w:t>las mismas</w:t>
            </w:r>
            <w:proofErr w:type="gramEnd"/>
            <w:r>
              <w:rPr>
                <w:rFonts w:ascii="Calibri Light" w:hAnsi="Calibri Light" w:cs="Calibri Light"/>
              </w:rPr>
              <w:t xml:space="preserve">. </w:t>
            </w:r>
          </w:p>
          <w:p w14:paraId="1B417775" w14:textId="77777777" w:rsidR="00155016" w:rsidRDefault="00155016" w:rsidP="00155016">
            <w:pPr>
              <w:jc w:val="both"/>
              <w:rPr>
                <w:rFonts w:ascii="Calibri Light" w:hAnsi="Calibri Light" w:cs="Calibri Light"/>
              </w:rPr>
            </w:pPr>
            <w:r>
              <w:rPr>
                <w:rFonts w:ascii="Calibri Light" w:hAnsi="Calibri Light" w:cs="Calibri Light"/>
              </w:rPr>
              <w:t xml:space="preserve">20. La intervención de obras civiles y de construcción, las cuales, por su estado de avance de obra o de sus características, presenten riesgos de estabilidad técnica, amenaza de colapso o requieran acciones de </w:t>
            </w:r>
            <w:r>
              <w:rPr>
                <w:rFonts w:ascii="Calibri Light" w:hAnsi="Calibri Light" w:cs="Calibri Light"/>
              </w:rPr>
              <w:lastRenderedPageBreak/>
              <w:t>reforzamiento estructural.</w:t>
            </w:r>
          </w:p>
          <w:p w14:paraId="39909254" w14:textId="77777777" w:rsidR="00155016" w:rsidRDefault="00155016" w:rsidP="00155016">
            <w:pPr>
              <w:jc w:val="both"/>
              <w:rPr>
                <w:rFonts w:ascii="Calibri Light" w:hAnsi="Calibri Light" w:cs="Calibri Light"/>
              </w:rPr>
            </w:pPr>
            <w:r>
              <w:rPr>
                <w:rFonts w:ascii="Calibri Light" w:hAnsi="Calibri Light" w:cs="Calibri Light"/>
              </w:rPr>
              <w:t>21. La construcción de infraestructura de salud estrictamente necesaria para prevenir, mitigar y atendar la emergencia sanitaria por causa del Coronavirus COVID-10</w:t>
            </w:r>
          </w:p>
          <w:p w14:paraId="7A4A7DA6" w14:textId="77777777" w:rsidR="00155016" w:rsidRDefault="00155016" w:rsidP="00155016">
            <w:pPr>
              <w:jc w:val="both"/>
              <w:rPr>
                <w:rFonts w:ascii="Calibri Light" w:hAnsi="Calibri Light" w:cs="Calibri Light"/>
              </w:rPr>
            </w:pPr>
            <w:r w:rsidRPr="009550CC">
              <w:rPr>
                <w:rFonts w:ascii="Calibri Light" w:hAnsi="Calibri Light" w:cs="Calibri Light"/>
                <w:highlight w:val="yellow"/>
              </w:rPr>
              <w:t>22. La comercialización al por mayor y al por menor de materiales de construcción, artículos de ferreterías, productos de vidrio y pintura.</w:t>
            </w:r>
            <w:r>
              <w:rPr>
                <w:rFonts w:ascii="Calibri Light" w:hAnsi="Calibri Light" w:cs="Calibri Light"/>
              </w:rPr>
              <w:t xml:space="preserve"> </w:t>
            </w:r>
          </w:p>
          <w:p w14:paraId="16C3410B" w14:textId="77777777" w:rsidR="00155016" w:rsidRDefault="00155016" w:rsidP="00155016">
            <w:pPr>
              <w:jc w:val="both"/>
              <w:rPr>
                <w:rFonts w:ascii="Calibri Light" w:hAnsi="Calibri Light" w:cs="Calibri Light"/>
              </w:rPr>
            </w:pPr>
            <w:r>
              <w:rPr>
                <w:rFonts w:ascii="Calibri Light" w:hAnsi="Calibri Light" w:cs="Calibri Light"/>
              </w:rPr>
              <w:t xml:space="preserve">23. La operación aérea y aeroportuaria de conformidad con lo establecido en el artículo 6 de este Decreto. </w:t>
            </w:r>
          </w:p>
          <w:p w14:paraId="5BA300A9" w14:textId="77777777" w:rsidR="00155016" w:rsidRDefault="00155016" w:rsidP="00155016">
            <w:pPr>
              <w:jc w:val="both"/>
              <w:rPr>
                <w:rFonts w:ascii="Calibri Light" w:hAnsi="Calibri Light" w:cs="Calibri Light"/>
              </w:rPr>
            </w:pPr>
            <w:r>
              <w:rPr>
                <w:rFonts w:ascii="Calibri Light" w:hAnsi="Calibri Light" w:cs="Calibri Light"/>
              </w:rPr>
              <w:t xml:space="preserve">24. La comercialización de los productos de los establecimientos y locales gastronómicos mediante plataformas de comercios electrónico o por entrega a domicilio. Los restaurantes ubicados dentro de las instalaciones hoteleras solo podrán prestar servicios a sus huéspedes. </w:t>
            </w:r>
          </w:p>
          <w:p w14:paraId="175D400B" w14:textId="77777777" w:rsidR="00155016" w:rsidRDefault="00155016" w:rsidP="00155016">
            <w:pPr>
              <w:jc w:val="both"/>
              <w:rPr>
                <w:rFonts w:ascii="Calibri Light" w:hAnsi="Calibri Light" w:cs="Calibri Light"/>
              </w:rPr>
            </w:pPr>
            <w:r>
              <w:rPr>
                <w:rFonts w:ascii="Calibri Light" w:hAnsi="Calibri Light" w:cs="Calibri Light"/>
              </w:rPr>
              <w:t>25. Las actividades de la industria hotelera para atender a sus huéspedes, estrictamente necesarias para prevenir, mitigar y atender la emergencia sanitaria por causa del Coronavirus COVID-19.</w:t>
            </w:r>
          </w:p>
          <w:p w14:paraId="6F6EA801" w14:textId="77777777" w:rsidR="00155016" w:rsidRDefault="00155016" w:rsidP="00155016">
            <w:pPr>
              <w:jc w:val="both"/>
              <w:rPr>
                <w:rFonts w:ascii="Calibri Light" w:hAnsi="Calibri Light" w:cs="Calibri Light"/>
              </w:rPr>
            </w:pPr>
            <w:r>
              <w:rPr>
                <w:rFonts w:ascii="Calibri Light" w:hAnsi="Calibri Light" w:cs="Calibri Light"/>
              </w:rPr>
              <w:t xml:space="preserve">26. El funcionamiento de la infraestructura crítica – computadores, sistemas computacionales, redes de comunicación, datos e información cuya destrucción o interferencia puede debilitar o impactar en la seguridad de la economía, salud pública o la combinación de ellas. </w:t>
            </w:r>
          </w:p>
          <w:p w14:paraId="03302F8B" w14:textId="77777777" w:rsidR="00155016" w:rsidRDefault="00155016" w:rsidP="00155016">
            <w:pPr>
              <w:jc w:val="both"/>
              <w:rPr>
                <w:rFonts w:ascii="Calibri Light" w:hAnsi="Calibri Light" w:cs="Calibri Light"/>
              </w:rPr>
            </w:pPr>
            <w:r>
              <w:rPr>
                <w:rFonts w:ascii="Calibri Light" w:hAnsi="Calibri Light" w:cs="Calibri Light"/>
              </w:rPr>
              <w:t>27. El funcionamiento y operación de los centros de llamadas, los centros de contactos, los centros de soporte técnico y los centros de procesamiento de datos y las plataformas de comercio electrónico.</w:t>
            </w:r>
          </w:p>
          <w:p w14:paraId="6A9CA0AA" w14:textId="77777777" w:rsidR="00155016" w:rsidRDefault="00155016" w:rsidP="00155016">
            <w:pPr>
              <w:jc w:val="both"/>
              <w:rPr>
                <w:rFonts w:ascii="Calibri Light" w:hAnsi="Calibri Light" w:cs="Calibri Light"/>
              </w:rPr>
            </w:pPr>
            <w:r>
              <w:rPr>
                <w:rFonts w:ascii="Calibri Light" w:hAnsi="Calibri Light" w:cs="Calibri Light"/>
              </w:rPr>
              <w:t xml:space="preserve">28. El funcionamiento de la prestación de los servicios de vigilancia y seguridad privada, los servicios carcelarios y penitenciarios y de empresas que prestan el servicio de limpieza y aseo en edificaciones públicas, zonas comunes de edificaciones y las edificaciones en las que se desarrollen las actividades que se exceptúan en el presente correo. </w:t>
            </w:r>
          </w:p>
          <w:p w14:paraId="15CC8A4E" w14:textId="77777777" w:rsidR="00155016" w:rsidRDefault="00155016" w:rsidP="00155016">
            <w:pPr>
              <w:jc w:val="both"/>
              <w:rPr>
                <w:rFonts w:ascii="Calibri Light" w:hAnsi="Calibri Light" w:cs="Calibri Light"/>
              </w:rPr>
            </w:pPr>
            <w:r>
              <w:rPr>
                <w:rFonts w:ascii="Calibri Light" w:hAnsi="Calibri Light" w:cs="Calibri Light"/>
              </w:rPr>
              <w:t xml:space="preserve">29. Las actividades necesarias para garantizar al operación, mantenimiento, almacenamiento y abastecimiento de la prestación de servicios públicos de acueducto, alcantarillado, energía eléctrica, alumbrado público, aseo, de la cadena logística de insumos, suministros para la producción, el abastecimiento, importación, exportación y suministro de hidrocarburos, combustibles líquidos, biocombustibles, gas natural, gas licuado de petróleo, la cadena logística de insumos, suministros para la producción, el abastecimiento, importación, exportación y suministros de minerales, el servicio de internet y telefonía. </w:t>
            </w:r>
          </w:p>
          <w:p w14:paraId="62E29612" w14:textId="77777777" w:rsidR="00155016" w:rsidRDefault="00155016" w:rsidP="00155016">
            <w:pPr>
              <w:jc w:val="both"/>
              <w:rPr>
                <w:rFonts w:ascii="Calibri Light" w:hAnsi="Calibri Light" w:cs="Calibri Light"/>
              </w:rPr>
            </w:pPr>
            <w:r>
              <w:rPr>
                <w:rFonts w:ascii="Calibri Light" w:hAnsi="Calibri Light" w:cs="Calibri Light"/>
              </w:rPr>
              <w:t xml:space="preserve">30. La prestación de servicios bancarios y financieros, de operadores postales de pago, casas de cambio, operaciones de juegos de suerte y azar en la modalidad de novedosos y territoriales de apuestas permanentes, chance y </w:t>
            </w:r>
            <w:r>
              <w:rPr>
                <w:rFonts w:ascii="Calibri Light" w:hAnsi="Calibri Light" w:cs="Calibri Light"/>
              </w:rPr>
              <w:lastRenderedPageBreak/>
              <w:t xml:space="preserve">lotería, centrales de riesgo, transporte de valores y actividades notariales y de registro de instrumentos públicos, así como la prestación de los servicios relacionados con la expedición de licencias urbanísticas. </w:t>
            </w:r>
          </w:p>
          <w:p w14:paraId="29A4122C" w14:textId="77777777" w:rsidR="00155016" w:rsidRDefault="00155016" w:rsidP="00155016">
            <w:pPr>
              <w:jc w:val="both"/>
              <w:rPr>
                <w:rFonts w:ascii="Calibri Light" w:hAnsi="Calibri Light" w:cs="Calibri Light"/>
              </w:rPr>
            </w:pPr>
            <w:r>
              <w:rPr>
                <w:rFonts w:ascii="Calibri Light" w:hAnsi="Calibri Light" w:cs="Calibri Light"/>
              </w:rPr>
              <w:t>31. El funcionamiento de los servicios postales, de mensajería, radio, televisión, prensa y distribución de los medios de comunicación</w:t>
            </w:r>
          </w:p>
          <w:p w14:paraId="1659EF77" w14:textId="77777777" w:rsidR="00155016" w:rsidRDefault="00155016" w:rsidP="00155016">
            <w:pPr>
              <w:jc w:val="both"/>
              <w:rPr>
                <w:rFonts w:ascii="Calibri Light" w:hAnsi="Calibri Light" w:cs="Calibri Light"/>
              </w:rPr>
            </w:pPr>
            <w:r>
              <w:rPr>
                <w:rFonts w:ascii="Calibri Light" w:hAnsi="Calibri Light" w:cs="Calibri Light"/>
              </w:rPr>
              <w:t>32. El abastecimiento y distribución de bienes de primera necesidad -alimentos, bebidas, medicamentos, aseo, limpieza y mercancías de ordinario consumo en la población- en virtud del programas sociales del Estado y de personas privadas.</w:t>
            </w:r>
          </w:p>
          <w:p w14:paraId="3F70CC95" w14:textId="30D2B5FF" w:rsidR="00155016" w:rsidRDefault="00155016" w:rsidP="00155016">
            <w:pPr>
              <w:jc w:val="both"/>
              <w:rPr>
                <w:rFonts w:ascii="Calibri Light" w:hAnsi="Calibri Light" w:cs="Calibri Light"/>
              </w:rPr>
            </w:pPr>
            <w:r>
              <w:rPr>
                <w:rFonts w:ascii="Calibri Light" w:hAnsi="Calibri Light" w:cs="Calibri Light"/>
              </w:rPr>
              <w:t>33. Las actividades del sector interreligioso relacionadas con los programas institucionales de emergencia, ayuda humanitaria, espiritual y psicológica.</w:t>
            </w:r>
          </w:p>
          <w:p w14:paraId="65654D43" w14:textId="77777777" w:rsidR="00155016" w:rsidRDefault="00155016" w:rsidP="00155016">
            <w:pPr>
              <w:jc w:val="both"/>
              <w:rPr>
                <w:rFonts w:ascii="Calibri Light" w:hAnsi="Calibri Light" w:cs="Calibri Light"/>
              </w:rPr>
            </w:pPr>
            <w:r w:rsidRPr="0073792A">
              <w:rPr>
                <w:rFonts w:ascii="Calibri Light" w:hAnsi="Calibri Light" w:cs="Calibri Light"/>
                <w:highlight w:val="yellow"/>
              </w:rPr>
              <w:t>34. Las actividades estrictamente necesarias para operar y realizar el mantenimiento de empresas, plantas industriales o minas.</w:t>
            </w:r>
          </w:p>
          <w:p w14:paraId="7A51FB12" w14:textId="77777777" w:rsidR="00155016" w:rsidRDefault="00155016" w:rsidP="00155016">
            <w:pPr>
              <w:jc w:val="both"/>
              <w:rPr>
                <w:rFonts w:ascii="Calibri Light" w:hAnsi="Calibri Light" w:cs="Calibri Light"/>
              </w:rPr>
            </w:pPr>
            <w:r>
              <w:rPr>
                <w:rFonts w:ascii="Calibri Light" w:hAnsi="Calibri Light" w:cs="Calibri Light"/>
              </w:rPr>
              <w:t xml:space="preserve">35. Las actividades de los operadores de pagos de salarios, honorarios, pensiones, prestaciones económicas públicos y privados, BEPS. </w:t>
            </w:r>
          </w:p>
          <w:p w14:paraId="3619EBC8" w14:textId="77777777" w:rsidR="00155016" w:rsidRDefault="00155016" w:rsidP="00155016">
            <w:pPr>
              <w:jc w:val="both"/>
              <w:rPr>
                <w:rFonts w:ascii="Calibri Light" w:hAnsi="Calibri Light" w:cs="Calibri Light"/>
              </w:rPr>
            </w:pPr>
            <w:r>
              <w:rPr>
                <w:rFonts w:ascii="Calibri Light" w:hAnsi="Calibri Light" w:cs="Calibri Light"/>
              </w:rPr>
              <w:t xml:space="preserve">36. El desplazamiento estrictamente necesario del personal directivo y docente de las instituciones educativas públicas y privadas. </w:t>
            </w:r>
          </w:p>
          <w:p w14:paraId="1B773671" w14:textId="77777777" w:rsidR="00155016" w:rsidRDefault="00155016" w:rsidP="00155016">
            <w:pPr>
              <w:jc w:val="both"/>
              <w:rPr>
                <w:rFonts w:ascii="Calibri Light" w:hAnsi="Calibri Light" w:cs="Calibri Light"/>
              </w:rPr>
            </w:pPr>
            <w:r>
              <w:rPr>
                <w:rFonts w:ascii="Calibri Light" w:hAnsi="Calibri Light" w:cs="Calibri Light"/>
              </w:rPr>
              <w:t xml:space="preserve">37. La Cadena de producción, abastecimiento, almacenamiento, reparación, mantenimiento, transporte, comercialización y distribución de las manufacturas de productos textiles, de cuero y prendas de vestir; de transformación de madera, fabricación de papel, cartón y sus productos derivados, fabricación de productos químicos, metales eléctricos, maquinarias y equipos. </w:t>
            </w:r>
          </w:p>
          <w:p w14:paraId="47705E46" w14:textId="77777777" w:rsidR="00155016" w:rsidRDefault="00155016" w:rsidP="00155016">
            <w:pPr>
              <w:jc w:val="both"/>
              <w:rPr>
                <w:rFonts w:ascii="Calibri Light" w:hAnsi="Calibri Light" w:cs="Calibri Light"/>
              </w:rPr>
            </w:pPr>
            <w:r w:rsidRPr="0073792A">
              <w:rPr>
                <w:rFonts w:ascii="Calibri Light" w:hAnsi="Calibri Light" w:cs="Calibri Light"/>
                <w:highlight w:val="yellow"/>
              </w:rPr>
              <w:t>38. La cadena de producción, abastecimiento, almacenamiento, reparación, mantenimiento, transporte y distribución de las manufacturas de: vehículos automotores, remolques y semirremolques, motocicletas, muebles, colchones y somieres.</w:t>
            </w:r>
            <w:r>
              <w:rPr>
                <w:rFonts w:ascii="Calibri Light" w:hAnsi="Calibri Light" w:cs="Calibri Light"/>
              </w:rPr>
              <w:t xml:space="preserve"> </w:t>
            </w:r>
          </w:p>
          <w:p w14:paraId="3CDD795F" w14:textId="77777777" w:rsidR="00155016" w:rsidRDefault="00155016" w:rsidP="00155016">
            <w:pPr>
              <w:jc w:val="both"/>
              <w:rPr>
                <w:rFonts w:ascii="Calibri Light" w:hAnsi="Calibri Light" w:cs="Calibri Light"/>
              </w:rPr>
            </w:pPr>
            <w:r w:rsidRPr="0073792A">
              <w:rPr>
                <w:rFonts w:ascii="Calibri Light" w:hAnsi="Calibri Light" w:cs="Calibri Light"/>
                <w:highlight w:val="yellow"/>
              </w:rPr>
              <w:t>39. Fabricación, mantenimiento y reparación de computadores, equipos periféricos, equipos de comunicación, electrónicos y ópticos.</w:t>
            </w:r>
            <w:r>
              <w:rPr>
                <w:rFonts w:ascii="Calibri Light" w:hAnsi="Calibri Light" w:cs="Calibri Light"/>
              </w:rPr>
              <w:t xml:space="preserve"> </w:t>
            </w:r>
          </w:p>
          <w:p w14:paraId="17861877" w14:textId="77777777" w:rsidR="00155016" w:rsidRDefault="00155016" w:rsidP="00155016">
            <w:pPr>
              <w:jc w:val="both"/>
              <w:rPr>
                <w:rFonts w:ascii="Calibri Light" w:hAnsi="Calibri Light" w:cs="Calibri Light"/>
              </w:rPr>
            </w:pPr>
            <w:r w:rsidRPr="0073792A">
              <w:rPr>
                <w:rFonts w:ascii="Calibri Light" w:hAnsi="Calibri Light" w:cs="Calibri Light"/>
                <w:highlight w:val="yellow"/>
              </w:rPr>
              <w:t>40. Comercio al por menor de combustible, lubricantes, aditivos y productos de limpieza para automotores, libros, periódicos, materiales y artículos de papelería y escritorio</w:t>
            </w:r>
          </w:p>
          <w:p w14:paraId="0E6556BD" w14:textId="77777777" w:rsidR="00155016" w:rsidRDefault="00155016" w:rsidP="00155016">
            <w:pPr>
              <w:jc w:val="both"/>
              <w:rPr>
                <w:rFonts w:ascii="Calibri Light" w:hAnsi="Calibri Light" w:cs="Calibri Light"/>
              </w:rPr>
            </w:pPr>
            <w:r>
              <w:rPr>
                <w:rFonts w:ascii="Calibri Light" w:hAnsi="Calibri Light" w:cs="Calibri Light"/>
              </w:rPr>
              <w:t xml:space="preserve">41. El desarrollo de actividades físicas y de ejercicio al aire libre de personas que se encuentren en el rango de edad de 18 a 60 años, por un periodo máximo de 1 hora diaria. </w:t>
            </w:r>
            <w:r w:rsidRPr="0073792A">
              <w:rPr>
                <w:rFonts w:ascii="Calibri Light" w:hAnsi="Calibri Light" w:cs="Calibri Light"/>
                <w:highlight w:val="yellow"/>
              </w:rPr>
              <w:t>Los niños mayores de 6 años podrán salir a realizar actividades físicas y de ejercicio al aire libre tres veces semana, media hora al día.</w:t>
            </w:r>
            <w:r>
              <w:rPr>
                <w:rFonts w:ascii="Calibri Light" w:hAnsi="Calibri Light" w:cs="Calibri Light"/>
              </w:rPr>
              <w:t xml:space="preserve"> </w:t>
            </w:r>
          </w:p>
          <w:p w14:paraId="60BD4B67" w14:textId="77777777" w:rsidR="00155016" w:rsidRDefault="00155016" w:rsidP="00155016">
            <w:pPr>
              <w:jc w:val="both"/>
              <w:rPr>
                <w:rFonts w:ascii="Calibri Light" w:hAnsi="Calibri Light" w:cs="Calibri Light"/>
              </w:rPr>
            </w:pPr>
            <w:r>
              <w:rPr>
                <w:rFonts w:ascii="Calibri Light" w:hAnsi="Calibri Light" w:cs="Calibri Light"/>
              </w:rPr>
              <w:t xml:space="preserve">42. La realización de avalúos de bienes y realización de estudios de títulos que tengan por objeto la constitución de garantías. </w:t>
            </w:r>
          </w:p>
          <w:p w14:paraId="590297D7" w14:textId="77777777" w:rsidR="00155016" w:rsidRPr="002352C5" w:rsidRDefault="00155016" w:rsidP="00155016">
            <w:pPr>
              <w:jc w:val="both"/>
              <w:rPr>
                <w:rFonts w:ascii="Calibri Light" w:hAnsi="Calibri Light" w:cs="Calibri Light"/>
              </w:rPr>
            </w:pPr>
            <w:r>
              <w:rPr>
                <w:rFonts w:ascii="Calibri Light" w:hAnsi="Calibri Light" w:cs="Calibri Light"/>
              </w:rPr>
              <w:lastRenderedPageBreak/>
              <w:t xml:space="preserve">43. </w:t>
            </w:r>
            <w:r w:rsidRPr="0073792A">
              <w:rPr>
                <w:rFonts w:ascii="Calibri Light" w:hAnsi="Calibri Light" w:cs="Calibri Light"/>
                <w:highlight w:val="yellow"/>
              </w:rPr>
              <w:t>El funcionamiento de comisarías de familia e inspecciones de policías, así como los usuarios de esta.</w:t>
            </w:r>
            <w:r>
              <w:rPr>
                <w:rFonts w:ascii="Calibri Light" w:hAnsi="Calibri Light" w:cs="Calibri Light"/>
              </w:rPr>
              <w:t xml:space="preserve"> </w:t>
            </w:r>
          </w:p>
          <w:p w14:paraId="538802BF" w14:textId="77777777" w:rsidR="00155016" w:rsidRDefault="00155016" w:rsidP="00155016">
            <w:pPr>
              <w:jc w:val="both"/>
              <w:rPr>
                <w:rFonts w:ascii="Calibri Light" w:hAnsi="Calibri Light" w:cs="Calibri Light"/>
                <w:noProof/>
              </w:rPr>
            </w:pPr>
            <w:r>
              <w:rPr>
                <w:rFonts w:ascii="Calibri Light" w:hAnsi="Calibri Light" w:cs="Calibri Light"/>
                <w:noProof/>
              </w:rPr>
              <w:t>44. La fabricación, reparación, mantenimiento y compra y venta de repuestos y accesorios de biciletas convencionales y eléctricas</w:t>
            </w:r>
          </w:p>
          <w:p w14:paraId="23DE4BF4" w14:textId="77777777" w:rsidR="00155016" w:rsidRDefault="00155016" w:rsidP="00155016">
            <w:pPr>
              <w:rPr>
                <w:rFonts w:ascii="Calibri Light" w:hAnsi="Calibri Light" w:cs="Calibri Light"/>
                <w:noProof/>
              </w:rPr>
            </w:pPr>
            <w:r>
              <w:rPr>
                <w:rFonts w:ascii="Calibri Light" w:hAnsi="Calibri Light" w:cs="Calibri Light"/>
                <w:noProof/>
              </w:rPr>
              <w:t>45. Parqueaderos públicos para vehículos</w:t>
            </w:r>
          </w:p>
          <w:p w14:paraId="448FC6DE" w14:textId="22149F11" w:rsidR="00155016" w:rsidRDefault="00155016" w:rsidP="00155016">
            <w:pPr>
              <w:contextualSpacing/>
              <w:jc w:val="both"/>
              <w:rPr>
                <w:rFonts w:ascii="Calibri Light" w:hAnsi="Calibri Light" w:cs="Calibri Light"/>
                <w:lang w:val="es-CO" w:eastAsia="en-US" w:bidi="ar-SA"/>
              </w:rPr>
            </w:pPr>
            <w:r w:rsidRPr="0073792A">
              <w:rPr>
                <w:rFonts w:ascii="Calibri Light" w:hAnsi="Calibri Light" w:cs="Calibri Light"/>
                <w:noProof/>
                <w:highlight w:val="yellow"/>
              </w:rPr>
              <w:t>46. El servicio de lavandería a domicilio</w:t>
            </w:r>
          </w:p>
          <w:p w14:paraId="30FC7D16" w14:textId="77777777" w:rsidR="007B7372" w:rsidRDefault="007B7372" w:rsidP="00572AFD">
            <w:pPr>
              <w:contextualSpacing/>
              <w:jc w:val="both"/>
              <w:rPr>
                <w:rFonts w:ascii="Calibri Light" w:hAnsi="Calibri Light" w:cs="Calibri Light"/>
                <w:noProof/>
                <w:lang w:val="es-CO" w:eastAsia="en-US" w:bidi="ar-SA"/>
              </w:rPr>
            </w:pPr>
          </w:p>
          <w:p w14:paraId="18D1B078" w14:textId="77777777" w:rsidR="005252F8" w:rsidRDefault="005252F8" w:rsidP="00572AFD">
            <w:pPr>
              <w:contextualSpacing/>
              <w:jc w:val="both"/>
              <w:rPr>
                <w:rFonts w:ascii="Calibri Light" w:hAnsi="Calibri Light" w:cs="Calibri Light"/>
                <w:lang w:val="es-CO" w:eastAsia="en-US" w:bidi="ar-SA"/>
              </w:rPr>
            </w:pPr>
          </w:p>
          <w:p w14:paraId="1E499825" w14:textId="02F30A85" w:rsidR="00023116" w:rsidRDefault="00023116" w:rsidP="00572AFD">
            <w:pPr>
              <w:contextualSpacing/>
              <w:jc w:val="both"/>
              <w:rPr>
                <w:rFonts w:ascii="Calibri Light" w:hAnsi="Calibri Light" w:cs="Calibri Light"/>
                <w:lang w:val="es-CO" w:eastAsia="en-US" w:bidi="ar-SA"/>
              </w:rPr>
            </w:pPr>
            <w:r>
              <w:rPr>
                <w:rFonts w:ascii="Calibri Light" w:hAnsi="Calibri Light" w:cs="Calibri Light"/>
                <w:lang w:val="es-CO" w:eastAsia="en-US" w:bidi="ar-SA"/>
              </w:rPr>
              <w:t xml:space="preserve">3) Los municipios </w:t>
            </w:r>
            <w:r w:rsidR="007D1D14">
              <w:rPr>
                <w:rFonts w:ascii="Calibri Light" w:hAnsi="Calibri Light" w:cs="Calibri Light"/>
                <w:lang w:val="es-CO" w:eastAsia="en-US" w:bidi="ar-SA"/>
              </w:rPr>
              <w:t xml:space="preserve">sin afectación del Coronavirus, podrán solicitar al </w:t>
            </w:r>
            <w:proofErr w:type="spellStart"/>
            <w:r w:rsidR="007D1D14">
              <w:rPr>
                <w:rFonts w:ascii="Calibri Light" w:hAnsi="Calibri Light" w:cs="Calibri Light"/>
                <w:lang w:val="es-CO" w:eastAsia="en-US" w:bidi="ar-SA"/>
              </w:rPr>
              <w:t>MinInterior</w:t>
            </w:r>
            <w:proofErr w:type="spellEnd"/>
            <w:r w:rsidR="007D1D14">
              <w:rPr>
                <w:rFonts w:ascii="Calibri Light" w:hAnsi="Calibri Light" w:cs="Calibri Light"/>
                <w:lang w:val="es-CO" w:eastAsia="en-US" w:bidi="ar-SA"/>
              </w:rPr>
              <w:t xml:space="preserve"> el levantamiento de la medida de aislamiento preventivo obligatorio en su territorio. </w:t>
            </w:r>
          </w:p>
          <w:p w14:paraId="40E752EE" w14:textId="05653A4D" w:rsidR="00F30C2E" w:rsidRDefault="00F30C2E" w:rsidP="00572AFD">
            <w:pPr>
              <w:contextualSpacing/>
              <w:jc w:val="both"/>
              <w:rPr>
                <w:rFonts w:ascii="Calibri Light" w:hAnsi="Calibri Light" w:cs="Calibri Light"/>
                <w:lang w:val="es-CO" w:eastAsia="en-US" w:bidi="ar-SA"/>
              </w:rPr>
            </w:pPr>
          </w:p>
          <w:p w14:paraId="177A4B2E" w14:textId="11F6E505" w:rsidR="00F30C2E" w:rsidRDefault="00F30C2E" w:rsidP="00572AFD">
            <w:pPr>
              <w:contextualSpacing/>
              <w:jc w:val="both"/>
              <w:rPr>
                <w:rFonts w:ascii="Calibri Light" w:hAnsi="Calibri Light" w:cs="Calibri Light"/>
                <w:lang w:val="es-CO" w:eastAsia="en-US" w:bidi="ar-SA"/>
              </w:rPr>
            </w:pPr>
            <w:r>
              <w:rPr>
                <w:rFonts w:ascii="Calibri Light" w:hAnsi="Calibri Light" w:cs="Calibri Light"/>
                <w:lang w:val="es-CO" w:eastAsia="en-US" w:bidi="ar-SA"/>
              </w:rPr>
              <w:t xml:space="preserve">4) Durante la emergencia sanitaria, las entidades del sector público y privado procurarán que sus empleados o contratistas cuya presencia no </w:t>
            </w:r>
            <w:r w:rsidR="00604816">
              <w:rPr>
                <w:rFonts w:ascii="Calibri Light" w:hAnsi="Calibri Light" w:cs="Calibri Light"/>
                <w:lang w:val="es-CO" w:eastAsia="en-US" w:bidi="ar-SA"/>
              </w:rPr>
              <w:t xml:space="preserve">sea indispensable en la sede del trabajo, desarrollen las funciones bajo las modalidades de trabajo en casa. </w:t>
            </w:r>
          </w:p>
          <w:p w14:paraId="47BC9F6C" w14:textId="2A3CCB53" w:rsidR="00604816" w:rsidRDefault="00604816" w:rsidP="00572AFD">
            <w:pPr>
              <w:contextualSpacing/>
              <w:jc w:val="both"/>
              <w:rPr>
                <w:rFonts w:ascii="Calibri Light" w:hAnsi="Calibri Light" w:cs="Calibri Light"/>
                <w:lang w:val="es-CO" w:eastAsia="en-US" w:bidi="ar-SA"/>
              </w:rPr>
            </w:pPr>
          </w:p>
          <w:p w14:paraId="795107DD" w14:textId="4F1105C5" w:rsidR="00604816" w:rsidRDefault="00604816" w:rsidP="00572AFD">
            <w:pPr>
              <w:contextualSpacing/>
              <w:jc w:val="both"/>
              <w:rPr>
                <w:rFonts w:ascii="Calibri Light" w:hAnsi="Calibri Light" w:cs="Calibri Light"/>
                <w:lang w:val="es-CO" w:eastAsia="en-US" w:bidi="ar-SA"/>
              </w:rPr>
            </w:pPr>
            <w:r>
              <w:rPr>
                <w:rFonts w:ascii="Calibri Light" w:hAnsi="Calibri Light" w:cs="Calibri Light"/>
                <w:lang w:val="es-CO" w:eastAsia="en-US" w:bidi="ar-SA"/>
              </w:rPr>
              <w:t xml:space="preserve">5) Se deberá garantizar </w:t>
            </w:r>
            <w:r w:rsidR="00DE7A55">
              <w:rPr>
                <w:rFonts w:ascii="Calibri Light" w:hAnsi="Calibri Light" w:cs="Calibri Light"/>
                <w:lang w:val="es-CO" w:eastAsia="en-US" w:bidi="ar-SA"/>
              </w:rPr>
              <w:t xml:space="preserve">el servicio público de transporte terrestre, por cable, fluvial y marítimo de pasajeros, </w:t>
            </w:r>
            <w:r w:rsidR="004D40E8">
              <w:rPr>
                <w:rFonts w:ascii="Calibri Light" w:hAnsi="Calibri Light" w:cs="Calibri Light"/>
                <w:lang w:val="es-CO" w:eastAsia="en-US" w:bidi="ar-SA"/>
              </w:rPr>
              <w:t>de servicios postales y distribución de paquetería, que sean estrictamente necesarios para prevenir, mitigar y atender la emergencia sanitaria.</w:t>
            </w:r>
          </w:p>
          <w:p w14:paraId="30154CB8" w14:textId="16AE9D8B" w:rsidR="00023116" w:rsidRDefault="00023116" w:rsidP="00572AFD">
            <w:pPr>
              <w:contextualSpacing/>
              <w:jc w:val="both"/>
              <w:rPr>
                <w:rFonts w:ascii="Calibri Light" w:hAnsi="Calibri Light" w:cs="Calibri Light"/>
                <w:lang w:val="es-CO" w:eastAsia="en-US" w:bidi="ar-SA"/>
              </w:rPr>
            </w:pPr>
          </w:p>
          <w:p w14:paraId="5B1F12AC" w14:textId="507EB41E" w:rsidR="00594365" w:rsidRPr="00784E72" w:rsidRDefault="00594365" w:rsidP="00572AFD">
            <w:pPr>
              <w:contextualSpacing/>
              <w:jc w:val="both"/>
              <w:rPr>
                <w:rFonts w:ascii="Calibri Light" w:hAnsi="Calibri Light" w:cs="Calibri Light"/>
                <w:lang w:val="es-CO" w:eastAsia="en-US" w:bidi="ar-SA"/>
              </w:rPr>
            </w:pPr>
            <w:r>
              <w:rPr>
                <w:rFonts w:ascii="Calibri Light" w:hAnsi="Calibri Light" w:cs="Calibri Light"/>
                <w:lang w:val="es-CO" w:eastAsia="en-US" w:bidi="ar-SA"/>
              </w:rPr>
              <w:t>6) Suspender el transporte doméstico por vía aérea a partir del 11 de mayo hasta el 25 de mayo</w:t>
            </w:r>
          </w:p>
        </w:tc>
      </w:tr>
      <w:tr w:rsidR="00303316" w:rsidRPr="00784E72" w14:paraId="3D9C65C2" w14:textId="77777777" w:rsidTr="00A8723D">
        <w:trPr>
          <w:trHeight w:val="43"/>
        </w:trPr>
        <w:tc>
          <w:tcPr>
            <w:tcW w:w="482" w:type="dxa"/>
          </w:tcPr>
          <w:p w14:paraId="42D60D15" w14:textId="5A66CA82" w:rsidR="00303316" w:rsidRDefault="002E45F0" w:rsidP="00317ABC">
            <w:pPr>
              <w:pStyle w:val="TableParagraph"/>
              <w:spacing w:line="271" w:lineRule="exact"/>
              <w:ind w:left="107"/>
              <w:contextualSpacing/>
              <w:jc w:val="both"/>
              <w:rPr>
                <w:rFonts w:ascii="Calibri Light" w:hAnsi="Calibri Light" w:cs="Calibri Light"/>
              </w:rPr>
            </w:pPr>
            <w:r>
              <w:rPr>
                <w:rFonts w:ascii="Calibri Light" w:hAnsi="Calibri Light" w:cs="Calibri Light"/>
              </w:rPr>
              <w:lastRenderedPageBreak/>
              <w:t>88</w:t>
            </w:r>
          </w:p>
        </w:tc>
        <w:tc>
          <w:tcPr>
            <w:tcW w:w="1805" w:type="dxa"/>
          </w:tcPr>
          <w:p w14:paraId="28C0BD91" w14:textId="1E34EE68" w:rsidR="00303316" w:rsidRDefault="00B51492" w:rsidP="00317ABC">
            <w:pPr>
              <w:pStyle w:val="TableParagraph"/>
              <w:spacing w:line="271" w:lineRule="exact"/>
              <w:contextualSpacing/>
              <w:jc w:val="both"/>
              <w:rPr>
                <w:rFonts w:ascii="Calibri Light" w:hAnsi="Calibri Light" w:cs="Calibri Light"/>
              </w:rPr>
            </w:pPr>
            <w:r>
              <w:rPr>
                <w:rFonts w:ascii="Calibri Light" w:hAnsi="Calibri Light" w:cs="Calibri Light"/>
              </w:rPr>
              <w:t>639 de 2020</w:t>
            </w:r>
          </w:p>
        </w:tc>
        <w:tc>
          <w:tcPr>
            <w:tcW w:w="1843" w:type="dxa"/>
          </w:tcPr>
          <w:p w14:paraId="05351C7A" w14:textId="61633DC9" w:rsidR="00303316" w:rsidRDefault="004A251D" w:rsidP="00317ABC">
            <w:pPr>
              <w:pStyle w:val="TableParagraph"/>
              <w:spacing w:line="271" w:lineRule="exact"/>
              <w:contextualSpacing/>
              <w:jc w:val="both"/>
              <w:rPr>
                <w:rFonts w:ascii="Calibri Light" w:hAnsi="Calibri Light" w:cs="Calibri Light"/>
              </w:rPr>
            </w:pPr>
            <w:r>
              <w:rPr>
                <w:rFonts w:ascii="Calibri Light" w:hAnsi="Calibri Light" w:cs="Calibri Light"/>
              </w:rPr>
              <w:t>8 de mayo de 2020</w:t>
            </w:r>
          </w:p>
        </w:tc>
        <w:tc>
          <w:tcPr>
            <w:tcW w:w="2835" w:type="dxa"/>
          </w:tcPr>
          <w:p w14:paraId="5EBCF75A" w14:textId="77777777" w:rsidR="00303316" w:rsidRDefault="004A251D" w:rsidP="00F43F57">
            <w:pPr>
              <w:pStyle w:val="Default"/>
              <w:contextualSpacing/>
              <w:jc w:val="both"/>
              <w:rPr>
                <w:rFonts w:ascii="Calibri Light" w:hAnsi="Calibri Light" w:cs="Calibri Light"/>
                <w:sz w:val="22"/>
                <w:szCs w:val="22"/>
              </w:rPr>
            </w:pPr>
            <w:r>
              <w:rPr>
                <w:rFonts w:ascii="Calibri Light" w:hAnsi="Calibri Light" w:cs="Calibri Light"/>
                <w:sz w:val="22"/>
                <w:szCs w:val="22"/>
              </w:rPr>
              <w:t>Se crea el Programa de Apoyo al Empleo Formal</w:t>
            </w:r>
          </w:p>
          <w:p w14:paraId="0C1270B8" w14:textId="77777777" w:rsidR="004A251D" w:rsidRDefault="004A251D" w:rsidP="00F43F57">
            <w:pPr>
              <w:pStyle w:val="Default"/>
              <w:contextualSpacing/>
              <w:jc w:val="both"/>
              <w:rPr>
                <w:rFonts w:ascii="Calibri Light" w:hAnsi="Calibri Light" w:cs="Calibri Light"/>
                <w:sz w:val="22"/>
                <w:szCs w:val="22"/>
              </w:rPr>
            </w:pPr>
          </w:p>
          <w:p w14:paraId="61921BA8" w14:textId="4DB73A98" w:rsidR="004A251D" w:rsidRDefault="004A251D" w:rsidP="00F43F57">
            <w:pPr>
              <w:pStyle w:val="Default"/>
              <w:contextualSpacing/>
              <w:jc w:val="both"/>
              <w:rPr>
                <w:rFonts w:ascii="Calibri Light" w:hAnsi="Calibri Light" w:cs="Calibri Light"/>
                <w:sz w:val="22"/>
                <w:szCs w:val="22"/>
              </w:rPr>
            </w:pPr>
            <w:proofErr w:type="spellStart"/>
            <w:r>
              <w:rPr>
                <w:rFonts w:ascii="Calibri Light" w:hAnsi="Calibri Light" w:cs="Calibri Light"/>
                <w:sz w:val="22"/>
                <w:szCs w:val="22"/>
              </w:rPr>
              <w:t>MinHacienda</w:t>
            </w:r>
            <w:proofErr w:type="spellEnd"/>
          </w:p>
        </w:tc>
        <w:tc>
          <w:tcPr>
            <w:tcW w:w="6748" w:type="dxa"/>
          </w:tcPr>
          <w:p w14:paraId="3D3BE3BC" w14:textId="1DA929BC" w:rsidR="00F24B74" w:rsidRDefault="0028462A" w:rsidP="00572AFD">
            <w:pPr>
              <w:contextualSpacing/>
              <w:jc w:val="both"/>
              <w:rPr>
                <w:rFonts w:ascii="Calibri Light" w:hAnsi="Calibri Light" w:cs="Calibri Light"/>
                <w:noProof/>
                <w:color w:val="000000"/>
              </w:rPr>
            </w:pPr>
            <w:r>
              <w:rPr>
                <w:rFonts w:ascii="Calibri Light" w:hAnsi="Calibri Light" w:cs="Calibri Light"/>
                <w:noProof/>
                <w:color w:val="000000"/>
              </w:rPr>
              <w:t xml:space="preserve"> </w:t>
            </w:r>
          </w:p>
        </w:tc>
      </w:tr>
    </w:tbl>
    <w:p w14:paraId="0AD9AB98" w14:textId="111AE524" w:rsidR="00BE7122" w:rsidRDefault="00BE7122" w:rsidP="00317ABC">
      <w:pPr>
        <w:contextualSpacing/>
        <w:jc w:val="both"/>
        <w:rPr>
          <w:rFonts w:ascii="Calibri Light" w:hAnsi="Calibri Light" w:cs="Calibri Light"/>
        </w:rPr>
      </w:pPr>
    </w:p>
    <w:p w14:paraId="019556CD" w14:textId="71AA6C58" w:rsidR="00A1419E" w:rsidRDefault="00A1419E" w:rsidP="00D43DAE">
      <w:pPr>
        <w:jc w:val="both"/>
        <w:rPr>
          <w:rFonts w:ascii="Calibri Light" w:hAnsi="Calibri Light" w:cs="Calibri Light"/>
          <w:noProof/>
        </w:rPr>
      </w:pPr>
    </w:p>
    <w:p w14:paraId="2A5895CD" w14:textId="4B875B2E" w:rsidR="00CC708B" w:rsidRDefault="00CC708B" w:rsidP="00D43DAE">
      <w:pPr>
        <w:jc w:val="both"/>
        <w:rPr>
          <w:rFonts w:ascii="Calibri Light" w:hAnsi="Calibri Light" w:cs="Calibri Light"/>
        </w:rPr>
      </w:pPr>
    </w:p>
    <w:p w14:paraId="7B883E9F" w14:textId="7B1D0FAF" w:rsidR="00B93F98" w:rsidRDefault="00B93F98" w:rsidP="00D43DAE">
      <w:pPr>
        <w:jc w:val="both"/>
        <w:rPr>
          <w:rFonts w:ascii="Calibri Light" w:hAnsi="Calibri Light" w:cs="Calibri Light"/>
        </w:rPr>
      </w:pPr>
    </w:p>
    <w:p w14:paraId="42F3FDE0" w14:textId="154E0BA7" w:rsidR="00B93F98" w:rsidRDefault="00B93F98" w:rsidP="00D43DAE">
      <w:pPr>
        <w:jc w:val="both"/>
        <w:rPr>
          <w:rFonts w:ascii="Calibri Light" w:hAnsi="Calibri Light" w:cs="Calibri Light"/>
        </w:rPr>
      </w:pPr>
    </w:p>
    <w:p w14:paraId="56CF60E6" w14:textId="3EB7704A" w:rsidR="00B93F98" w:rsidRDefault="00B93F98" w:rsidP="00D43DAE">
      <w:pPr>
        <w:jc w:val="both"/>
        <w:rPr>
          <w:rFonts w:ascii="Calibri Light" w:hAnsi="Calibri Light" w:cs="Calibri Light"/>
        </w:rPr>
      </w:pPr>
    </w:p>
    <w:p w14:paraId="642073AF" w14:textId="1E5B9B8E" w:rsidR="0072022C" w:rsidRPr="00BF6E3D" w:rsidRDefault="0072022C" w:rsidP="00D43DAE">
      <w:pPr>
        <w:jc w:val="both"/>
        <w:rPr>
          <w:rFonts w:ascii="Calibri Light" w:hAnsi="Calibri Light" w:cs="Calibri Light"/>
        </w:rPr>
      </w:pPr>
    </w:p>
    <w:sectPr w:rsidR="0072022C" w:rsidRPr="00BF6E3D">
      <w:pgSz w:w="15840" w:h="12240" w:orient="landscape"/>
      <w:pgMar w:top="1200" w:right="940" w:bottom="280" w:left="94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BEF8A" w14:textId="77777777" w:rsidR="007B2642" w:rsidRDefault="007B2642">
      <w:r>
        <w:separator/>
      </w:r>
    </w:p>
  </w:endnote>
  <w:endnote w:type="continuationSeparator" w:id="0">
    <w:p w14:paraId="16DD7AEE" w14:textId="77777777" w:rsidR="007B2642" w:rsidRDefault="007B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4916A" w14:textId="77777777" w:rsidR="007B2642" w:rsidRDefault="007B2642">
      <w:r>
        <w:separator/>
      </w:r>
    </w:p>
  </w:footnote>
  <w:footnote w:type="continuationSeparator" w:id="0">
    <w:p w14:paraId="5E033A61" w14:textId="77777777" w:rsidR="007B2642" w:rsidRDefault="007B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4BEC" w14:textId="09AC25E2" w:rsidR="00C92401" w:rsidRDefault="00732A16">
    <w:pPr>
      <w:pStyle w:val="Textoindependiente"/>
      <w:spacing w:line="14" w:lineRule="auto"/>
      <w:rPr>
        <w:b w:val="0"/>
        <w:sz w:val="20"/>
      </w:rPr>
    </w:pPr>
    <w:r>
      <w:rPr>
        <w:noProof/>
      </w:rPr>
      <mc:AlternateContent>
        <mc:Choice Requires="wps">
          <w:drawing>
            <wp:anchor distT="0" distB="0" distL="114300" distR="114300" simplePos="0" relativeHeight="251657728" behindDoc="1" locked="0" layoutInCell="1" allowOverlap="1" wp14:anchorId="2C684BED" wp14:editId="56E0D083">
              <wp:simplePos x="0" y="0"/>
              <wp:positionH relativeFrom="page">
                <wp:posOffset>2659380</wp:posOffset>
              </wp:positionH>
              <wp:positionV relativeFrom="page">
                <wp:posOffset>440055</wp:posOffset>
              </wp:positionV>
              <wp:extent cx="4737100" cy="22479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84BEE" w14:textId="77777777" w:rsidR="00C92401" w:rsidRDefault="00B97CA8">
                          <w:pPr>
                            <w:pStyle w:val="Textoindependiente"/>
                            <w:spacing w:before="11"/>
                            <w:ind w:left="20"/>
                          </w:pPr>
                          <w:r>
                            <w:t>RESUMEN DECRETOS ESTADO DE EMERGENCIA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84BED" id="_x0000_t202" coordsize="21600,21600" o:spt="202" path="m,l,21600r21600,l21600,xe">
              <v:stroke joinstyle="miter"/>
              <v:path gradientshapeok="t" o:connecttype="rect"/>
            </v:shapetype>
            <v:shape id="Text Box 1" o:spid="_x0000_s1026" type="#_x0000_t202" style="position:absolute;margin-left:209.4pt;margin-top:34.65pt;width:373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" filled="f" stroked="f">
              <v:textbox inset="0,0,0,0">
                <w:txbxContent>
                  <w:p w14:paraId="2C684BEE" w14:textId="77777777" w:rsidR="00C92401" w:rsidRDefault="00B97CA8">
                    <w:pPr>
                      <w:pStyle w:val="Textoindependiente"/>
                      <w:spacing w:before="11"/>
                      <w:ind w:left="20"/>
                    </w:pPr>
                    <w:r>
                      <w:t>RESUMEN DECRETOS ESTADO DE EMERGENCIA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A170E"/>
    <w:multiLevelType w:val="hybridMultilevel"/>
    <w:tmpl w:val="12534D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B35D0A"/>
    <w:multiLevelType w:val="hybridMultilevel"/>
    <w:tmpl w:val="52057A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B64835"/>
    <w:multiLevelType w:val="hybridMultilevel"/>
    <w:tmpl w:val="E682CE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B1D15"/>
    <w:multiLevelType w:val="hybridMultilevel"/>
    <w:tmpl w:val="C2E419F2"/>
    <w:lvl w:ilvl="0" w:tplc="A84C0E54">
      <w:start w:val="20"/>
      <w:numFmt w:val="decimal"/>
      <w:lvlText w:val="%1."/>
      <w:lvlJc w:val="left"/>
      <w:pPr>
        <w:ind w:left="831" w:hanging="360"/>
      </w:pPr>
      <w:rPr>
        <w:rFonts w:ascii="Arial" w:eastAsia="Arial" w:hAnsi="Arial" w:cs="Arial" w:hint="default"/>
        <w:w w:val="99"/>
        <w:sz w:val="24"/>
        <w:szCs w:val="24"/>
        <w:lang w:val="es-ES" w:eastAsia="es-ES" w:bidi="es-ES"/>
      </w:rPr>
    </w:lvl>
    <w:lvl w:ilvl="1" w:tplc="1A20B506">
      <w:numFmt w:val="bullet"/>
      <w:lvlText w:val="•"/>
      <w:lvlJc w:val="left"/>
      <w:pPr>
        <w:ind w:left="1275" w:hanging="360"/>
      </w:pPr>
      <w:rPr>
        <w:rFonts w:hint="default"/>
        <w:lang w:val="es-ES" w:eastAsia="es-ES" w:bidi="es-ES"/>
      </w:rPr>
    </w:lvl>
    <w:lvl w:ilvl="2" w:tplc="55E47DD4">
      <w:numFmt w:val="bullet"/>
      <w:lvlText w:val="•"/>
      <w:lvlJc w:val="left"/>
      <w:pPr>
        <w:ind w:left="1711" w:hanging="360"/>
      </w:pPr>
      <w:rPr>
        <w:rFonts w:hint="default"/>
        <w:lang w:val="es-ES" w:eastAsia="es-ES" w:bidi="es-ES"/>
      </w:rPr>
    </w:lvl>
    <w:lvl w:ilvl="3" w:tplc="9BB6FD8C">
      <w:numFmt w:val="bullet"/>
      <w:lvlText w:val="•"/>
      <w:lvlJc w:val="left"/>
      <w:pPr>
        <w:ind w:left="2147" w:hanging="360"/>
      </w:pPr>
      <w:rPr>
        <w:rFonts w:hint="default"/>
        <w:lang w:val="es-ES" w:eastAsia="es-ES" w:bidi="es-ES"/>
      </w:rPr>
    </w:lvl>
    <w:lvl w:ilvl="4" w:tplc="87203690">
      <w:numFmt w:val="bullet"/>
      <w:lvlText w:val="•"/>
      <w:lvlJc w:val="left"/>
      <w:pPr>
        <w:ind w:left="2582" w:hanging="360"/>
      </w:pPr>
      <w:rPr>
        <w:rFonts w:hint="default"/>
        <w:lang w:val="es-ES" w:eastAsia="es-ES" w:bidi="es-ES"/>
      </w:rPr>
    </w:lvl>
    <w:lvl w:ilvl="5" w:tplc="78D855DE">
      <w:numFmt w:val="bullet"/>
      <w:lvlText w:val="•"/>
      <w:lvlJc w:val="left"/>
      <w:pPr>
        <w:ind w:left="3018" w:hanging="360"/>
      </w:pPr>
      <w:rPr>
        <w:rFonts w:hint="default"/>
        <w:lang w:val="es-ES" w:eastAsia="es-ES" w:bidi="es-ES"/>
      </w:rPr>
    </w:lvl>
    <w:lvl w:ilvl="6" w:tplc="853A76F6">
      <w:numFmt w:val="bullet"/>
      <w:lvlText w:val="•"/>
      <w:lvlJc w:val="left"/>
      <w:pPr>
        <w:ind w:left="3454" w:hanging="360"/>
      </w:pPr>
      <w:rPr>
        <w:rFonts w:hint="default"/>
        <w:lang w:val="es-ES" w:eastAsia="es-ES" w:bidi="es-ES"/>
      </w:rPr>
    </w:lvl>
    <w:lvl w:ilvl="7" w:tplc="529A68B2">
      <w:numFmt w:val="bullet"/>
      <w:lvlText w:val="•"/>
      <w:lvlJc w:val="left"/>
      <w:pPr>
        <w:ind w:left="3889" w:hanging="360"/>
      </w:pPr>
      <w:rPr>
        <w:rFonts w:hint="default"/>
        <w:lang w:val="es-ES" w:eastAsia="es-ES" w:bidi="es-ES"/>
      </w:rPr>
    </w:lvl>
    <w:lvl w:ilvl="8" w:tplc="D3B6ABF4">
      <w:numFmt w:val="bullet"/>
      <w:lvlText w:val="•"/>
      <w:lvlJc w:val="left"/>
      <w:pPr>
        <w:ind w:left="4325" w:hanging="360"/>
      </w:pPr>
      <w:rPr>
        <w:rFonts w:hint="default"/>
        <w:lang w:val="es-ES" w:eastAsia="es-ES" w:bidi="es-ES"/>
      </w:rPr>
    </w:lvl>
  </w:abstractNum>
  <w:abstractNum w:abstractNumId="4" w15:restartNumberingAfterBreak="0">
    <w:nsid w:val="03016A25"/>
    <w:multiLevelType w:val="hybridMultilevel"/>
    <w:tmpl w:val="E75A108A"/>
    <w:lvl w:ilvl="0" w:tplc="729C63B8">
      <w:start w:val="4"/>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5E71D36"/>
    <w:multiLevelType w:val="hybridMultilevel"/>
    <w:tmpl w:val="BD32D346"/>
    <w:lvl w:ilvl="0" w:tplc="CC4C20AE">
      <w:start w:val="1"/>
      <w:numFmt w:val="decimal"/>
      <w:lvlText w:val="%1."/>
      <w:lvlJc w:val="left"/>
      <w:pPr>
        <w:ind w:left="831" w:hanging="360"/>
      </w:pPr>
      <w:rPr>
        <w:rFonts w:ascii="Arial" w:eastAsia="Arial" w:hAnsi="Arial" w:cs="Arial" w:hint="default"/>
        <w:spacing w:val="-33"/>
        <w:w w:val="99"/>
        <w:sz w:val="24"/>
        <w:szCs w:val="24"/>
        <w:lang w:val="es-ES" w:eastAsia="es-ES" w:bidi="es-ES"/>
      </w:rPr>
    </w:lvl>
    <w:lvl w:ilvl="1" w:tplc="070E1C9E">
      <w:numFmt w:val="bullet"/>
      <w:lvlText w:val="•"/>
      <w:lvlJc w:val="left"/>
      <w:pPr>
        <w:ind w:left="1275" w:hanging="360"/>
      </w:pPr>
      <w:rPr>
        <w:rFonts w:hint="default"/>
        <w:lang w:val="es-ES" w:eastAsia="es-ES" w:bidi="es-ES"/>
      </w:rPr>
    </w:lvl>
    <w:lvl w:ilvl="2" w:tplc="196C8DA0">
      <w:numFmt w:val="bullet"/>
      <w:lvlText w:val="•"/>
      <w:lvlJc w:val="left"/>
      <w:pPr>
        <w:ind w:left="1711" w:hanging="360"/>
      </w:pPr>
      <w:rPr>
        <w:rFonts w:hint="default"/>
        <w:lang w:val="es-ES" w:eastAsia="es-ES" w:bidi="es-ES"/>
      </w:rPr>
    </w:lvl>
    <w:lvl w:ilvl="3" w:tplc="A5D0C712">
      <w:numFmt w:val="bullet"/>
      <w:lvlText w:val="•"/>
      <w:lvlJc w:val="left"/>
      <w:pPr>
        <w:ind w:left="2147" w:hanging="360"/>
      </w:pPr>
      <w:rPr>
        <w:rFonts w:hint="default"/>
        <w:lang w:val="es-ES" w:eastAsia="es-ES" w:bidi="es-ES"/>
      </w:rPr>
    </w:lvl>
    <w:lvl w:ilvl="4" w:tplc="957C657A">
      <w:numFmt w:val="bullet"/>
      <w:lvlText w:val="•"/>
      <w:lvlJc w:val="left"/>
      <w:pPr>
        <w:ind w:left="2582" w:hanging="360"/>
      </w:pPr>
      <w:rPr>
        <w:rFonts w:hint="default"/>
        <w:lang w:val="es-ES" w:eastAsia="es-ES" w:bidi="es-ES"/>
      </w:rPr>
    </w:lvl>
    <w:lvl w:ilvl="5" w:tplc="60C278CC">
      <w:numFmt w:val="bullet"/>
      <w:lvlText w:val="•"/>
      <w:lvlJc w:val="left"/>
      <w:pPr>
        <w:ind w:left="3018" w:hanging="360"/>
      </w:pPr>
      <w:rPr>
        <w:rFonts w:hint="default"/>
        <w:lang w:val="es-ES" w:eastAsia="es-ES" w:bidi="es-ES"/>
      </w:rPr>
    </w:lvl>
    <w:lvl w:ilvl="6" w:tplc="AEAC9874">
      <w:numFmt w:val="bullet"/>
      <w:lvlText w:val="•"/>
      <w:lvlJc w:val="left"/>
      <w:pPr>
        <w:ind w:left="3454" w:hanging="360"/>
      </w:pPr>
      <w:rPr>
        <w:rFonts w:hint="default"/>
        <w:lang w:val="es-ES" w:eastAsia="es-ES" w:bidi="es-ES"/>
      </w:rPr>
    </w:lvl>
    <w:lvl w:ilvl="7" w:tplc="0BB8032A">
      <w:numFmt w:val="bullet"/>
      <w:lvlText w:val="•"/>
      <w:lvlJc w:val="left"/>
      <w:pPr>
        <w:ind w:left="3889" w:hanging="360"/>
      </w:pPr>
      <w:rPr>
        <w:rFonts w:hint="default"/>
        <w:lang w:val="es-ES" w:eastAsia="es-ES" w:bidi="es-ES"/>
      </w:rPr>
    </w:lvl>
    <w:lvl w:ilvl="8" w:tplc="CA7A289A">
      <w:numFmt w:val="bullet"/>
      <w:lvlText w:val="•"/>
      <w:lvlJc w:val="left"/>
      <w:pPr>
        <w:ind w:left="4325" w:hanging="360"/>
      </w:pPr>
      <w:rPr>
        <w:rFonts w:hint="default"/>
        <w:lang w:val="es-ES" w:eastAsia="es-ES" w:bidi="es-ES"/>
      </w:rPr>
    </w:lvl>
  </w:abstractNum>
  <w:abstractNum w:abstractNumId="6" w15:restartNumberingAfterBreak="0">
    <w:nsid w:val="09CD3D8A"/>
    <w:multiLevelType w:val="hybridMultilevel"/>
    <w:tmpl w:val="11BE10B6"/>
    <w:lvl w:ilvl="0" w:tplc="7A2C8240">
      <w:start w:val="1"/>
      <w:numFmt w:val="decimal"/>
      <w:lvlText w:val="%1."/>
      <w:lvlJc w:val="left"/>
      <w:pPr>
        <w:ind w:left="831" w:hanging="360"/>
      </w:pPr>
      <w:rPr>
        <w:rFonts w:ascii="Arial" w:eastAsia="Arial" w:hAnsi="Arial" w:cs="Arial" w:hint="default"/>
        <w:spacing w:val="-32"/>
        <w:w w:val="99"/>
        <w:sz w:val="24"/>
        <w:szCs w:val="24"/>
        <w:lang w:val="es-ES" w:eastAsia="es-ES" w:bidi="es-ES"/>
      </w:rPr>
    </w:lvl>
    <w:lvl w:ilvl="1" w:tplc="35649F3A">
      <w:numFmt w:val="bullet"/>
      <w:lvlText w:val="•"/>
      <w:lvlJc w:val="left"/>
      <w:pPr>
        <w:ind w:left="1275" w:hanging="360"/>
      </w:pPr>
      <w:rPr>
        <w:rFonts w:hint="default"/>
        <w:lang w:val="es-ES" w:eastAsia="es-ES" w:bidi="es-ES"/>
      </w:rPr>
    </w:lvl>
    <w:lvl w:ilvl="2" w:tplc="23EED664">
      <w:numFmt w:val="bullet"/>
      <w:lvlText w:val="•"/>
      <w:lvlJc w:val="left"/>
      <w:pPr>
        <w:ind w:left="1711" w:hanging="360"/>
      </w:pPr>
      <w:rPr>
        <w:rFonts w:hint="default"/>
        <w:lang w:val="es-ES" w:eastAsia="es-ES" w:bidi="es-ES"/>
      </w:rPr>
    </w:lvl>
    <w:lvl w:ilvl="3" w:tplc="684A6862">
      <w:numFmt w:val="bullet"/>
      <w:lvlText w:val="•"/>
      <w:lvlJc w:val="left"/>
      <w:pPr>
        <w:ind w:left="2147" w:hanging="360"/>
      </w:pPr>
      <w:rPr>
        <w:rFonts w:hint="default"/>
        <w:lang w:val="es-ES" w:eastAsia="es-ES" w:bidi="es-ES"/>
      </w:rPr>
    </w:lvl>
    <w:lvl w:ilvl="4" w:tplc="0EE4AAD4">
      <w:numFmt w:val="bullet"/>
      <w:lvlText w:val="•"/>
      <w:lvlJc w:val="left"/>
      <w:pPr>
        <w:ind w:left="2582" w:hanging="360"/>
      </w:pPr>
      <w:rPr>
        <w:rFonts w:hint="default"/>
        <w:lang w:val="es-ES" w:eastAsia="es-ES" w:bidi="es-ES"/>
      </w:rPr>
    </w:lvl>
    <w:lvl w:ilvl="5" w:tplc="0520E288">
      <w:numFmt w:val="bullet"/>
      <w:lvlText w:val="•"/>
      <w:lvlJc w:val="left"/>
      <w:pPr>
        <w:ind w:left="3018" w:hanging="360"/>
      </w:pPr>
      <w:rPr>
        <w:rFonts w:hint="default"/>
        <w:lang w:val="es-ES" w:eastAsia="es-ES" w:bidi="es-ES"/>
      </w:rPr>
    </w:lvl>
    <w:lvl w:ilvl="6" w:tplc="1BA4AEAE">
      <w:numFmt w:val="bullet"/>
      <w:lvlText w:val="•"/>
      <w:lvlJc w:val="left"/>
      <w:pPr>
        <w:ind w:left="3454" w:hanging="360"/>
      </w:pPr>
      <w:rPr>
        <w:rFonts w:hint="default"/>
        <w:lang w:val="es-ES" w:eastAsia="es-ES" w:bidi="es-ES"/>
      </w:rPr>
    </w:lvl>
    <w:lvl w:ilvl="7" w:tplc="C72A469E">
      <w:numFmt w:val="bullet"/>
      <w:lvlText w:val="•"/>
      <w:lvlJc w:val="left"/>
      <w:pPr>
        <w:ind w:left="3889" w:hanging="360"/>
      </w:pPr>
      <w:rPr>
        <w:rFonts w:hint="default"/>
        <w:lang w:val="es-ES" w:eastAsia="es-ES" w:bidi="es-ES"/>
      </w:rPr>
    </w:lvl>
    <w:lvl w:ilvl="8" w:tplc="78840042">
      <w:numFmt w:val="bullet"/>
      <w:lvlText w:val="•"/>
      <w:lvlJc w:val="left"/>
      <w:pPr>
        <w:ind w:left="4325" w:hanging="360"/>
      </w:pPr>
      <w:rPr>
        <w:rFonts w:hint="default"/>
        <w:lang w:val="es-ES" w:eastAsia="es-ES" w:bidi="es-ES"/>
      </w:rPr>
    </w:lvl>
  </w:abstractNum>
  <w:abstractNum w:abstractNumId="7" w15:restartNumberingAfterBreak="0">
    <w:nsid w:val="0A1B600F"/>
    <w:multiLevelType w:val="hybridMultilevel"/>
    <w:tmpl w:val="442483C6"/>
    <w:lvl w:ilvl="0" w:tplc="BF42C66A">
      <w:start w:val="1"/>
      <w:numFmt w:val="decimal"/>
      <w:lvlText w:val="%1."/>
      <w:lvlJc w:val="left"/>
      <w:pPr>
        <w:ind w:left="519" w:hanging="360"/>
      </w:pPr>
      <w:rPr>
        <w:rFonts w:hint="default"/>
      </w:rPr>
    </w:lvl>
    <w:lvl w:ilvl="1" w:tplc="240A0019" w:tentative="1">
      <w:start w:val="1"/>
      <w:numFmt w:val="lowerLetter"/>
      <w:lvlText w:val="%2."/>
      <w:lvlJc w:val="left"/>
      <w:pPr>
        <w:ind w:left="1239" w:hanging="360"/>
      </w:pPr>
    </w:lvl>
    <w:lvl w:ilvl="2" w:tplc="240A001B" w:tentative="1">
      <w:start w:val="1"/>
      <w:numFmt w:val="lowerRoman"/>
      <w:lvlText w:val="%3."/>
      <w:lvlJc w:val="right"/>
      <w:pPr>
        <w:ind w:left="1959" w:hanging="180"/>
      </w:pPr>
    </w:lvl>
    <w:lvl w:ilvl="3" w:tplc="240A000F" w:tentative="1">
      <w:start w:val="1"/>
      <w:numFmt w:val="decimal"/>
      <w:lvlText w:val="%4."/>
      <w:lvlJc w:val="left"/>
      <w:pPr>
        <w:ind w:left="2679" w:hanging="360"/>
      </w:pPr>
    </w:lvl>
    <w:lvl w:ilvl="4" w:tplc="240A0019" w:tentative="1">
      <w:start w:val="1"/>
      <w:numFmt w:val="lowerLetter"/>
      <w:lvlText w:val="%5."/>
      <w:lvlJc w:val="left"/>
      <w:pPr>
        <w:ind w:left="3399" w:hanging="360"/>
      </w:pPr>
    </w:lvl>
    <w:lvl w:ilvl="5" w:tplc="240A001B" w:tentative="1">
      <w:start w:val="1"/>
      <w:numFmt w:val="lowerRoman"/>
      <w:lvlText w:val="%6."/>
      <w:lvlJc w:val="right"/>
      <w:pPr>
        <w:ind w:left="4119" w:hanging="180"/>
      </w:pPr>
    </w:lvl>
    <w:lvl w:ilvl="6" w:tplc="240A000F" w:tentative="1">
      <w:start w:val="1"/>
      <w:numFmt w:val="decimal"/>
      <w:lvlText w:val="%7."/>
      <w:lvlJc w:val="left"/>
      <w:pPr>
        <w:ind w:left="4839" w:hanging="360"/>
      </w:pPr>
    </w:lvl>
    <w:lvl w:ilvl="7" w:tplc="240A0019" w:tentative="1">
      <w:start w:val="1"/>
      <w:numFmt w:val="lowerLetter"/>
      <w:lvlText w:val="%8."/>
      <w:lvlJc w:val="left"/>
      <w:pPr>
        <w:ind w:left="5559" w:hanging="360"/>
      </w:pPr>
    </w:lvl>
    <w:lvl w:ilvl="8" w:tplc="240A001B" w:tentative="1">
      <w:start w:val="1"/>
      <w:numFmt w:val="lowerRoman"/>
      <w:lvlText w:val="%9."/>
      <w:lvlJc w:val="right"/>
      <w:pPr>
        <w:ind w:left="6279" w:hanging="180"/>
      </w:pPr>
    </w:lvl>
  </w:abstractNum>
  <w:abstractNum w:abstractNumId="8" w15:restartNumberingAfterBreak="0">
    <w:nsid w:val="0BC06781"/>
    <w:multiLevelType w:val="hybridMultilevel"/>
    <w:tmpl w:val="05284BDE"/>
    <w:lvl w:ilvl="0" w:tplc="EBB88AF8">
      <w:start w:val="1"/>
      <w:numFmt w:val="decimal"/>
      <w:lvlText w:val="%1."/>
      <w:lvlJc w:val="left"/>
      <w:pPr>
        <w:ind w:left="831" w:hanging="360"/>
      </w:pPr>
      <w:rPr>
        <w:rFonts w:ascii="Arial" w:eastAsia="Arial" w:hAnsi="Arial" w:cs="Arial" w:hint="default"/>
        <w:w w:val="100"/>
        <w:sz w:val="24"/>
        <w:szCs w:val="24"/>
        <w:lang w:val="es-ES" w:eastAsia="es-ES" w:bidi="es-ES"/>
      </w:rPr>
    </w:lvl>
    <w:lvl w:ilvl="1" w:tplc="D930B2B2">
      <w:numFmt w:val="bullet"/>
      <w:lvlText w:val="•"/>
      <w:lvlJc w:val="left"/>
      <w:pPr>
        <w:ind w:left="1275" w:hanging="360"/>
      </w:pPr>
      <w:rPr>
        <w:rFonts w:hint="default"/>
        <w:lang w:val="es-ES" w:eastAsia="es-ES" w:bidi="es-ES"/>
      </w:rPr>
    </w:lvl>
    <w:lvl w:ilvl="2" w:tplc="D93ECDAA">
      <w:numFmt w:val="bullet"/>
      <w:lvlText w:val="•"/>
      <w:lvlJc w:val="left"/>
      <w:pPr>
        <w:ind w:left="1711" w:hanging="360"/>
      </w:pPr>
      <w:rPr>
        <w:rFonts w:hint="default"/>
        <w:lang w:val="es-ES" w:eastAsia="es-ES" w:bidi="es-ES"/>
      </w:rPr>
    </w:lvl>
    <w:lvl w:ilvl="3" w:tplc="A7002C7E">
      <w:numFmt w:val="bullet"/>
      <w:lvlText w:val="•"/>
      <w:lvlJc w:val="left"/>
      <w:pPr>
        <w:ind w:left="2147" w:hanging="360"/>
      </w:pPr>
      <w:rPr>
        <w:rFonts w:hint="default"/>
        <w:lang w:val="es-ES" w:eastAsia="es-ES" w:bidi="es-ES"/>
      </w:rPr>
    </w:lvl>
    <w:lvl w:ilvl="4" w:tplc="605292C6">
      <w:numFmt w:val="bullet"/>
      <w:lvlText w:val="•"/>
      <w:lvlJc w:val="left"/>
      <w:pPr>
        <w:ind w:left="2582" w:hanging="360"/>
      </w:pPr>
      <w:rPr>
        <w:rFonts w:hint="default"/>
        <w:lang w:val="es-ES" w:eastAsia="es-ES" w:bidi="es-ES"/>
      </w:rPr>
    </w:lvl>
    <w:lvl w:ilvl="5" w:tplc="53E63412">
      <w:numFmt w:val="bullet"/>
      <w:lvlText w:val="•"/>
      <w:lvlJc w:val="left"/>
      <w:pPr>
        <w:ind w:left="3018" w:hanging="360"/>
      </w:pPr>
      <w:rPr>
        <w:rFonts w:hint="default"/>
        <w:lang w:val="es-ES" w:eastAsia="es-ES" w:bidi="es-ES"/>
      </w:rPr>
    </w:lvl>
    <w:lvl w:ilvl="6" w:tplc="0E8447D8">
      <w:numFmt w:val="bullet"/>
      <w:lvlText w:val="•"/>
      <w:lvlJc w:val="left"/>
      <w:pPr>
        <w:ind w:left="3454" w:hanging="360"/>
      </w:pPr>
      <w:rPr>
        <w:rFonts w:hint="default"/>
        <w:lang w:val="es-ES" w:eastAsia="es-ES" w:bidi="es-ES"/>
      </w:rPr>
    </w:lvl>
    <w:lvl w:ilvl="7" w:tplc="B45CACFA">
      <w:numFmt w:val="bullet"/>
      <w:lvlText w:val="•"/>
      <w:lvlJc w:val="left"/>
      <w:pPr>
        <w:ind w:left="3889" w:hanging="360"/>
      </w:pPr>
      <w:rPr>
        <w:rFonts w:hint="default"/>
        <w:lang w:val="es-ES" w:eastAsia="es-ES" w:bidi="es-ES"/>
      </w:rPr>
    </w:lvl>
    <w:lvl w:ilvl="8" w:tplc="612C646A">
      <w:numFmt w:val="bullet"/>
      <w:lvlText w:val="•"/>
      <w:lvlJc w:val="left"/>
      <w:pPr>
        <w:ind w:left="4325" w:hanging="360"/>
      </w:pPr>
      <w:rPr>
        <w:rFonts w:hint="default"/>
        <w:lang w:val="es-ES" w:eastAsia="es-ES" w:bidi="es-ES"/>
      </w:rPr>
    </w:lvl>
  </w:abstractNum>
  <w:abstractNum w:abstractNumId="9" w15:restartNumberingAfterBreak="0">
    <w:nsid w:val="0CD61638"/>
    <w:multiLevelType w:val="hybridMultilevel"/>
    <w:tmpl w:val="5BE014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D78789E"/>
    <w:multiLevelType w:val="hybridMultilevel"/>
    <w:tmpl w:val="238AC5BA"/>
    <w:lvl w:ilvl="0" w:tplc="19029FAC">
      <w:start w:val="1"/>
      <w:numFmt w:val="decimal"/>
      <w:lvlText w:val="%1."/>
      <w:lvlJc w:val="left"/>
      <w:pPr>
        <w:ind w:left="831" w:hanging="360"/>
      </w:pPr>
      <w:rPr>
        <w:rFonts w:ascii="Arial" w:eastAsia="Arial" w:hAnsi="Arial" w:cs="Arial" w:hint="default"/>
        <w:w w:val="100"/>
        <w:sz w:val="24"/>
        <w:szCs w:val="24"/>
        <w:lang w:val="es-ES" w:eastAsia="es-ES" w:bidi="es-ES"/>
      </w:rPr>
    </w:lvl>
    <w:lvl w:ilvl="1" w:tplc="02527088">
      <w:numFmt w:val="bullet"/>
      <w:lvlText w:val="•"/>
      <w:lvlJc w:val="left"/>
      <w:pPr>
        <w:ind w:left="1275" w:hanging="360"/>
      </w:pPr>
      <w:rPr>
        <w:rFonts w:hint="default"/>
        <w:lang w:val="es-ES" w:eastAsia="es-ES" w:bidi="es-ES"/>
      </w:rPr>
    </w:lvl>
    <w:lvl w:ilvl="2" w:tplc="98906FFA">
      <w:numFmt w:val="bullet"/>
      <w:lvlText w:val="•"/>
      <w:lvlJc w:val="left"/>
      <w:pPr>
        <w:ind w:left="1711" w:hanging="360"/>
      </w:pPr>
      <w:rPr>
        <w:rFonts w:hint="default"/>
        <w:lang w:val="es-ES" w:eastAsia="es-ES" w:bidi="es-ES"/>
      </w:rPr>
    </w:lvl>
    <w:lvl w:ilvl="3" w:tplc="4266A9CC">
      <w:numFmt w:val="bullet"/>
      <w:lvlText w:val="•"/>
      <w:lvlJc w:val="left"/>
      <w:pPr>
        <w:ind w:left="2147" w:hanging="360"/>
      </w:pPr>
      <w:rPr>
        <w:rFonts w:hint="default"/>
        <w:lang w:val="es-ES" w:eastAsia="es-ES" w:bidi="es-ES"/>
      </w:rPr>
    </w:lvl>
    <w:lvl w:ilvl="4" w:tplc="7BCCE462">
      <w:numFmt w:val="bullet"/>
      <w:lvlText w:val="•"/>
      <w:lvlJc w:val="left"/>
      <w:pPr>
        <w:ind w:left="2582" w:hanging="360"/>
      </w:pPr>
      <w:rPr>
        <w:rFonts w:hint="default"/>
        <w:lang w:val="es-ES" w:eastAsia="es-ES" w:bidi="es-ES"/>
      </w:rPr>
    </w:lvl>
    <w:lvl w:ilvl="5" w:tplc="0FA0EFA8">
      <w:numFmt w:val="bullet"/>
      <w:lvlText w:val="•"/>
      <w:lvlJc w:val="left"/>
      <w:pPr>
        <w:ind w:left="3018" w:hanging="360"/>
      </w:pPr>
      <w:rPr>
        <w:rFonts w:hint="default"/>
        <w:lang w:val="es-ES" w:eastAsia="es-ES" w:bidi="es-ES"/>
      </w:rPr>
    </w:lvl>
    <w:lvl w:ilvl="6" w:tplc="C7AEDB62">
      <w:numFmt w:val="bullet"/>
      <w:lvlText w:val="•"/>
      <w:lvlJc w:val="left"/>
      <w:pPr>
        <w:ind w:left="3454" w:hanging="360"/>
      </w:pPr>
      <w:rPr>
        <w:rFonts w:hint="default"/>
        <w:lang w:val="es-ES" w:eastAsia="es-ES" w:bidi="es-ES"/>
      </w:rPr>
    </w:lvl>
    <w:lvl w:ilvl="7" w:tplc="DC067462">
      <w:numFmt w:val="bullet"/>
      <w:lvlText w:val="•"/>
      <w:lvlJc w:val="left"/>
      <w:pPr>
        <w:ind w:left="3889" w:hanging="360"/>
      </w:pPr>
      <w:rPr>
        <w:rFonts w:hint="default"/>
        <w:lang w:val="es-ES" w:eastAsia="es-ES" w:bidi="es-ES"/>
      </w:rPr>
    </w:lvl>
    <w:lvl w:ilvl="8" w:tplc="57D6435E">
      <w:numFmt w:val="bullet"/>
      <w:lvlText w:val="•"/>
      <w:lvlJc w:val="left"/>
      <w:pPr>
        <w:ind w:left="4325" w:hanging="360"/>
      </w:pPr>
      <w:rPr>
        <w:rFonts w:hint="default"/>
        <w:lang w:val="es-ES" w:eastAsia="es-ES" w:bidi="es-ES"/>
      </w:rPr>
    </w:lvl>
  </w:abstractNum>
  <w:abstractNum w:abstractNumId="11" w15:restartNumberingAfterBreak="0">
    <w:nsid w:val="102C1073"/>
    <w:multiLevelType w:val="hybridMultilevel"/>
    <w:tmpl w:val="831EB66A"/>
    <w:lvl w:ilvl="0" w:tplc="90684BB2">
      <w:start w:val="1"/>
      <w:numFmt w:val="decimal"/>
      <w:lvlText w:val="%1."/>
      <w:lvlJc w:val="left"/>
      <w:pPr>
        <w:ind w:left="831" w:hanging="360"/>
      </w:pPr>
      <w:rPr>
        <w:rFonts w:ascii="Arial" w:eastAsia="Arial" w:hAnsi="Arial" w:cs="Arial" w:hint="default"/>
        <w:spacing w:val="-33"/>
        <w:w w:val="99"/>
        <w:sz w:val="24"/>
        <w:szCs w:val="24"/>
        <w:lang w:val="es-ES" w:eastAsia="es-ES" w:bidi="es-ES"/>
      </w:rPr>
    </w:lvl>
    <w:lvl w:ilvl="1" w:tplc="4DA671EE">
      <w:numFmt w:val="bullet"/>
      <w:lvlText w:val="•"/>
      <w:lvlJc w:val="left"/>
      <w:pPr>
        <w:ind w:left="1275" w:hanging="360"/>
      </w:pPr>
      <w:rPr>
        <w:rFonts w:hint="default"/>
        <w:lang w:val="es-ES" w:eastAsia="es-ES" w:bidi="es-ES"/>
      </w:rPr>
    </w:lvl>
    <w:lvl w:ilvl="2" w:tplc="2F36B5CC">
      <w:numFmt w:val="bullet"/>
      <w:lvlText w:val="•"/>
      <w:lvlJc w:val="left"/>
      <w:pPr>
        <w:ind w:left="1711" w:hanging="360"/>
      </w:pPr>
      <w:rPr>
        <w:rFonts w:hint="default"/>
        <w:lang w:val="es-ES" w:eastAsia="es-ES" w:bidi="es-ES"/>
      </w:rPr>
    </w:lvl>
    <w:lvl w:ilvl="3" w:tplc="EBCEEB4A">
      <w:numFmt w:val="bullet"/>
      <w:lvlText w:val="•"/>
      <w:lvlJc w:val="left"/>
      <w:pPr>
        <w:ind w:left="2147" w:hanging="360"/>
      </w:pPr>
      <w:rPr>
        <w:rFonts w:hint="default"/>
        <w:lang w:val="es-ES" w:eastAsia="es-ES" w:bidi="es-ES"/>
      </w:rPr>
    </w:lvl>
    <w:lvl w:ilvl="4" w:tplc="31A02972">
      <w:numFmt w:val="bullet"/>
      <w:lvlText w:val="•"/>
      <w:lvlJc w:val="left"/>
      <w:pPr>
        <w:ind w:left="2582" w:hanging="360"/>
      </w:pPr>
      <w:rPr>
        <w:rFonts w:hint="default"/>
        <w:lang w:val="es-ES" w:eastAsia="es-ES" w:bidi="es-ES"/>
      </w:rPr>
    </w:lvl>
    <w:lvl w:ilvl="5" w:tplc="431E5D62">
      <w:numFmt w:val="bullet"/>
      <w:lvlText w:val="•"/>
      <w:lvlJc w:val="left"/>
      <w:pPr>
        <w:ind w:left="3018" w:hanging="360"/>
      </w:pPr>
      <w:rPr>
        <w:rFonts w:hint="default"/>
        <w:lang w:val="es-ES" w:eastAsia="es-ES" w:bidi="es-ES"/>
      </w:rPr>
    </w:lvl>
    <w:lvl w:ilvl="6" w:tplc="ED02FD18">
      <w:numFmt w:val="bullet"/>
      <w:lvlText w:val="•"/>
      <w:lvlJc w:val="left"/>
      <w:pPr>
        <w:ind w:left="3454" w:hanging="360"/>
      </w:pPr>
      <w:rPr>
        <w:rFonts w:hint="default"/>
        <w:lang w:val="es-ES" w:eastAsia="es-ES" w:bidi="es-ES"/>
      </w:rPr>
    </w:lvl>
    <w:lvl w:ilvl="7" w:tplc="50427A08">
      <w:numFmt w:val="bullet"/>
      <w:lvlText w:val="•"/>
      <w:lvlJc w:val="left"/>
      <w:pPr>
        <w:ind w:left="3889" w:hanging="360"/>
      </w:pPr>
      <w:rPr>
        <w:rFonts w:hint="default"/>
        <w:lang w:val="es-ES" w:eastAsia="es-ES" w:bidi="es-ES"/>
      </w:rPr>
    </w:lvl>
    <w:lvl w:ilvl="8" w:tplc="169A58A4">
      <w:numFmt w:val="bullet"/>
      <w:lvlText w:val="•"/>
      <w:lvlJc w:val="left"/>
      <w:pPr>
        <w:ind w:left="4325" w:hanging="360"/>
      </w:pPr>
      <w:rPr>
        <w:rFonts w:hint="default"/>
        <w:lang w:val="es-ES" w:eastAsia="es-ES" w:bidi="es-ES"/>
      </w:rPr>
    </w:lvl>
  </w:abstractNum>
  <w:abstractNum w:abstractNumId="12" w15:restartNumberingAfterBreak="0">
    <w:nsid w:val="103277C6"/>
    <w:multiLevelType w:val="hybridMultilevel"/>
    <w:tmpl w:val="8230ED62"/>
    <w:lvl w:ilvl="0" w:tplc="7B6EC834">
      <w:start w:val="1"/>
      <w:numFmt w:val="decimal"/>
      <w:lvlText w:val="%1."/>
      <w:lvlJc w:val="left"/>
      <w:pPr>
        <w:ind w:left="831" w:hanging="360"/>
      </w:pPr>
      <w:rPr>
        <w:rFonts w:ascii="Arial" w:eastAsia="Arial" w:hAnsi="Arial" w:cs="Arial" w:hint="default"/>
        <w:spacing w:val="-33"/>
        <w:w w:val="99"/>
        <w:sz w:val="24"/>
        <w:szCs w:val="24"/>
        <w:lang w:val="es-ES" w:eastAsia="es-ES" w:bidi="es-ES"/>
      </w:rPr>
    </w:lvl>
    <w:lvl w:ilvl="1" w:tplc="EE42006E">
      <w:numFmt w:val="bullet"/>
      <w:lvlText w:val="•"/>
      <w:lvlJc w:val="left"/>
      <w:pPr>
        <w:ind w:left="1275" w:hanging="360"/>
      </w:pPr>
      <w:rPr>
        <w:rFonts w:hint="default"/>
        <w:lang w:val="es-ES" w:eastAsia="es-ES" w:bidi="es-ES"/>
      </w:rPr>
    </w:lvl>
    <w:lvl w:ilvl="2" w:tplc="B4D24CE0">
      <w:numFmt w:val="bullet"/>
      <w:lvlText w:val="•"/>
      <w:lvlJc w:val="left"/>
      <w:pPr>
        <w:ind w:left="1711" w:hanging="360"/>
      </w:pPr>
      <w:rPr>
        <w:rFonts w:hint="default"/>
        <w:lang w:val="es-ES" w:eastAsia="es-ES" w:bidi="es-ES"/>
      </w:rPr>
    </w:lvl>
    <w:lvl w:ilvl="3" w:tplc="C4F6BE62">
      <w:numFmt w:val="bullet"/>
      <w:lvlText w:val="•"/>
      <w:lvlJc w:val="left"/>
      <w:pPr>
        <w:ind w:left="2147" w:hanging="360"/>
      </w:pPr>
      <w:rPr>
        <w:rFonts w:hint="default"/>
        <w:lang w:val="es-ES" w:eastAsia="es-ES" w:bidi="es-ES"/>
      </w:rPr>
    </w:lvl>
    <w:lvl w:ilvl="4" w:tplc="35FA4962">
      <w:numFmt w:val="bullet"/>
      <w:lvlText w:val="•"/>
      <w:lvlJc w:val="left"/>
      <w:pPr>
        <w:ind w:left="2582" w:hanging="360"/>
      </w:pPr>
      <w:rPr>
        <w:rFonts w:hint="default"/>
        <w:lang w:val="es-ES" w:eastAsia="es-ES" w:bidi="es-ES"/>
      </w:rPr>
    </w:lvl>
    <w:lvl w:ilvl="5" w:tplc="CBF64B20">
      <w:numFmt w:val="bullet"/>
      <w:lvlText w:val="•"/>
      <w:lvlJc w:val="left"/>
      <w:pPr>
        <w:ind w:left="3018" w:hanging="360"/>
      </w:pPr>
      <w:rPr>
        <w:rFonts w:hint="default"/>
        <w:lang w:val="es-ES" w:eastAsia="es-ES" w:bidi="es-ES"/>
      </w:rPr>
    </w:lvl>
    <w:lvl w:ilvl="6" w:tplc="65C6C392">
      <w:numFmt w:val="bullet"/>
      <w:lvlText w:val="•"/>
      <w:lvlJc w:val="left"/>
      <w:pPr>
        <w:ind w:left="3454" w:hanging="360"/>
      </w:pPr>
      <w:rPr>
        <w:rFonts w:hint="default"/>
        <w:lang w:val="es-ES" w:eastAsia="es-ES" w:bidi="es-ES"/>
      </w:rPr>
    </w:lvl>
    <w:lvl w:ilvl="7" w:tplc="429CDBDA">
      <w:numFmt w:val="bullet"/>
      <w:lvlText w:val="•"/>
      <w:lvlJc w:val="left"/>
      <w:pPr>
        <w:ind w:left="3889" w:hanging="360"/>
      </w:pPr>
      <w:rPr>
        <w:rFonts w:hint="default"/>
        <w:lang w:val="es-ES" w:eastAsia="es-ES" w:bidi="es-ES"/>
      </w:rPr>
    </w:lvl>
    <w:lvl w:ilvl="8" w:tplc="E07EBCD6">
      <w:numFmt w:val="bullet"/>
      <w:lvlText w:val="•"/>
      <w:lvlJc w:val="left"/>
      <w:pPr>
        <w:ind w:left="4325" w:hanging="360"/>
      </w:pPr>
      <w:rPr>
        <w:rFonts w:hint="default"/>
        <w:lang w:val="es-ES" w:eastAsia="es-ES" w:bidi="es-ES"/>
      </w:rPr>
    </w:lvl>
  </w:abstractNum>
  <w:abstractNum w:abstractNumId="13" w15:restartNumberingAfterBreak="0">
    <w:nsid w:val="17670C8C"/>
    <w:multiLevelType w:val="hybridMultilevel"/>
    <w:tmpl w:val="05525AA4"/>
    <w:lvl w:ilvl="0" w:tplc="A7D4158C">
      <w:start w:val="16"/>
      <w:numFmt w:val="decimal"/>
      <w:lvlText w:val="%1."/>
      <w:lvlJc w:val="left"/>
      <w:pPr>
        <w:ind w:left="480" w:hanging="370"/>
      </w:pPr>
      <w:rPr>
        <w:rFonts w:ascii="Arial" w:eastAsia="Arial" w:hAnsi="Arial" w:cs="Arial" w:hint="default"/>
        <w:spacing w:val="-1"/>
        <w:w w:val="100"/>
        <w:sz w:val="22"/>
        <w:szCs w:val="22"/>
        <w:lang w:val="es-ES" w:eastAsia="es-ES" w:bidi="es-ES"/>
      </w:rPr>
    </w:lvl>
    <w:lvl w:ilvl="1" w:tplc="FFB6B5C2">
      <w:numFmt w:val="bullet"/>
      <w:lvlText w:val="•"/>
      <w:lvlJc w:val="left"/>
      <w:pPr>
        <w:ind w:left="951" w:hanging="370"/>
      </w:pPr>
      <w:rPr>
        <w:rFonts w:hint="default"/>
        <w:lang w:val="es-ES" w:eastAsia="es-ES" w:bidi="es-ES"/>
      </w:rPr>
    </w:lvl>
    <w:lvl w:ilvl="2" w:tplc="89E6E778">
      <w:numFmt w:val="bullet"/>
      <w:lvlText w:val="•"/>
      <w:lvlJc w:val="left"/>
      <w:pPr>
        <w:ind w:left="1423" w:hanging="370"/>
      </w:pPr>
      <w:rPr>
        <w:rFonts w:hint="default"/>
        <w:lang w:val="es-ES" w:eastAsia="es-ES" w:bidi="es-ES"/>
      </w:rPr>
    </w:lvl>
    <w:lvl w:ilvl="3" w:tplc="6A549462">
      <w:numFmt w:val="bullet"/>
      <w:lvlText w:val="•"/>
      <w:lvlJc w:val="left"/>
      <w:pPr>
        <w:ind w:left="1895" w:hanging="370"/>
      </w:pPr>
      <w:rPr>
        <w:rFonts w:hint="default"/>
        <w:lang w:val="es-ES" w:eastAsia="es-ES" w:bidi="es-ES"/>
      </w:rPr>
    </w:lvl>
    <w:lvl w:ilvl="4" w:tplc="FC6A0D40">
      <w:numFmt w:val="bullet"/>
      <w:lvlText w:val="•"/>
      <w:lvlJc w:val="left"/>
      <w:pPr>
        <w:ind w:left="2366" w:hanging="370"/>
      </w:pPr>
      <w:rPr>
        <w:rFonts w:hint="default"/>
        <w:lang w:val="es-ES" w:eastAsia="es-ES" w:bidi="es-ES"/>
      </w:rPr>
    </w:lvl>
    <w:lvl w:ilvl="5" w:tplc="AE5A4750">
      <w:numFmt w:val="bullet"/>
      <w:lvlText w:val="•"/>
      <w:lvlJc w:val="left"/>
      <w:pPr>
        <w:ind w:left="2838" w:hanging="370"/>
      </w:pPr>
      <w:rPr>
        <w:rFonts w:hint="default"/>
        <w:lang w:val="es-ES" w:eastAsia="es-ES" w:bidi="es-ES"/>
      </w:rPr>
    </w:lvl>
    <w:lvl w:ilvl="6" w:tplc="1C229EB0">
      <w:numFmt w:val="bullet"/>
      <w:lvlText w:val="•"/>
      <w:lvlJc w:val="left"/>
      <w:pPr>
        <w:ind w:left="3310" w:hanging="370"/>
      </w:pPr>
      <w:rPr>
        <w:rFonts w:hint="default"/>
        <w:lang w:val="es-ES" w:eastAsia="es-ES" w:bidi="es-ES"/>
      </w:rPr>
    </w:lvl>
    <w:lvl w:ilvl="7" w:tplc="2C589A72">
      <w:numFmt w:val="bullet"/>
      <w:lvlText w:val="•"/>
      <w:lvlJc w:val="left"/>
      <w:pPr>
        <w:ind w:left="3781" w:hanging="370"/>
      </w:pPr>
      <w:rPr>
        <w:rFonts w:hint="default"/>
        <w:lang w:val="es-ES" w:eastAsia="es-ES" w:bidi="es-ES"/>
      </w:rPr>
    </w:lvl>
    <w:lvl w:ilvl="8" w:tplc="8B6C40A0">
      <w:numFmt w:val="bullet"/>
      <w:lvlText w:val="•"/>
      <w:lvlJc w:val="left"/>
      <w:pPr>
        <w:ind w:left="4253" w:hanging="370"/>
      </w:pPr>
      <w:rPr>
        <w:rFonts w:hint="default"/>
        <w:lang w:val="es-ES" w:eastAsia="es-ES" w:bidi="es-ES"/>
      </w:rPr>
    </w:lvl>
  </w:abstractNum>
  <w:abstractNum w:abstractNumId="14" w15:restartNumberingAfterBreak="0">
    <w:nsid w:val="17E56539"/>
    <w:multiLevelType w:val="hybridMultilevel"/>
    <w:tmpl w:val="F0A4848A"/>
    <w:lvl w:ilvl="0" w:tplc="1234C60A">
      <w:start w:val="1"/>
      <w:numFmt w:val="bullet"/>
      <w:lvlText w:val="-"/>
      <w:lvlJc w:val="left"/>
      <w:pPr>
        <w:ind w:left="1080" w:hanging="360"/>
      </w:pPr>
      <w:rPr>
        <w:rFonts w:ascii="Arial" w:eastAsia="Arial"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187B4A04"/>
    <w:multiLevelType w:val="hybridMultilevel"/>
    <w:tmpl w:val="848424A0"/>
    <w:lvl w:ilvl="0" w:tplc="85904D4E">
      <w:start w:val="5"/>
      <w:numFmt w:val="decimal"/>
      <w:lvlText w:val="%1."/>
      <w:lvlJc w:val="left"/>
      <w:pPr>
        <w:ind w:left="831" w:hanging="360"/>
      </w:pPr>
      <w:rPr>
        <w:rFonts w:ascii="Arial" w:eastAsia="Arial" w:hAnsi="Arial" w:cs="Arial" w:hint="default"/>
        <w:spacing w:val="-27"/>
        <w:w w:val="99"/>
        <w:sz w:val="24"/>
        <w:szCs w:val="24"/>
        <w:lang w:val="es-ES" w:eastAsia="es-ES" w:bidi="es-ES"/>
      </w:rPr>
    </w:lvl>
    <w:lvl w:ilvl="1" w:tplc="2B84B5A0">
      <w:numFmt w:val="bullet"/>
      <w:lvlText w:val="•"/>
      <w:lvlJc w:val="left"/>
      <w:pPr>
        <w:ind w:left="1275" w:hanging="360"/>
      </w:pPr>
      <w:rPr>
        <w:rFonts w:hint="default"/>
        <w:lang w:val="es-ES" w:eastAsia="es-ES" w:bidi="es-ES"/>
      </w:rPr>
    </w:lvl>
    <w:lvl w:ilvl="2" w:tplc="4322E9BA">
      <w:numFmt w:val="bullet"/>
      <w:lvlText w:val="•"/>
      <w:lvlJc w:val="left"/>
      <w:pPr>
        <w:ind w:left="1711" w:hanging="360"/>
      </w:pPr>
      <w:rPr>
        <w:rFonts w:hint="default"/>
        <w:lang w:val="es-ES" w:eastAsia="es-ES" w:bidi="es-ES"/>
      </w:rPr>
    </w:lvl>
    <w:lvl w:ilvl="3" w:tplc="19F631C4">
      <w:numFmt w:val="bullet"/>
      <w:lvlText w:val="•"/>
      <w:lvlJc w:val="left"/>
      <w:pPr>
        <w:ind w:left="2147" w:hanging="360"/>
      </w:pPr>
      <w:rPr>
        <w:rFonts w:hint="default"/>
        <w:lang w:val="es-ES" w:eastAsia="es-ES" w:bidi="es-ES"/>
      </w:rPr>
    </w:lvl>
    <w:lvl w:ilvl="4" w:tplc="972ABB6E">
      <w:numFmt w:val="bullet"/>
      <w:lvlText w:val="•"/>
      <w:lvlJc w:val="left"/>
      <w:pPr>
        <w:ind w:left="2582" w:hanging="360"/>
      </w:pPr>
      <w:rPr>
        <w:rFonts w:hint="default"/>
        <w:lang w:val="es-ES" w:eastAsia="es-ES" w:bidi="es-ES"/>
      </w:rPr>
    </w:lvl>
    <w:lvl w:ilvl="5" w:tplc="DBBC4A14">
      <w:numFmt w:val="bullet"/>
      <w:lvlText w:val="•"/>
      <w:lvlJc w:val="left"/>
      <w:pPr>
        <w:ind w:left="3018" w:hanging="360"/>
      </w:pPr>
      <w:rPr>
        <w:rFonts w:hint="default"/>
        <w:lang w:val="es-ES" w:eastAsia="es-ES" w:bidi="es-ES"/>
      </w:rPr>
    </w:lvl>
    <w:lvl w:ilvl="6" w:tplc="3F1CA70A">
      <w:numFmt w:val="bullet"/>
      <w:lvlText w:val="•"/>
      <w:lvlJc w:val="left"/>
      <w:pPr>
        <w:ind w:left="3454" w:hanging="360"/>
      </w:pPr>
      <w:rPr>
        <w:rFonts w:hint="default"/>
        <w:lang w:val="es-ES" w:eastAsia="es-ES" w:bidi="es-ES"/>
      </w:rPr>
    </w:lvl>
    <w:lvl w:ilvl="7" w:tplc="B9BE52F2">
      <w:numFmt w:val="bullet"/>
      <w:lvlText w:val="•"/>
      <w:lvlJc w:val="left"/>
      <w:pPr>
        <w:ind w:left="3889" w:hanging="360"/>
      </w:pPr>
      <w:rPr>
        <w:rFonts w:hint="default"/>
        <w:lang w:val="es-ES" w:eastAsia="es-ES" w:bidi="es-ES"/>
      </w:rPr>
    </w:lvl>
    <w:lvl w:ilvl="8" w:tplc="5F442D68">
      <w:numFmt w:val="bullet"/>
      <w:lvlText w:val="•"/>
      <w:lvlJc w:val="left"/>
      <w:pPr>
        <w:ind w:left="4325" w:hanging="360"/>
      </w:pPr>
      <w:rPr>
        <w:rFonts w:hint="default"/>
        <w:lang w:val="es-ES" w:eastAsia="es-ES" w:bidi="es-ES"/>
      </w:rPr>
    </w:lvl>
  </w:abstractNum>
  <w:abstractNum w:abstractNumId="16" w15:restartNumberingAfterBreak="0">
    <w:nsid w:val="1B443724"/>
    <w:multiLevelType w:val="hybridMultilevel"/>
    <w:tmpl w:val="C24A14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14E74B3"/>
    <w:multiLevelType w:val="hybridMultilevel"/>
    <w:tmpl w:val="99CE155E"/>
    <w:lvl w:ilvl="0" w:tplc="21A41522">
      <w:start w:val="1"/>
      <w:numFmt w:val="decimal"/>
      <w:lvlText w:val="%1."/>
      <w:lvlJc w:val="left"/>
      <w:pPr>
        <w:ind w:left="831" w:hanging="360"/>
      </w:pPr>
      <w:rPr>
        <w:rFonts w:ascii="Arial" w:eastAsia="Arial" w:hAnsi="Arial" w:cs="Arial" w:hint="default"/>
        <w:spacing w:val="-29"/>
        <w:w w:val="99"/>
        <w:sz w:val="24"/>
        <w:szCs w:val="24"/>
        <w:lang w:val="es-ES" w:eastAsia="es-ES" w:bidi="es-ES"/>
      </w:rPr>
    </w:lvl>
    <w:lvl w:ilvl="1" w:tplc="2508FD7E">
      <w:numFmt w:val="bullet"/>
      <w:lvlText w:val="•"/>
      <w:lvlJc w:val="left"/>
      <w:pPr>
        <w:ind w:left="1275" w:hanging="360"/>
      </w:pPr>
      <w:rPr>
        <w:rFonts w:hint="default"/>
        <w:lang w:val="es-ES" w:eastAsia="es-ES" w:bidi="es-ES"/>
      </w:rPr>
    </w:lvl>
    <w:lvl w:ilvl="2" w:tplc="527A731C">
      <w:numFmt w:val="bullet"/>
      <w:lvlText w:val="•"/>
      <w:lvlJc w:val="left"/>
      <w:pPr>
        <w:ind w:left="1711" w:hanging="360"/>
      </w:pPr>
      <w:rPr>
        <w:rFonts w:hint="default"/>
        <w:lang w:val="es-ES" w:eastAsia="es-ES" w:bidi="es-ES"/>
      </w:rPr>
    </w:lvl>
    <w:lvl w:ilvl="3" w:tplc="562084CC">
      <w:numFmt w:val="bullet"/>
      <w:lvlText w:val="•"/>
      <w:lvlJc w:val="left"/>
      <w:pPr>
        <w:ind w:left="2147" w:hanging="360"/>
      </w:pPr>
      <w:rPr>
        <w:rFonts w:hint="default"/>
        <w:lang w:val="es-ES" w:eastAsia="es-ES" w:bidi="es-ES"/>
      </w:rPr>
    </w:lvl>
    <w:lvl w:ilvl="4" w:tplc="20A82F86">
      <w:numFmt w:val="bullet"/>
      <w:lvlText w:val="•"/>
      <w:lvlJc w:val="left"/>
      <w:pPr>
        <w:ind w:left="2582" w:hanging="360"/>
      </w:pPr>
      <w:rPr>
        <w:rFonts w:hint="default"/>
        <w:lang w:val="es-ES" w:eastAsia="es-ES" w:bidi="es-ES"/>
      </w:rPr>
    </w:lvl>
    <w:lvl w:ilvl="5" w:tplc="A05213C6">
      <w:numFmt w:val="bullet"/>
      <w:lvlText w:val="•"/>
      <w:lvlJc w:val="left"/>
      <w:pPr>
        <w:ind w:left="3018" w:hanging="360"/>
      </w:pPr>
      <w:rPr>
        <w:rFonts w:hint="default"/>
        <w:lang w:val="es-ES" w:eastAsia="es-ES" w:bidi="es-ES"/>
      </w:rPr>
    </w:lvl>
    <w:lvl w:ilvl="6" w:tplc="089E0492">
      <w:numFmt w:val="bullet"/>
      <w:lvlText w:val="•"/>
      <w:lvlJc w:val="left"/>
      <w:pPr>
        <w:ind w:left="3454" w:hanging="360"/>
      </w:pPr>
      <w:rPr>
        <w:rFonts w:hint="default"/>
        <w:lang w:val="es-ES" w:eastAsia="es-ES" w:bidi="es-ES"/>
      </w:rPr>
    </w:lvl>
    <w:lvl w:ilvl="7" w:tplc="A450F914">
      <w:numFmt w:val="bullet"/>
      <w:lvlText w:val="•"/>
      <w:lvlJc w:val="left"/>
      <w:pPr>
        <w:ind w:left="3889" w:hanging="360"/>
      </w:pPr>
      <w:rPr>
        <w:rFonts w:hint="default"/>
        <w:lang w:val="es-ES" w:eastAsia="es-ES" w:bidi="es-ES"/>
      </w:rPr>
    </w:lvl>
    <w:lvl w:ilvl="8" w:tplc="4094D8C2">
      <w:numFmt w:val="bullet"/>
      <w:lvlText w:val="•"/>
      <w:lvlJc w:val="left"/>
      <w:pPr>
        <w:ind w:left="4325" w:hanging="360"/>
      </w:pPr>
      <w:rPr>
        <w:rFonts w:hint="default"/>
        <w:lang w:val="es-ES" w:eastAsia="es-ES" w:bidi="es-ES"/>
      </w:rPr>
    </w:lvl>
  </w:abstractNum>
  <w:abstractNum w:abstractNumId="18" w15:restartNumberingAfterBreak="0">
    <w:nsid w:val="21EE6F70"/>
    <w:multiLevelType w:val="hybridMultilevel"/>
    <w:tmpl w:val="C13CA1F2"/>
    <w:lvl w:ilvl="0" w:tplc="4538EED0">
      <w:start w:val="1"/>
      <w:numFmt w:val="decimal"/>
      <w:lvlText w:val="%1."/>
      <w:lvlJc w:val="left"/>
      <w:pPr>
        <w:ind w:left="831" w:hanging="360"/>
      </w:pPr>
      <w:rPr>
        <w:rFonts w:ascii="Arial" w:eastAsia="Arial" w:hAnsi="Arial" w:cs="Arial" w:hint="default"/>
        <w:spacing w:val="-11"/>
        <w:w w:val="99"/>
        <w:sz w:val="24"/>
        <w:szCs w:val="24"/>
        <w:lang w:val="es-ES" w:eastAsia="es-ES" w:bidi="es-ES"/>
      </w:rPr>
    </w:lvl>
    <w:lvl w:ilvl="1" w:tplc="25163558">
      <w:numFmt w:val="bullet"/>
      <w:lvlText w:val="•"/>
      <w:lvlJc w:val="left"/>
      <w:pPr>
        <w:ind w:left="1275" w:hanging="360"/>
      </w:pPr>
      <w:rPr>
        <w:rFonts w:hint="default"/>
        <w:lang w:val="es-ES" w:eastAsia="es-ES" w:bidi="es-ES"/>
      </w:rPr>
    </w:lvl>
    <w:lvl w:ilvl="2" w:tplc="C484A5E6">
      <w:numFmt w:val="bullet"/>
      <w:lvlText w:val="•"/>
      <w:lvlJc w:val="left"/>
      <w:pPr>
        <w:ind w:left="1711" w:hanging="360"/>
      </w:pPr>
      <w:rPr>
        <w:rFonts w:hint="default"/>
        <w:lang w:val="es-ES" w:eastAsia="es-ES" w:bidi="es-ES"/>
      </w:rPr>
    </w:lvl>
    <w:lvl w:ilvl="3" w:tplc="06A441B8">
      <w:numFmt w:val="bullet"/>
      <w:lvlText w:val="•"/>
      <w:lvlJc w:val="left"/>
      <w:pPr>
        <w:ind w:left="2147" w:hanging="360"/>
      </w:pPr>
      <w:rPr>
        <w:rFonts w:hint="default"/>
        <w:lang w:val="es-ES" w:eastAsia="es-ES" w:bidi="es-ES"/>
      </w:rPr>
    </w:lvl>
    <w:lvl w:ilvl="4" w:tplc="7ED8BDEC">
      <w:numFmt w:val="bullet"/>
      <w:lvlText w:val="•"/>
      <w:lvlJc w:val="left"/>
      <w:pPr>
        <w:ind w:left="2582" w:hanging="360"/>
      </w:pPr>
      <w:rPr>
        <w:rFonts w:hint="default"/>
        <w:lang w:val="es-ES" w:eastAsia="es-ES" w:bidi="es-ES"/>
      </w:rPr>
    </w:lvl>
    <w:lvl w:ilvl="5" w:tplc="7DB60F1A">
      <w:numFmt w:val="bullet"/>
      <w:lvlText w:val="•"/>
      <w:lvlJc w:val="left"/>
      <w:pPr>
        <w:ind w:left="3018" w:hanging="360"/>
      </w:pPr>
      <w:rPr>
        <w:rFonts w:hint="default"/>
        <w:lang w:val="es-ES" w:eastAsia="es-ES" w:bidi="es-ES"/>
      </w:rPr>
    </w:lvl>
    <w:lvl w:ilvl="6" w:tplc="DBAE46EA">
      <w:numFmt w:val="bullet"/>
      <w:lvlText w:val="•"/>
      <w:lvlJc w:val="left"/>
      <w:pPr>
        <w:ind w:left="3454" w:hanging="360"/>
      </w:pPr>
      <w:rPr>
        <w:rFonts w:hint="default"/>
        <w:lang w:val="es-ES" w:eastAsia="es-ES" w:bidi="es-ES"/>
      </w:rPr>
    </w:lvl>
    <w:lvl w:ilvl="7" w:tplc="0B447016">
      <w:numFmt w:val="bullet"/>
      <w:lvlText w:val="•"/>
      <w:lvlJc w:val="left"/>
      <w:pPr>
        <w:ind w:left="3889" w:hanging="360"/>
      </w:pPr>
      <w:rPr>
        <w:rFonts w:hint="default"/>
        <w:lang w:val="es-ES" w:eastAsia="es-ES" w:bidi="es-ES"/>
      </w:rPr>
    </w:lvl>
    <w:lvl w:ilvl="8" w:tplc="60844088">
      <w:numFmt w:val="bullet"/>
      <w:lvlText w:val="•"/>
      <w:lvlJc w:val="left"/>
      <w:pPr>
        <w:ind w:left="4325" w:hanging="360"/>
      </w:pPr>
      <w:rPr>
        <w:rFonts w:hint="default"/>
        <w:lang w:val="es-ES" w:eastAsia="es-ES" w:bidi="es-ES"/>
      </w:rPr>
    </w:lvl>
  </w:abstractNum>
  <w:abstractNum w:abstractNumId="19" w15:restartNumberingAfterBreak="0">
    <w:nsid w:val="243D78D2"/>
    <w:multiLevelType w:val="hybridMultilevel"/>
    <w:tmpl w:val="EB584970"/>
    <w:lvl w:ilvl="0" w:tplc="DD964A7C">
      <w:start w:val="2"/>
      <w:numFmt w:val="decimal"/>
      <w:lvlText w:val="%1."/>
      <w:lvlJc w:val="left"/>
      <w:pPr>
        <w:ind w:left="831" w:hanging="360"/>
      </w:pPr>
      <w:rPr>
        <w:rFonts w:ascii="Arial" w:eastAsia="Arial" w:hAnsi="Arial" w:cs="Arial" w:hint="default"/>
        <w:spacing w:val="-3"/>
        <w:w w:val="99"/>
        <w:sz w:val="24"/>
        <w:szCs w:val="24"/>
        <w:lang w:val="es-ES" w:eastAsia="es-ES" w:bidi="es-ES"/>
      </w:rPr>
    </w:lvl>
    <w:lvl w:ilvl="1" w:tplc="E312D812">
      <w:numFmt w:val="bullet"/>
      <w:lvlText w:val="•"/>
      <w:lvlJc w:val="left"/>
      <w:pPr>
        <w:ind w:left="1275" w:hanging="360"/>
      </w:pPr>
      <w:rPr>
        <w:rFonts w:hint="default"/>
        <w:lang w:val="es-ES" w:eastAsia="es-ES" w:bidi="es-ES"/>
      </w:rPr>
    </w:lvl>
    <w:lvl w:ilvl="2" w:tplc="B3CC276E">
      <w:numFmt w:val="bullet"/>
      <w:lvlText w:val="•"/>
      <w:lvlJc w:val="left"/>
      <w:pPr>
        <w:ind w:left="1711" w:hanging="360"/>
      </w:pPr>
      <w:rPr>
        <w:rFonts w:hint="default"/>
        <w:lang w:val="es-ES" w:eastAsia="es-ES" w:bidi="es-ES"/>
      </w:rPr>
    </w:lvl>
    <w:lvl w:ilvl="3" w:tplc="0DBC47CE">
      <w:numFmt w:val="bullet"/>
      <w:lvlText w:val="•"/>
      <w:lvlJc w:val="left"/>
      <w:pPr>
        <w:ind w:left="2147" w:hanging="360"/>
      </w:pPr>
      <w:rPr>
        <w:rFonts w:hint="default"/>
        <w:lang w:val="es-ES" w:eastAsia="es-ES" w:bidi="es-ES"/>
      </w:rPr>
    </w:lvl>
    <w:lvl w:ilvl="4" w:tplc="F6082B62">
      <w:numFmt w:val="bullet"/>
      <w:lvlText w:val="•"/>
      <w:lvlJc w:val="left"/>
      <w:pPr>
        <w:ind w:left="2582" w:hanging="360"/>
      </w:pPr>
      <w:rPr>
        <w:rFonts w:hint="default"/>
        <w:lang w:val="es-ES" w:eastAsia="es-ES" w:bidi="es-ES"/>
      </w:rPr>
    </w:lvl>
    <w:lvl w:ilvl="5" w:tplc="B3E28B82">
      <w:numFmt w:val="bullet"/>
      <w:lvlText w:val="•"/>
      <w:lvlJc w:val="left"/>
      <w:pPr>
        <w:ind w:left="3018" w:hanging="360"/>
      </w:pPr>
      <w:rPr>
        <w:rFonts w:hint="default"/>
        <w:lang w:val="es-ES" w:eastAsia="es-ES" w:bidi="es-ES"/>
      </w:rPr>
    </w:lvl>
    <w:lvl w:ilvl="6" w:tplc="6DC2153A">
      <w:numFmt w:val="bullet"/>
      <w:lvlText w:val="•"/>
      <w:lvlJc w:val="left"/>
      <w:pPr>
        <w:ind w:left="3454" w:hanging="360"/>
      </w:pPr>
      <w:rPr>
        <w:rFonts w:hint="default"/>
        <w:lang w:val="es-ES" w:eastAsia="es-ES" w:bidi="es-ES"/>
      </w:rPr>
    </w:lvl>
    <w:lvl w:ilvl="7" w:tplc="BDDAE848">
      <w:numFmt w:val="bullet"/>
      <w:lvlText w:val="•"/>
      <w:lvlJc w:val="left"/>
      <w:pPr>
        <w:ind w:left="3889" w:hanging="360"/>
      </w:pPr>
      <w:rPr>
        <w:rFonts w:hint="default"/>
        <w:lang w:val="es-ES" w:eastAsia="es-ES" w:bidi="es-ES"/>
      </w:rPr>
    </w:lvl>
    <w:lvl w:ilvl="8" w:tplc="C980BE82">
      <w:numFmt w:val="bullet"/>
      <w:lvlText w:val="•"/>
      <w:lvlJc w:val="left"/>
      <w:pPr>
        <w:ind w:left="4325" w:hanging="360"/>
      </w:pPr>
      <w:rPr>
        <w:rFonts w:hint="default"/>
        <w:lang w:val="es-ES" w:eastAsia="es-ES" w:bidi="es-ES"/>
      </w:rPr>
    </w:lvl>
  </w:abstractNum>
  <w:abstractNum w:abstractNumId="20" w15:restartNumberingAfterBreak="0">
    <w:nsid w:val="25C776D8"/>
    <w:multiLevelType w:val="hybridMultilevel"/>
    <w:tmpl w:val="20FA78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B465287"/>
    <w:multiLevelType w:val="hybridMultilevel"/>
    <w:tmpl w:val="A9A23DF2"/>
    <w:lvl w:ilvl="0" w:tplc="FBF80390">
      <w:start w:val="1"/>
      <w:numFmt w:val="decimal"/>
      <w:lvlText w:val="%1."/>
      <w:lvlJc w:val="left"/>
      <w:pPr>
        <w:ind w:left="831" w:hanging="360"/>
      </w:pPr>
      <w:rPr>
        <w:rFonts w:ascii="Arial" w:eastAsia="Arial" w:hAnsi="Arial" w:cs="Arial" w:hint="default"/>
        <w:w w:val="99"/>
        <w:sz w:val="24"/>
        <w:szCs w:val="24"/>
        <w:lang w:val="es-ES" w:eastAsia="es-ES" w:bidi="es-ES"/>
      </w:rPr>
    </w:lvl>
    <w:lvl w:ilvl="1" w:tplc="2954DB6E">
      <w:numFmt w:val="bullet"/>
      <w:lvlText w:val="•"/>
      <w:lvlJc w:val="left"/>
      <w:pPr>
        <w:ind w:left="1275" w:hanging="360"/>
      </w:pPr>
      <w:rPr>
        <w:rFonts w:hint="default"/>
        <w:lang w:val="es-ES" w:eastAsia="es-ES" w:bidi="es-ES"/>
      </w:rPr>
    </w:lvl>
    <w:lvl w:ilvl="2" w:tplc="BE823BF4">
      <w:numFmt w:val="bullet"/>
      <w:lvlText w:val="•"/>
      <w:lvlJc w:val="left"/>
      <w:pPr>
        <w:ind w:left="1711" w:hanging="360"/>
      </w:pPr>
      <w:rPr>
        <w:rFonts w:hint="default"/>
        <w:lang w:val="es-ES" w:eastAsia="es-ES" w:bidi="es-ES"/>
      </w:rPr>
    </w:lvl>
    <w:lvl w:ilvl="3" w:tplc="581E1408">
      <w:numFmt w:val="bullet"/>
      <w:lvlText w:val="•"/>
      <w:lvlJc w:val="left"/>
      <w:pPr>
        <w:ind w:left="2147" w:hanging="360"/>
      </w:pPr>
      <w:rPr>
        <w:rFonts w:hint="default"/>
        <w:lang w:val="es-ES" w:eastAsia="es-ES" w:bidi="es-ES"/>
      </w:rPr>
    </w:lvl>
    <w:lvl w:ilvl="4" w:tplc="D67CD622">
      <w:numFmt w:val="bullet"/>
      <w:lvlText w:val="•"/>
      <w:lvlJc w:val="left"/>
      <w:pPr>
        <w:ind w:left="2582" w:hanging="360"/>
      </w:pPr>
      <w:rPr>
        <w:rFonts w:hint="default"/>
        <w:lang w:val="es-ES" w:eastAsia="es-ES" w:bidi="es-ES"/>
      </w:rPr>
    </w:lvl>
    <w:lvl w:ilvl="5" w:tplc="5518D7CC">
      <w:numFmt w:val="bullet"/>
      <w:lvlText w:val="•"/>
      <w:lvlJc w:val="left"/>
      <w:pPr>
        <w:ind w:left="3018" w:hanging="360"/>
      </w:pPr>
      <w:rPr>
        <w:rFonts w:hint="default"/>
        <w:lang w:val="es-ES" w:eastAsia="es-ES" w:bidi="es-ES"/>
      </w:rPr>
    </w:lvl>
    <w:lvl w:ilvl="6" w:tplc="4F54BA1E">
      <w:numFmt w:val="bullet"/>
      <w:lvlText w:val="•"/>
      <w:lvlJc w:val="left"/>
      <w:pPr>
        <w:ind w:left="3454" w:hanging="360"/>
      </w:pPr>
      <w:rPr>
        <w:rFonts w:hint="default"/>
        <w:lang w:val="es-ES" w:eastAsia="es-ES" w:bidi="es-ES"/>
      </w:rPr>
    </w:lvl>
    <w:lvl w:ilvl="7" w:tplc="B058A206">
      <w:numFmt w:val="bullet"/>
      <w:lvlText w:val="•"/>
      <w:lvlJc w:val="left"/>
      <w:pPr>
        <w:ind w:left="3889" w:hanging="360"/>
      </w:pPr>
      <w:rPr>
        <w:rFonts w:hint="default"/>
        <w:lang w:val="es-ES" w:eastAsia="es-ES" w:bidi="es-ES"/>
      </w:rPr>
    </w:lvl>
    <w:lvl w:ilvl="8" w:tplc="52FACF3A">
      <w:numFmt w:val="bullet"/>
      <w:lvlText w:val="•"/>
      <w:lvlJc w:val="left"/>
      <w:pPr>
        <w:ind w:left="4325" w:hanging="360"/>
      </w:pPr>
      <w:rPr>
        <w:rFonts w:hint="default"/>
        <w:lang w:val="es-ES" w:eastAsia="es-ES" w:bidi="es-ES"/>
      </w:rPr>
    </w:lvl>
  </w:abstractNum>
  <w:abstractNum w:abstractNumId="22" w15:restartNumberingAfterBreak="0">
    <w:nsid w:val="328E3C60"/>
    <w:multiLevelType w:val="hybridMultilevel"/>
    <w:tmpl w:val="EA9C11E0"/>
    <w:lvl w:ilvl="0" w:tplc="2166C4F8">
      <w:start w:val="1"/>
      <w:numFmt w:val="decimal"/>
      <w:lvlText w:val="%1."/>
      <w:lvlJc w:val="left"/>
      <w:pPr>
        <w:ind w:left="111" w:hanging="274"/>
      </w:pPr>
      <w:rPr>
        <w:rFonts w:ascii="Arial" w:eastAsia="Arial" w:hAnsi="Arial" w:cs="Arial" w:hint="default"/>
        <w:w w:val="99"/>
        <w:sz w:val="24"/>
        <w:szCs w:val="24"/>
        <w:lang w:val="es-ES" w:eastAsia="es-ES" w:bidi="es-ES"/>
      </w:rPr>
    </w:lvl>
    <w:lvl w:ilvl="1" w:tplc="E10AF7AA">
      <w:numFmt w:val="bullet"/>
      <w:lvlText w:val="•"/>
      <w:lvlJc w:val="left"/>
      <w:pPr>
        <w:ind w:left="627" w:hanging="274"/>
      </w:pPr>
      <w:rPr>
        <w:rFonts w:hint="default"/>
        <w:lang w:val="es-ES" w:eastAsia="es-ES" w:bidi="es-ES"/>
      </w:rPr>
    </w:lvl>
    <w:lvl w:ilvl="2" w:tplc="B63C9D38">
      <w:numFmt w:val="bullet"/>
      <w:lvlText w:val="•"/>
      <w:lvlJc w:val="left"/>
      <w:pPr>
        <w:ind w:left="1135" w:hanging="274"/>
      </w:pPr>
      <w:rPr>
        <w:rFonts w:hint="default"/>
        <w:lang w:val="es-ES" w:eastAsia="es-ES" w:bidi="es-ES"/>
      </w:rPr>
    </w:lvl>
    <w:lvl w:ilvl="3" w:tplc="17BE179E">
      <w:numFmt w:val="bullet"/>
      <w:lvlText w:val="•"/>
      <w:lvlJc w:val="left"/>
      <w:pPr>
        <w:ind w:left="1643" w:hanging="274"/>
      </w:pPr>
      <w:rPr>
        <w:rFonts w:hint="default"/>
        <w:lang w:val="es-ES" w:eastAsia="es-ES" w:bidi="es-ES"/>
      </w:rPr>
    </w:lvl>
    <w:lvl w:ilvl="4" w:tplc="5310F16C">
      <w:numFmt w:val="bullet"/>
      <w:lvlText w:val="•"/>
      <w:lvlJc w:val="left"/>
      <w:pPr>
        <w:ind w:left="2150" w:hanging="274"/>
      </w:pPr>
      <w:rPr>
        <w:rFonts w:hint="default"/>
        <w:lang w:val="es-ES" w:eastAsia="es-ES" w:bidi="es-ES"/>
      </w:rPr>
    </w:lvl>
    <w:lvl w:ilvl="5" w:tplc="6EC28882">
      <w:numFmt w:val="bullet"/>
      <w:lvlText w:val="•"/>
      <w:lvlJc w:val="left"/>
      <w:pPr>
        <w:ind w:left="2658" w:hanging="274"/>
      </w:pPr>
      <w:rPr>
        <w:rFonts w:hint="default"/>
        <w:lang w:val="es-ES" w:eastAsia="es-ES" w:bidi="es-ES"/>
      </w:rPr>
    </w:lvl>
    <w:lvl w:ilvl="6" w:tplc="82BA8164">
      <w:numFmt w:val="bullet"/>
      <w:lvlText w:val="•"/>
      <w:lvlJc w:val="left"/>
      <w:pPr>
        <w:ind w:left="3166" w:hanging="274"/>
      </w:pPr>
      <w:rPr>
        <w:rFonts w:hint="default"/>
        <w:lang w:val="es-ES" w:eastAsia="es-ES" w:bidi="es-ES"/>
      </w:rPr>
    </w:lvl>
    <w:lvl w:ilvl="7" w:tplc="6CC2AD2C">
      <w:numFmt w:val="bullet"/>
      <w:lvlText w:val="•"/>
      <w:lvlJc w:val="left"/>
      <w:pPr>
        <w:ind w:left="3673" w:hanging="274"/>
      </w:pPr>
      <w:rPr>
        <w:rFonts w:hint="default"/>
        <w:lang w:val="es-ES" w:eastAsia="es-ES" w:bidi="es-ES"/>
      </w:rPr>
    </w:lvl>
    <w:lvl w:ilvl="8" w:tplc="E71A9862">
      <w:numFmt w:val="bullet"/>
      <w:lvlText w:val="•"/>
      <w:lvlJc w:val="left"/>
      <w:pPr>
        <w:ind w:left="4181" w:hanging="274"/>
      </w:pPr>
      <w:rPr>
        <w:rFonts w:hint="default"/>
        <w:lang w:val="es-ES" w:eastAsia="es-ES" w:bidi="es-ES"/>
      </w:rPr>
    </w:lvl>
  </w:abstractNum>
  <w:abstractNum w:abstractNumId="23" w15:restartNumberingAfterBreak="0">
    <w:nsid w:val="3602396E"/>
    <w:multiLevelType w:val="hybridMultilevel"/>
    <w:tmpl w:val="DC10FAB0"/>
    <w:lvl w:ilvl="0" w:tplc="C512C074">
      <w:start w:val="2"/>
      <w:numFmt w:val="upperRoman"/>
      <w:lvlText w:val="%1."/>
      <w:lvlJc w:val="left"/>
      <w:pPr>
        <w:ind w:left="111" w:hanging="317"/>
      </w:pPr>
      <w:rPr>
        <w:rFonts w:ascii="Arial" w:eastAsia="Arial" w:hAnsi="Arial" w:cs="Arial" w:hint="default"/>
        <w:w w:val="100"/>
        <w:sz w:val="24"/>
        <w:szCs w:val="24"/>
        <w:lang w:val="es-ES" w:eastAsia="es-ES" w:bidi="es-ES"/>
      </w:rPr>
    </w:lvl>
    <w:lvl w:ilvl="1" w:tplc="C12E7788">
      <w:start w:val="1"/>
      <w:numFmt w:val="decimal"/>
      <w:lvlText w:val="%2."/>
      <w:lvlJc w:val="left"/>
      <w:pPr>
        <w:ind w:left="831" w:hanging="360"/>
      </w:pPr>
      <w:rPr>
        <w:rFonts w:ascii="Arial" w:eastAsia="Arial" w:hAnsi="Arial" w:cs="Arial" w:hint="default"/>
        <w:spacing w:val="-4"/>
        <w:w w:val="99"/>
        <w:sz w:val="24"/>
        <w:szCs w:val="24"/>
        <w:lang w:val="es-ES" w:eastAsia="es-ES" w:bidi="es-ES"/>
      </w:rPr>
    </w:lvl>
    <w:lvl w:ilvl="2" w:tplc="3146CE42">
      <w:numFmt w:val="bullet"/>
      <w:lvlText w:val="•"/>
      <w:lvlJc w:val="left"/>
      <w:pPr>
        <w:ind w:left="1324" w:hanging="360"/>
      </w:pPr>
      <w:rPr>
        <w:rFonts w:hint="default"/>
        <w:lang w:val="es-ES" w:eastAsia="es-ES" w:bidi="es-ES"/>
      </w:rPr>
    </w:lvl>
    <w:lvl w:ilvl="3" w:tplc="365CCBE2">
      <w:numFmt w:val="bullet"/>
      <w:lvlText w:val="•"/>
      <w:lvlJc w:val="left"/>
      <w:pPr>
        <w:ind w:left="1808" w:hanging="360"/>
      </w:pPr>
      <w:rPr>
        <w:rFonts w:hint="default"/>
        <w:lang w:val="es-ES" w:eastAsia="es-ES" w:bidi="es-ES"/>
      </w:rPr>
    </w:lvl>
    <w:lvl w:ilvl="4" w:tplc="51188696">
      <w:numFmt w:val="bullet"/>
      <w:lvlText w:val="•"/>
      <w:lvlJc w:val="left"/>
      <w:pPr>
        <w:ind w:left="2292" w:hanging="360"/>
      </w:pPr>
      <w:rPr>
        <w:rFonts w:hint="default"/>
        <w:lang w:val="es-ES" w:eastAsia="es-ES" w:bidi="es-ES"/>
      </w:rPr>
    </w:lvl>
    <w:lvl w:ilvl="5" w:tplc="B450DCEC">
      <w:numFmt w:val="bullet"/>
      <w:lvlText w:val="•"/>
      <w:lvlJc w:val="left"/>
      <w:pPr>
        <w:ind w:left="2776" w:hanging="360"/>
      </w:pPr>
      <w:rPr>
        <w:rFonts w:hint="default"/>
        <w:lang w:val="es-ES" w:eastAsia="es-ES" w:bidi="es-ES"/>
      </w:rPr>
    </w:lvl>
    <w:lvl w:ilvl="6" w:tplc="D03ACECA">
      <w:numFmt w:val="bullet"/>
      <w:lvlText w:val="•"/>
      <w:lvlJc w:val="left"/>
      <w:pPr>
        <w:ind w:left="3260" w:hanging="360"/>
      </w:pPr>
      <w:rPr>
        <w:rFonts w:hint="default"/>
        <w:lang w:val="es-ES" w:eastAsia="es-ES" w:bidi="es-ES"/>
      </w:rPr>
    </w:lvl>
    <w:lvl w:ilvl="7" w:tplc="C6788E72">
      <w:numFmt w:val="bullet"/>
      <w:lvlText w:val="•"/>
      <w:lvlJc w:val="left"/>
      <w:pPr>
        <w:ind w:left="3744" w:hanging="360"/>
      </w:pPr>
      <w:rPr>
        <w:rFonts w:hint="default"/>
        <w:lang w:val="es-ES" w:eastAsia="es-ES" w:bidi="es-ES"/>
      </w:rPr>
    </w:lvl>
    <w:lvl w:ilvl="8" w:tplc="3D00B31E">
      <w:numFmt w:val="bullet"/>
      <w:lvlText w:val="•"/>
      <w:lvlJc w:val="left"/>
      <w:pPr>
        <w:ind w:left="4228" w:hanging="360"/>
      </w:pPr>
      <w:rPr>
        <w:rFonts w:hint="default"/>
        <w:lang w:val="es-ES" w:eastAsia="es-ES" w:bidi="es-ES"/>
      </w:rPr>
    </w:lvl>
  </w:abstractNum>
  <w:abstractNum w:abstractNumId="24" w15:restartNumberingAfterBreak="0">
    <w:nsid w:val="37B56C96"/>
    <w:multiLevelType w:val="hybridMultilevel"/>
    <w:tmpl w:val="14684F94"/>
    <w:lvl w:ilvl="0" w:tplc="5978C5F6">
      <w:start w:val="1"/>
      <w:numFmt w:val="decimal"/>
      <w:lvlText w:val="%1."/>
      <w:lvlJc w:val="left"/>
      <w:pPr>
        <w:ind w:left="831" w:hanging="360"/>
      </w:pPr>
      <w:rPr>
        <w:rFonts w:ascii="Arial" w:eastAsia="Arial" w:hAnsi="Arial" w:cs="Arial" w:hint="default"/>
        <w:spacing w:val="-29"/>
        <w:w w:val="99"/>
        <w:sz w:val="24"/>
        <w:szCs w:val="24"/>
        <w:lang w:val="es-ES" w:eastAsia="es-ES" w:bidi="es-ES"/>
      </w:rPr>
    </w:lvl>
    <w:lvl w:ilvl="1" w:tplc="140EB8F8">
      <w:numFmt w:val="bullet"/>
      <w:lvlText w:val="•"/>
      <w:lvlJc w:val="left"/>
      <w:pPr>
        <w:ind w:left="1275" w:hanging="360"/>
      </w:pPr>
      <w:rPr>
        <w:rFonts w:hint="default"/>
        <w:lang w:val="es-ES" w:eastAsia="es-ES" w:bidi="es-ES"/>
      </w:rPr>
    </w:lvl>
    <w:lvl w:ilvl="2" w:tplc="AB045762">
      <w:numFmt w:val="bullet"/>
      <w:lvlText w:val="•"/>
      <w:lvlJc w:val="left"/>
      <w:pPr>
        <w:ind w:left="1711" w:hanging="360"/>
      </w:pPr>
      <w:rPr>
        <w:rFonts w:hint="default"/>
        <w:lang w:val="es-ES" w:eastAsia="es-ES" w:bidi="es-ES"/>
      </w:rPr>
    </w:lvl>
    <w:lvl w:ilvl="3" w:tplc="DAF45312">
      <w:numFmt w:val="bullet"/>
      <w:lvlText w:val="•"/>
      <w:lvlJc w:val="left"/>
      <w:pPr>
        <w:ind w:left="2147" w:hanging="360"/>
      </w:pPr>
      <w:rPr>
        <w:rFonts w:hint="default"/>
        <w:lang w:val="es-ES" w:eastAsia="es-ES" w:bidi="es-ES"/>
      </w:rPr>
    </w:lvl>
    <w:lvl w:ilvl="4" w:tplc="369C5D54">
      <w:numFmt w:val="bullet"/>
      <w:lvlText w:val="•"/>
      <w:lvlJc w:val="left"/>
      <w:pPr>
        <w:ind w:left="2582" w:hanging="360"/>
      </w:pPr>
      <w:rPr>
        <w:rFonts w:hint="default"/>
        <w:lang w:val="es-ES" w:eastAsia="es-ES" w:bidi="es-ES"/>
      </w:rPr>
    </w:lvl>
    <w:lvl w:ilvl="5" w:tplc="CA3AC8B8">
      <w:numFmt w:val="bullet"/>
      <w:lvlText w:val="•"/>
      <w:lvlJc w:val="left"/>
      <w:pPr>
        <w:ind w:left="3018" w:hanging="360"/>
      </w:pPr>
      <w:rPr>
        <w:rFonts w:hint="default"/>
        <w:lang w:val="es-ES" w:eastAsia="es-ES" w:bidi="es-ES"/>
      </w:rPr>
    </w:lvl>
    <w:lvl w:ilvl="6" w:tplc="B54EFBDC">
      <w:numFmt w:val="bullet"/>
      <w:lvlText w:val="•"/>
      <w:lvlJc w:val="left"/>
      <w:pPr>
        <w:ind w:left="3454" w:hanging="360"/>
      </w:pPr>
      <w:rPr>
        <w:rFonts w:hint="default"/>
        <w:lang w:val="es-ES" w:eastAsia="es-ES" w:bidi="es-ES"/>
      </w:rPr>
    </w:lvl>
    <w:lvl w:ilvl="7" w:tplc="AA18E8F0">
      <w:numFmt w:val="bullet"/>
      <w:lvlText w:val="•"/>
      <w:lvlJc w:val="left"/>
      <w:pPr>
        <w:ind w:left="3889" w:hanging="360"/>
      </w:pPr>
      <w:rPr>
        <w:rFonts w:hint="default"/>
        <w:lang w:val="es-ES" w:eastAsia="es-ES" w:bidi="es-ES"/>
      </w:rPr>
    </w:lvl>
    <w:lvl w:ilvl="8" w:tplc="D05A945A">
      <w:numFmt w:val="bullet"/>
      <w:lvlText w:val="•"/>
      <w:lvlJc w:val="left"/>
      <w:pPr>
        <w:ind w:left="4325" w:hanging="360"/>
      </w:pPr>
      <w:rPr>
        <w:rFonts w:hint="default"/>
        <w:lang w:val="es-ES" w:eastAsia="es-ES" w:bidi="es-ES"/>
      </w:rPr>
    </w:lvl>
  </w:abstractNum>
  <w:abstractNum w:abstractNumId="25" w15:restartNumberingAfterBreak="0">
    <w:nsid w:val="3B0578B6"/>
    <w:multiLevelType w:val="hybridMultilevel"/>
    <w:tmpl w:val="861A1868"/>
    <w:lvl w:ilvl="0" w:tplc="9FC8549A">
      <w:start w:val="1"/>
      <w:numFmt w:val="decimal"/>
      <w:lvlText w:val="%1."/>
      <w:lvlJc w:val="left"/>
      <w:pPr>
        <w:ind w:left="831" w:hanging="360"/>
      </w:pPr>
      <w:rPr>
        <w:rFonts w:ascii="Arial" w:eastAsia="Arial" w:hAnsi="Arial" w:cs="Arial" w:hint="default"/>
        <w:spacing w:val="-27"/>
        <w:w w:val="99"/>
        <w:sz w:val="24"/>
        <w:szCs w:val="24"/>
        <w:lang w:val="es-ES" w:eastAsia="es-ES" w:bidi="es-ES"/>
      </w:rPr>
    </w:lvl>
    <w:lvl w:ilvl="1" w:tplc="199CEE88">
      <w:numFmt w:val="bullet"/>
      <w:lvlText w:val="•"/>
      <w:lvlJc w:val="left"/>
      <w:pPr>
        <w:ind w:left="1275" w:hanging="360"/>
      </w:pPr>
      <w:rPr>
        <w:rFonts w:hint="default"/>
        <w:lang w:val="es-ES" w:eastAsia="es-ES" w:bidi="es-ES"/>
      </w:rPr>
    </w:lvl>
    <w:lvl w:ilvl="2" w:tplc="6672A4DC">
      <w:numFmt w:val="bullet"/>
      <w:lvlText w:val="•"/>
      <w:lvlJc w:val="left"/>
      <w:pPr>
        <w:ind w:left="1711" w:hanging="360"/>
      </w:pPr>
      <w:rPr>
        <w:rFonts w:hint="default"/>
        <w:lang w:val="es-ES" w:eastAsia="es-ES" w:bidi="es-ES"/>
      </w:rPr>
    </w:lvl>
    <w:lvl w:ilvl="3" w:tplc="0062F5E6">
      <w:numFmt w:val="bullet"/>
      <w:lvlText w:val="•"/>
      <w:lvlJc w:val="left"/>
      <w:pPr>
        <w:ind w:left="2147" w:hanging="360"/>
      </w:pPr>
      <w:rPr>
        <w:rFonts w:hint="default"/>
        <w:lang w:val="es-ES" w:eastAsia="es-ES" w:bidi="es-ES"/>
      </w:rPr>
    </w:lvl>
    <w:lvl w:ilvl="4" w:tplc="201C2100">
      <w:numFmt w:val="bullet"/>
      <w:lvlText w:val="•"/>
      <w:lvlJc w:val="left"/>
      <w:pPr>
        <w:ind w:left="2582" w:hanging="360"/>
      </w:pPr>
      <w:rPr>
        <w:rFonts w:hint="default"/>
        <w:lang w:val="es-ES" w:eastAsia="es-ES" w:bidi="es-ES"/>
      </w:rPr>
    </w:lvl>
    <w:lvl w:ilvl="5" w:tplc="863E78D6">
      <w:numFmt w:val="bullet"/>
      <w:lvlText w:val="•"/>
      <w:lvlJc w:val="left"/>
      <w:pPr>
        <w:ind w:left="3018" w:hanging="360"/>
      </w:pPr>
      <w:rPr>
        <w:rFonts w:hint="default"/>
        <w:lang w:val="es-ES" w:eastAsia="es-ES" w:bidi="es-ES"/>
      </w:rPr>
    </w:lvl>
    <w:lvl w:ilvl="6" w:tplc="083893B6">
      <w:numFmt w:val="bullet"/>
      <w:lvlText w:val="•"/>
      <w:lvlJc w:val="left"/>
      <w:pPr>
        <w:ind w:left="3454" w:hanging="360"/>
      </w:pPr>
      <w:rPr>
        <w:rFonts w:hint="default"/>
        <w:lang w:val="es-ES" w:eastAsia="es-ES" w:bidi="es-ES"/>
      </w:rPr>
    </w:lvl>
    <w:lvl w:ilvl="7" w:tplc="1584C7D8">
      <w:numFmt w:val="bullet"/>
      <w:lvlText w:val="•"/>
      <w:lvlJc w:val="left"/>
      <w:pPr>
        <w:ind w:left="3889" w:hanging="360"/>
      </w:pPr>
      <w:rPr>
        <w:rFonts w:hint="default"/>
        <w:lang w:val="es-ES" w:eastAsia="es-ES" w:bidi="es-ES"/>
      </w:rPr>
    </w:lvl>
    <w:lvl w:ilvl="8" w:tplc="21BA5BC8">
      <w:numFmt w:val="bullet"/>
      <w:lvlText w:val="•"/>
      <w:lvlJc w:val="left"/>
      <w:pPr>
        <w:ind w:left="4325" w:hanging="360"/>
      </w:pPr>
      <w:rPr>
        <w:rFonts w:hint="default"/>
        <w:lang w:val="es-ES" w:eastAsia="es-ES" w:bidi="es-ES"/>
      </w:rPr>
    </w:lvl>
  </w:abstractNum>
  <w:abstractNum w:abstractNumId="26" w15:restartNumberingAfterBreak="0">
    <w:nsid w:val="3B804FAF"/>
    <w:multiLevelType w:val="hybridMultilevel"/>
    <w:tmpl w:val="3FFC19D0"/>
    <w:lvl w:ilvl="0" w:tplc="882A24F4">
      <w:start w:val="2"/>
      <w:numFmt w:val="decimal"/>
      <w:lvlText w:val="%1."/>
      <w:lvlJc w:val="left"/>
      <w:pPr>
        <w:ind w:left="831" w:hanging="360"/>
      </w:pPr>
      <w:rPr>
        <w:rFonts w:ascii="Arial" w:eastAsia="Arial" w:hAnsi="Arial" w:cs="Arial" w:hint="default"/>
        <w:spacing w:val="-3"/>
        <w:w w:val="99"/>
        <w:sz w:val="24"/>
        <w:szCs w:val="24"/>
        <w:lang w:val="es-ES" w:eastAsia="es-ES" w:bidi="es-ES"/>
      </w:rPr>
    </w:lvl>
    <w:lvl w:ilvl="1" w:tplc="046052B6">
      <w:numFmt w:val="bullet"/>
      <w:lvlText w:val=""/>
      <w:lvlJc w:val="left"/>
      <w:pPr>
        <w:ind w:left="1551" w:hanging="360"/>
      </w:pPr>
      <w:rPr>
        <w:rFonts w:ascii="Symbol" w:eastAsia="Symbol" w:hAnsi="Symbol" w:cs="Symbol" w:hint="default"/>
        <w:w w:val="100"/>
        <w:sz w:val="24"/>
        <w:szCs w:val="24"/>
        <w:lang w:val="es-ES" w:eastAsia="es-ES" w:bidi="es-ES"/>
      </w:rPr>
    </w:lvl>
    <w:lvl w:ilvl="2" w:tplc="69E6F540">
      <w:numFmt w:val="bullet"/>
      <w:lvlText w:val="•"/>
      <w:lvlJc w:val="left"/>
      <w:pPr>
        <w:ind w:left="1964" w:hanging="360"/>
      </w:pPr>
      <w:rPr>
        <w:rFonts w:hint="default"/>
        <w:lang w:val="es-ES" w:eastAsia="es-ES" w:bidi="es-ES"/>
      </w:rPr>
    </w:lvl>
    <w:lvl w:ilvl="3" w:tplc="32600870">
      <w:numFmt w:val="bullet"/>
      <w:lvlText w:val="•"/>
      <w:lvlJc w:val="left"/>
      <w:pPr>
        <w:ind w:left="2368" w:hanging="360"/>
      </w:pPr>
      <w:rPr>
        <w:rFonts w:hint="default"/>
        <w:lang w:val="es-ES" w:eastAsia="es-ES" w:bidi="es-ES"/>
      </w:rPr>
    </w:lvl>
    <w:lvl w:ilvl="4" w:tplc="340E83C2">
      <w:numFmt w:val="bullet"/>
      <w:lvlText w:val="•"/>
      <w:lvlJc w:val="left"/>
      <w:pPr>
        <w:ind w:left="2772" w:hanging="360"/>
      </w:pPr>
      <w:rPr>
        <w:rFonts w:hint="default"/>
        <w:lang w:val="es-ES" w:eastAsia="es-ES" w:bidi="es-ES"/>
      </w:rPr>
    </w:lvl>
    <w:lvl w:ilvl="5" w:tplc="45BCB686">
      <w:numFmt w:val="bullet"/>
      <w:lvlText w:val="•"/>
      <w:lvlJc w:val="left"/>
      <w:pPr>
        <w:ind w:left="3176" w:hanging="360"/>
      </w:pPr>
      <w:rPr>
        <w:rFonts w:hint="default"/>
        <w:lang w:val="es-ES" w:eastAsia="es-ES" w:bidi="es-ES"/>
      </w:rPr>
    </w:lvl>
    <w:lvl w:ilvl="6" w:tplc="D158A076">
      <w:numFmt w:val="bullet"/>
      <w:lvlText w:val="•"/>
      <w:lvlJc w:val="left"/>
      <w:pPr>
        <w:ind w:left="3580" w:hanging="360"/>
      </w:pPr>
      <w:rPr>
        <w:rFonts w:hint="default"/>
        <w:lang w:val="es-ES" w:eastAsia="es-ES" w:bidi="es-ES"/>
      </w:rPr>
    </w:lvl>
    <w:lvl w:ilvl="7" w:tplc="66D2056C">
      <w:numFmt w:val="bullet"/>
      <w:lvlText w:val="•"/>
      <w:lvlJc w:val="left"/>
      <w:pPr>
        <w:ind w:left="3984" w:hanging="360"/>
      </w:pPr>
      <w:rPr>
        <w:rFonts w:hint="default"/>
        <w:lang w:val="es-ES" w:eastAsia="es-ES" w:bidi="es-ES"/>
      </w:rPr>
    </w:lvl>
    <w:lvl w:ilvl="8" w:tplc="7026CE38">
      <w:numFmt w:val="bullet"/>
      <w:lvlText w:val="•"/>
      <w:lvlJc w:val="left"/>
      <w:pPr>
        <w:ind w:left="4388" w:hanging="360"/>
      </w:pPr>
      <w:rPr>
        <w:rFonts w:hint="default"/>
        <w:lang w:val="es-ES" w:eastAsia="es-ES" w:bidi="es-ES"/>
      </w:rPr>
    </w:lvl>
  </w:abstractNum>
  <w:abstractNum w:abstractNumId="27" w15:restartNumberingAfterBreak="0">
    <w:nsid w:val="3E8B1019"/>
    <w:multiLevelType w:val="hybridMultilevel"/>
    <w:tmpl w:val="EEB2D758"/>
    <w:lvl w:ilvl="0" w:tplc="34224FE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44357065"/>
    <w:multiLevelType w:val="hybridMultilevel"/>
    <w:tmpl w:val="38D485B8"/>
    <w:lvl w:ilvl="0" w:tplc="7C5AEEEE">
      <w:start w:val="1"/>
      <w:numFmt w:val="decimal"/>
      <w:lvlText w:val="%1."/>
      <w:lvlJc w:val="left"/>
      <w:pPr>
        <w:ind w:left="831" w:hanging="360"/>
      </w:pPr>
      <w:rPr>
        <w:rFonts w:ascii="Arial" w:eastAsia="Arial" w:hAnsi="Arial" w:cs="Arial" w:hint="default"/>
        <w:spacing w:val="-3"/>
        <w:w w:val="99"/>
        <w:sz w:val="24"/>
        <w:szCs w:val="24"/>
        <w:lang w:val="es-ES" w:eastAsia="es-ES" w:bidi="es-ES"/>
      </w:rPr>
    </w:lvl>
    <w:lvl w:ilvl="1" w:tplc="A4A856F0">
      <w:numFmt w:val="bullet"/>
      <w:lvlText w:val="•"/>
      <w:lvlJc w:val="left"/>
      <w:pPr>
        <w:ind w:left="1275" w:hanging="360"/>
      </w:pPr>
      <w:rPr>
        <w:rFonts w:hint="default"/>
        <w:lang w:val="es-ES" w:eastAsia="es-ES" w:bidi="es-ES"/>
      </w:rPr>
    </w:lvl>
    <w:lvl w:ilvl="2" w:tplc="CDBE9C8A">
      <w:numFmt w:val="bullet"/>
      <w:lvlText w:val="•"/>
      <w:lvlJc w:val="left"/>
      <w:pPr>
        <w:ind w:left="1711" w:hanging="360"/>
      </w:pPr>
      <w:rPr>
        <w:rFonts w:hint="default"/>
        <w:lang w:val="es-ES" w:eastAsia="es-ES" w:bidi="es-ES"/>
      </w:rPr>
    </w:lvl>
    <w:lvl w:ilvl="3" w:tplc="C0423826">
      <w:numFmt w:val="bullet"/>
      <w:lvlText w:val="•"/>
      <w:lvlJc w:val="left"/>
      <w:pPr>
        <w:ind w:left="2147" w:hanging="360"/>
      </w:pPr>
      <w:rPr>
        <w:rFonts w:hint="default"/>
        <w:lang w:val="es-ES" w:eastAsia="es-ES" w:bidi="es-ES"/>
      </w:rPr>
    </w:lvl>
    <w:lvl w:ilvl="4" w:tplc="9A4E4182">
      <w:numFmt w:val="bullet"/>
      <w:lvlText w:val="•"/>
      <w:lvlJc w:val="left"/>
      <w:pPr>
        <w:ind w:left="2582" w:hanging="360"/>
      </w:pPr>
      <w:rPr>
        <w:rFonts w:hint="default"/>
        <w:lang w:val="es-ES" w:eastAsia="es-ES" w:bidi="es-ES"/>
      </w:rPr>
    </w:lvl>
    <w:lvl w:ilvl="5" w:tplc="92044730">
      <w:numFmt w:val="bullet"/>
      <w:lvlText w:val="•"/>
      <w:lvlJc w:val="left"/>
      <w:pPr>
        <w:ind w:left="3018" w:hanging="360"/>
      </w:pPr>
      <w:rPr>
        <w:rFonts w:hint="default"/>
        <w:lang w:val="es-ES" w:eastAsia="es-ES" w:bidi="es-ES"/>
      </w:rPr>
    </w:lvl>
    <w:lvl w:ilvl="6" w:tplc="7F1CD7D6">
      <w:numFmt w:val="bullet"/>
      <w:lvlText w:val="•"/>
      <w:lvlJc w:val="left"/>
      <w:pPr>
        <w:ind w:left="3454" w:hanging="360"/>
      </w:pPr>
      <w:rPr>
        <w:rFonts w:hint="default"/>
        <w:lang w:val="es-ES" w:eastAsia="es-ES" w:bidi="es-ES"/>
      </w:rPr>
    </w:lvl>
    <w:lvl w:ilvl="7" w:tplc="B2469C94">
      <w:numFmt w:val="bullet"/>
      <w:lvlText w:val="•"/>
      <w:lvlJc w:val="left"/>
      <w:pPr>
        <w:ind w:left="3889" w:hanging="360"/>
      </w:pPr>
      <w:rPr>
        <w:rFonts w:hint="default"/>
        <w:lang w:val="es-ES" w:eastAsia="es-ES" w:bidi="es-ES"/>
      </w:rPr>
    </w:lvl>
    <w:lvl w:ilvl="8" w:tplc="795C3DFA">
      <w:numFmt w:val="bullet"/>
      <w:lvlText w:val="•"/>
      <w:lvlJc w:val="left"/>
      <w:pPr>
        <w:ind w:left="4325" w:hanging="360"/>
      </w:pPr>
      <w:rPr>
        <w:rFonts w:hint="default"/>
        <w:lang w:val="es-ES" w:eastAsia="es-ES" w:bidi="es-ES"/>
      </w:rPr>
    </w:lvl>
  </w:abstractNum>
  <w:abstractNum w:abstractNumId="29" w15:restartNumberingAfterBreak="0">
    <w:nsid w:val="460A4204"/>
    <w:multiLevelType w:val="hybridMultilevel"/>
    <w:tmpl w:val="EDAC91D2"/>
    <w:lvl w:ilvl="0" w:tplc="78BC303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49A45343"/>
    <w:multiLevelType w:val="hybridMultilevel"/>
    <w:tmpl w:val="FFDEB218"/>
    <w:lvl w:ilvl="0" w:tplc="D07809FE">
      <w:start w:val="1"/>
      <w:numFmt w:val="decimal"/>
      <w:lvlText w:val="%1."/>
      <w:lvlJc w:val="left"/>
      <w:pPr>
        <w:ind w:left="831" w:hanging="360"/>
      </w:pPr>
      <w:rPr>
        <w:rFonts w:ascii="Arial" w:eastAsia="Arial" w:hAnsi="Arial" w:cs="Arial" w:hint="default"/>
        <w:spacing w:val="-3"/>
        <w:w w:val="99"/>
        <w:sz w:val="24"/>
        <w:szCs w:val="24"/>
        <w:lang w:val="es-ES" w:eastAsia="es-ES" w:bidi="es-ES"/>
      </w:rPr>
    </w:lvl>
    <w:lvl w:ilvl="1" w:tplc="8ED4CE72">
      <w:numFmt w:val="bullet"/>
      <w:lvlText w:val="•"/>
      <w:lvlJc w:val="left"/>
      <w:pPr>
        <w:ind w:left="1275" w:hanging="360"/>
      </w:pPr>
      <w:rPr>
        <w:rFonts w:hint="default"/>
        <w:lang w:val="es-ES" w:eastAsia="es-ES" w:bidi="es-ES"/>
      </w:rPr>
    </w:lvl>
    <w:lvl w:ilvl="2" w:tplc="7562B654">
      <w:numFmt w:val="bullet"/>
      <w:lvlText w:val="•"/>
      <w:lvlJc w:val="left"/>
      <w:pPr>
        <w:ind w:left="1711" w:hanging="360"/>
      </w:pPr>
      <w:rPr>
        <w:rFonts w:hint="default"/>
        <w:lang w:val="es-ES" w:eastAsia="es-ES" w:bidi="es-ES"/>
      </w:rPr>
    </w:lvl>
    <w:lvl w:ilvl="3" w:tplc="25105FAC">
      <w:numFmt w:val="bullet"/>
      <w:lvlText w:val="•"/>
      <w:lvlJc w:val="left"/>
      <w:pPr>
        <w:ind w:left="2147" w:hanging="360"/>
      </w:pPr>
      <w:rPr>
        <w:rFonts w:hint="default"/>
        <w:lang w:val="es-ES" w:eastAsia="es-ES" w:bidi="es-ES"/>
      </w:rPr>
    </w:lvl>
    <w:lvl w:ilvl="4" w:tplc="BF44438C">
      <w:numFmt w:val="bullet"/>
      <w:lvlText w:val="•"/>
      <w:lvlJc w:val="left"/>
      <w:pPr>
        <w:ind w:left="2582" w:hanging="360"/>
      </w:pPr>
      <w:rPr>
        <w:rFonts w:hint="default"/>
        <w:lang w:val="es-ES" w:eastAsia="es-ES" w:bidi="es-ES"/>
      </w:rPr>
    </w:lvl>
    <w:lvl w:ilvl="5" w:tplc="9DEC146A">
      <w:numFmt w:val="bullet"/>
      <w:lvlText w:val="•"/>
      <w:lvlJc w:val="left"/>
      <w:pPr>
        <w:ind w:left="3018" w:hanging="360"/>
      </w:pPr>
      <w:rPr>
        <w:rFonts w:hint="default"/>
        <w:lang w:val="es-ES" w:eastAsia="es-ES" w:bidi="es-ES"/>
      </w:rPr>
    </w:lvl>
    <w:lvl w:ilvl="6" w:tplc="A1A6FB00">
      <w:numFmt w:val="bullet"/>
      <w:lvlText w:val="•"/>
      <w:lvlJc w:val="left"/>
      <w:pPr>
        <w:ind w:left="3454" w:hanging="360"/>
      </w:pPr>
      <w:rPr>
        <w:rFonts w:hint="default"/>
        <w:lang w:val="es-ES" w:eastAsia="es-ES" w:bidi="es-ES"/>
      </w:rPr>
    </w:lvl>
    <w:lvl w:ilvl="7" w:tplc="BE3A3C92">
      <w:numFmt w:val="bullet"/>
      <w:lvlText w:val="•"/>
      <w:lvlJc w:val="left"/>
      <w:pPr>
        <w:ind w:left="3889" w:hanging="360"/>
      </w:pPr>
      <w:rPr>
        <w:rFonts w:hint="default"/>
        <w:lang w:val="es-ES" w:eastAsia="es-ES" w:bidi="es-ES"/>
      </w:rPr>
    </w:lvl>
    <w:lvl w:ilvl="8" w:tplc="29E80440">
      <w:numFmt w:val="bullet"/>
      <w:lvlText w:val="•"/>
      <w:lvlJc w:val="left"/>
      <w:pPr>
        <w:ind w:left="4325" w:hanging="360"/>
      </w:pPr>
      <w:rPr>
        <w:rFonts w:hint="default"/>
        <w:lang w:val="es-ES" w:eastAsia="es-ES" w:bidi="es-ES"/>
      </w:rPr>
    </w:lvl>
  </w:abstractNum>
  <w:abstractNum w:abstractNumId="31" w15:restartNumberingAfterBreak="0">
    <w:nsid w:val="5AC87088"/>
    <w:multiLevelType w:val="hybridMultilevel"/>
    <w:tmpl w:val="EEB2D758"/>
    <w:lvl w:ilvl="0" w:tplc="34224FE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3D646A7"/>
    <w:multiLevelType w:val="hybridMultilevel"/>
    <w:tmpl w:val="867810A2"/>
    <w:lvl w:ilvl="0" w:tplc="66B49F36">
      <w:start w:val="1"/>
      <w:numFmt w:val="upperRoman"/>
      <w:lvlText w:val="%1."/>
      <w:lvlJc w:val="left"/>
      <w:pPr>
        <w:ind w:left="111" w:hanging="293"/>
      </w:pPr>
      <w:rPr>
        <w:rFonts w:ascii="Arial" w:eastAsia="Arial" w:hAnsi="Arial" w:cs="Arial" w:hint="default"/>
        <w:w w:val="100"/>
        <w:sz w:val="24"/>
        <w:szCs w:val="24"/>
        <w:lang w:val="es-ES" w:eastAsia="es-ES" w:bidi="es-ES"/>
      </w:rPr>
    </w:lvl>
    <w:lvl w:ilvl="1" w:tplc="86666DAE">
      <w:start w:val="1"/>
      <w:numFmt w:val="decimal"/>
      <w:lvlText w:val="%2."/>
      <w:lvlJc w:val="left"/>
      <w:pPr>
        <w:ind w:left="831" w:hanging="360"/>
      </w:pPr>
      <w:rPr>
        <w:rFonts w:ascii="Arial" w:eastAsia="Arial" w:hAnsi="Arial" w:cs="Arial" w:hint="default"/>
        <w:spacing w:val="-3"/>
        <w:w w:val="99"/>
        <w:sz w:val="24"/>
        <w:szCs w:val="24"/>
        <w:lang w:val="es-ES" w:eastAsia="es-ES" w:bidi="es-ES"/>
      </w:rPr>
    </w:lvl>
    <w:lvl w:ilvl="2" w:tplc="41BC404C">
      <w:numFmt w:val="bullet"/>
      <w:lvlText w:val="•"/>
      <w:lvlJc w:val="left"/>
      <w:pPr>
        <w:ind w:left="1324" w:hanging="360"/>
      </w:pPr>
      <w:rPr>
        <w:rFonts w:hint="default"/>
        <w:lang w:val="es-ES" w:eastAsia="es-ES" w:bidi="es-ES"/>
      </w:rPr>
    </w:lvl>
    <w:lvl w:ilvl="3" w:tplc="F442219E">
      <w:numFmt w:val="bullet"/>
      <w:lvlText w:val="•"/>
      <w:lvlJc w:val="left"/>
      <w:pPr>
        <w:ind w:left="1808" w:hanging="360"/>
      </w:pPr>
      <w:rPr>
        <w:rFonts w:hint="default"/>
        <w:lang w:val="es-ES" w:eastAsia="es-ES" w:bidi="es-ES"/>
      </w:rPr>
    </w:lvl>
    <w:lvl w:ilvl="4" w:tplc="158E3C74">
      <w:numFmt w:val="bullet"/>
      <w:lvlText w:val="•"/>
      <w:lvlJc w:val="left"/>
      <w:pPr>
        <w:ind w:left="2292" w:hanging="360"/>
      </w:pPr>
      <w:rPr>
        <w:rFonts w:hint="default"/>
        <w:lang w:val="es-ES" w:eastAsia="es-ES" w:bidi="es-ES"/>
      </w:rPr>
    </w:lvl>
    <w:lvl w:ilvl="5" w:tplc="9AA2B986">
      <w:numFmt w:val="bullet"/>
      <w:lvlText w:val="•"/>
      <w:lvlJc w:val="left"/>
      <w:pPr>
        <w:ind w:left="2776" w:hanging="360"/>
      </w:pPr>
      <w:rPr>
        <w:rFonts w:hint="default"/>
        <w:lang w:val="es-ES" w:eastAsia="es-ES" w:bidi="es-ES"/>
      </w:rPr>
    </w:lvl>
    <w:lvl w:ilvl="6" w:tplc="E3F6DF88">
      <w:numFmt w:val="bullet"/>
      <w:lvlText w:val="•"/>
      <w:lvlJc w:val="left"/>
      <w:pPr>
        <w:ind w:left="3260" w:hanging="360"/>
      </w:pPr>
      <w:rPr>
        <w:rFonts w:hint="default"/>
        <w:lang w:val="es-ES" w:eastAsia="es-ES" w:bidi="es-ES"/>
      </w:rPr>
    </w:lvl>
    <w:lvl w:ilvl="7" w:tplc="21A07EB0">
      <w:numFmt w:val="bullet"/>
      <w:lvlText w:val="•"/>
      <w:lvlJc w:val="left"/>
      <w:pPr>
        <w:ind w:left="3744" w:hanging="360"/>
      </w:pPr>
      <w:rPr>
        <w:rFonts w:hint="default"/>
        <w:lang w:val="es-ES" w:eastAsia="es-ES" w:bidi="es-ES"/>
      </w:rPr>
    </w:lvl>
    <w:lvl w:ilvl="8" w:tplc="9118C5F0">
      <w:numFmt w:val="bullet"/>
      <w:lvlText w:val="•"/>
      <w:lvlJc w:val="left"/>
      <w:pPr>
        <w:ind w:left="4228" w:hanging="360"/>
      </w:pPr>
      <w:rPr>
        <w:rFonts w:hint="default"/>
        <w:lang w:val="es-ES" w:eastAsia="es-ES" w:bidi="es-ES"/>
      </w:rPr>
    </w:lvl>
  </w:abstractNum>
  <w:abstractNum w:abstractNumId="33" w15:restartNumberingAfterBreak="0">
    <w:nsid w:val="649F759D"/>
    <w:multiLevelType w:val="hybridMultilevel"/>
    <w:tmpl w:val="D41CF1DA"/>
    <w:lvl w:ilvl="0" w:tplc="C2AE1B48">
      <w:start w:val="6"/>
      <w:numFmt w:val="decimal"/>
      <w:lvlText w:val="%1."/>
      <w:lvlJc w:val="left"/>
      <w:pPr>
        <w:ind w:left="831" w:hanging="360"/>
      </w:pPr>
      <w:rPr>
        <w:rFonts w:ascii="Arial" w:eastAsia="Arial" w:hAnsi="Arial" w:cs="Arial" w:hint="default"/>
        <w:spacing w:val="-27"/>
        <w:w w:val="99"/>
        <w:sz w:val="24"/>
        <w:szCs w:val="24"/>
        <w:lang w:val="es-ES" w:eastAsia="es-ES" w:bidi="es-ES"/>
      </w:rPr>
    </w:lvl>
    <w:lvl w:ilvl="1" w:tplc="E50CA00A">
      <w:numFmt w:val="bullet"/>
      <w:lvlText w:val="•"/>
      <w:lvlJc w:val="left"/>
      <w:pPr>
        <w:ind w:left="1275" w:hanging="360"/>
      </w:pPr>
      <w:rPr>
        <w:rFonts w:hint="default"/>
        <w:lang w:val="es-ES" w:eastAsia="es-ES" w:bidi="es-ES"/>
      </w:rPr>
    </w:lvl>
    <w:lvl w:ilvl="2" w:tplc="2204642E">
      <w:numFmt w:val="bullet"/>
      <w:lvlText w:val="•"/>
      <w:lvlJc w:val="left"/>
      <w:pPr>
        <w:ind w:left="1711" w:hanging="360"/>
      </w:pPr>
      <w:rPr>
        <w:rFonts w:hint="default"/>
        <w:lang w:val="es-ES" w:eastAsia="es-ES" w:bidi="es-ES"/>
      </w:rPr>
    </w:lvl>
    <w:lvl w:ilvl="3" w:tplc="B5D40A7A">
      <w:numFmt w:val="bullet"/>
      <w:lvlText w:val="•"/>
      <w:lvlJc w:val="left"/>
      <w:pPr>
        <w:ind w:left="2147" w:hanging="360"/>
      </w:pPr>
      <w:rPr>
        <w:rFonts w:hint="default"/>
        <w:lang w:val="es-ES" w:eastAsia="es-ES" w:bidi="es-ES"/>
      </w:rPr>
    </w:lvl>
    <w:lvl w:ilvl="4" w:tplc="4AD2BAA8">
      <w:numFmt w:val="bullet"/>
      <w:lvlText w:val="•"/>
      <w:lvlJc w:val="left"/>
      <w:pPr>
        <w:ind w:left="2582" w:hanging="360"/>
      </w:pPr>
      <w:rPr>
        <w:rFonts w:hint="default"/>
        <w:lang w:val="es-ES" w:eastAsia="es-ES" w:bidi="es-ES"/>
      </w:rPr>
    </w:lvl>
    <w:lvl w:ilvl="5" w:tplc="6340078E">
      <w:numFmt w:val="bullet"/>
      <w:lvlText w:val="•"/>
      <w:lvlJc w:val="left"/>
      <w:pPr>
        <w:ind w:left="3018" w:hanging="360"/>
      </w:pPr>
      <w:rPr>
        <w:rFonts w:hint="default"/>
        <w:lang w:val="es-ES" w:eastAsia="es-ES" w:bidi="es-ES"/>
      </w:rPr>
    </w:lvl>
    <w:lvl w:ilvl="6" w:tplc="3E2A2F7E">
      <w:numFmt w:val="bullet"/>
      <w:lvlText w:val="•"/>
      <w:lvlJc w:val="left"/>
      <w:pPr>
        <w:ind w:left="3454" w:hanging="360"/>
      </w:pPr>
      <w:rPr>
        <w:rFonts w:hint="default"/>
        <w:lang w:val="es-ES" w:eastAsia="es-ES" w:bidi="es-ES"/>
      </w:rPr>
    </w:lvl>
    <w:lvl w:ilvl="7" w:tplc="52ECB5FA">
      <w:numFmt w:val="bullet"/>
      <w:lvlText w:val="•"/>
      <w:lvlJc w:val="left"/>
      <w:pPr>
        <w:ind w:left="3889" w:hanging="360"/>
      </w:pPr>
      <w:rPr>
        <w:rFonts w:hint="default"/>
        <w:lang w:val="es-ES" w:eastAsia="es-ES" w:bidi="es-ES"/>
      </w:rPr>
    </w:lvl>
    <w:lvl w:ilvl="8" w:tplc="C84A6A08">
      <w:numFmt w:val="bullet"/>
      <w:lvlText w:val="•"/>
      <w:lvlJc w:val="left"/>
      <w:pPr>
        <w:ind w:left="4325" w:hanging="360"/>
      </w:pPr>
      <w:rPr>
        <w:rFonts w:hint="default"/>
        <w:lang w:val="es-ES" w:eastAsia="es-ES" w:bidi="es-ES"/>
      </w:rPr>
    </w:lvl>
  </w:abstractNum>
  <w:abstractNum w:abstractNumId="34" w15:restartNumberingAfterBreak="0">
    <w:nsid w:val="64A97458"/>
    <w:multiLevelType w:val="hybridMultilevel"/>
    <w:tmpl w:val="33C0A508"/>
    <w:lvl w:ilvl="0" w:tplc="8FAC5CFC">
      <w:start w:val="13"/>
      <w:numFmt w:val="decimal"/>
      <w:lvlText w:val="%1."/>
      <w:lvlJc w:val="left"/>
      <w:pPr>
        <w:ind w:left="480" w:hanging="370"/>
      </w:pPr>
      <w:rPr>
        <w:rFonts w:ascii="Arial" w:eastAsia="Arial" w:hAnsi="Arial" w:cs="Arial" w:hint="default"/>
        <w:spacing w:val="-1"/>
        <w:w w:val="100"/>
        <w:sz w:val="22"/>
        <w:szCs w:val="22"/>
        <w:lang w:val="es-ES" w:eastAsia="es-ES" w:bidi="es-ES"/>
      </w:rPr>
    </w:lvl>
    <w:lvl w:ilvl="1" w:tplc="BF04A4DC">
      <w:numFmt w:val="bullet"/>
      <w:lvlText w:val="•"/>
      <w:lvlJc w:val="left"/>
      <w:pPr>
        <w:ind w:left="951" w:hanging="370"/>
      </w:pPr>
      <w:rPr>
        <w:rFonts w:hint="default"/>
        <w:lang w:val="es-ES" w:eastAsia="es-ES" w:bidi="es-ES"/>
      </w:rPr>
    </w:lvl>
    <w:lvl w:ilvl="2" w:tplc="0F34A130">
      <w:numFmt w:val="bullet"/>
      <w:lvlText w:val="•"/>
      <w:lvlJc w:val="left"/>
      <w:pPr>
        <w:ind w:left="1423" w:hanging="370"/>
      </w:pPr>
      <w:rPr>
        <w:rFonts w:hint="default"/>
        <w:lang w:val="es-ES" w:eastAsia="es-ES" w:bidi="es-ES"/>
      </w:rPr>
    </w:lvl>
    <w:lvl w:ilvl="3" w:tplc="26C6E8CA">
      <w:numFmt w:val="bullet"/>
      <w:lvlText w:val="•"/>
      <w:lvlJc w:val="left"/>
      <w:pPr>
        <w:ind w:left="1895" w:hanging="370"/>
      </w:pPr>
      <w:rPr>
        <w:rFonts w:hint="default"/>
        <w:lang w:val="es-ES" w:eastAsia="es-ES" w:bidi="es-ES"/>
      </w:rPr>
    </w:lvl>
    <w:lvl w:ilvl="4" w:tplc="34761308">
      <w:numFmt w:val="bullet"/>
      <w:lvlText w:val="•"/>
      <w:lvlJc w:val="left"/>
      <w:pPr>
        <w:ind w:left="2366" w:hanging="370"/>
      </w:pPr>
      <w:rPr>
        <w:rFonts w:hint="default"/>
        <w:lang w:val="es-ES" w:eastAsia="es-ES" w:bidi="es-ES"/>
      </w:rPr>
    </w:lvl>
    <w:lvl w:ilvl="5" w:tplc="5F9EA5DE">
      <w:numFmt w:val="bullet"/>
      <w:lvlText w:val="•"/>
      <w:lvlJc w:val="left"/>
      <w:pPr>
        <w:ind w:left="2838" w:hanging="370"/>
      </w:pPr>
      <w:rPr>
        <w:rFonts w:hint="default"/>
        <w:lang w:val="es-ES" w:eastAsia="es-ES" w:bidi="es-ES"/>
      </w:rPr>
    </w:lvl>
    <w:lvl w:ilvl="6" w:tplc="CD748D48">
      <w:numFmt w:val="bullet"/>
      <w:lvlText w:val="•"/>
      <w:lvlJc w:val="left"/>
      <w:pPr>
        <w:ind w:left="3310" w:hanging="370"/>
      </w:pPr>
      <w:rPr>
        <w:rFonts w:hint="default"/>
        <w:lang w:val="es-ES" w:eastAsia="es-ES" w:bidi="es-ES"/>
      </w:rPr>
    </w:lvl>
    <w:lvl w:ilvl="7" w:tplc="7E4EF3EC">
      <w:numFmt w:val="bullet"/>
      <w:lvlText w:val="•"/>
      <w:lvlJc w:val="left"/>
      <w:pPr>
        <w:ind w:left="3781" w:hanging="370"/>
      </w:pPr>
      <w:rPr>
        <w:rFonts w:hint="default"/>
        <w:lang w:val="es-ES" w:eastAsia="es-ES" w:bidi="es-ES"/>
      </w:rPr>
    </w:lvl>
    <w:lvl w:ilvl="8" w:tplc="63A06E76">
      <w:numFmt w:val="bullet"/>
      <w:lvlText w:val="•"/>
      <w:lvlJc w:val="left"/>
      <w:pPr>
        <w:ind w:left="4253" w:hanging="370"/>
      </w:pPr>
      <w:rPr>
        <w:rFonts w:hint="default"/>
        <w:lang w:val="es-ES" w:eastAsia="es-ES" w:bidi="es-ES"/>
      </w:rPr>
    </w:lvl>
  </w:abstractNum>
  <w:abstractNum w:abstractNumId="35" w15:restartNumberingAfterBreak="0">
    <w:nsid w:val="65A64BDF"/>
    <w:multiLevelType w:val="hybridMultilevel"/>
    <w:tmpl w:val="EB4A0022"/>
    <w:lvl w:ilvl="0" w:tplc="594875C8">
      <w:start w:val="12"/>
      <w:numFmt w:val="decimal"/>
      <w:lvlText w:val="%1."/>
      <w:lvlJc w:val="left"/>
      <w:pPr>
        <w:ind w:left="831" w:hanging="360"/>
      </w:pPr>
      <w:rPr>
        <w:rFonts w:ascii="Arial" w:eastAsia="Arial" w:hAnsi="Arial" w:cs="Arial" w:hint="default"/>
        <w:w w:val="99"/>
        <w:sz w:val="24"/>
        <w:szCs w:val="24"/>
        <w:lang w:val="es-ES" w:eastAsia="es-ES" w:bidi="es-ES"/>
      </w:rPr>
    </w:lvl>
    <w:lvl w:ilvl="1" w:tplc="F4ECB7B2">
      <w:numFmt w:val="bullet"/>
      <w:lvlText w:val="•"/>
      <w:lvlJc w:val="left"/>
      <w:pPr>
        <w:ind w:left="1275" w:hanging="360"/>
      </w:pPr>
      <w:rPr>
        <w:rFonts w:hint="default"/>
        <w:lang w:val="es-ES" w:eastAsia="es-ES" w:bidi="es-ES"/>
      </w:rPr>
    </w:lvl>
    <w:lvl w:ilvl="2" w:tplc="974CEBF0">
      <w:numFmt w:val="bullet"/>
      <w:lvlText w:val="•"/>
      <w:lvlJc w:val="left"/>
      <w:pPr>
        <w:ind w:left="1711" w:hanging="360"/>
      </w:pPr>
      <w:rPr>
        <w:rFonts w:hint="default"/>
        <w:lang w:val="es-ES" w:eastAsia="es-ES" w:bidi="es-ES"/>
      </w:rPr>
    </w:lvl>
    <w:lvl w:ilvl="3" w:tplc="0ECC224A">
      <w:numFmt w:val="bullet"/>
      <w:lvlText w:val="•"/>
      <w:lvlJc w:val="left"/>
      <w:pPr>
        <w:ind w:left="2147" w:hanging="360"/>
      </w:pPr>
      <w:rPr>
        <w:rFonts w:hint="default"/>
        <w:lang w:val="es-ES" w:eastAsia="es-ES" w:bidi="es-ES"/>
      </w:rPr>
    </w:lvl>
    <w:lvl w:ilvl="4" w:tplc="F9D2A3FA">
      <w:numFmt w:val="bullet"/>
      <w:lvlText w:val="•"/>
      <w:lvlJc w:val="left"/>
      <w:pPr>
        <w:ind w:left="2582" w:hanging="360"/>
      </w:pPr>
      <w:rPr>
        <w:rFonts w:hint="default"/>
        <w:lang w:val="es-ES" w:eastAsia="es-ES" w:bidi="es-ES"/>
      </w:rPr>
    </w:lvl>
    <w:lvl w:ilvl="5" w:tplc="266C7D00">
      <w:numFmt w:val="bullet"/>
      <w:lvlText w:val="•"/>
      <w:lvlJc w:val="left"/>
      <w:pPr>
        <w:ind w:left="3018" w:hanging="360"/>
      </w:pPr>
      <w:rPr>
        <w:rFonts w:hint="default"/>
        <w:lang w:val="es-ES" w:eastAsia="es-ES" w:bidi="es-ES"/>
      </w:rPr>
    </w:lvl>
    <w:lvl w:ilvl="6" w:tplc="DB362794">
      <w:numFmt w:val="bullet"/>
      <w:lvlText w:val="•"/>
      <w:lvlJc w:val="left"/>
      <w:pPr>
        <w:ind w:left="3454" w:hanging="360"/>
      </w:pPr>
      <w:rPr>
        <w:rFonts w:hint="default"/>
        <w:lang w:val="es-ES" w:eastAsia="es-ES" w:bidi="es-ES"/>
      </w:rPr>
    </w:lvl>
    <w:lvl w:ilvl="7" w:tplc="AB50BA8E">
      <w:numFmt w:val="bullet"/>
      <w:lvlText w:val="•"/>
      <w:lvlJc w:val="left"/>
      <w:pPr>
        <w:ind w:left="3889" w:hanging="360"/>
      </w:pPr>
      <w:rPr>
        <w:rFonts w:hint="default"/>
        <w:lang w:val="es-ES" w:eastAsia="es-ES" w:bidi="es-ES"/>
      </w:rPr>
    </w:lvl>
    <w:lvl w:ilvl="8" w:tplc="55ECBA86">
      <w:numFmt w:val="bullet"/>
      <w:lvlText w:val="•"/>
      <w:lvlJc w:val="left"/>
      <w:pPr>
        <w:ind w:left="4325" w:hanging="360"/>
      </w:pPr>
      <w:rPr>
        <w:rFonts w:hint="default"/>
        <w:lang w:val="es-ES" w:eastAsia="es-ES" w:bidi="es-ES"/>
      </w:rPr>
    </w:lvl>
  </w:abstractNum>
  <w:abstractNum w:abstractNumId="36" w15:restartNumberingAfterBreak="0">
    <w:nsid w:val="673E0156"/>
    <w:multiLevelType w:val="hybridMultilevel"/>
    <w:tmpl w:val="F3DA7F60"/>
    <w:lvl w:ilvl="0" w:tplc="E4260D48">
      <w:start w:val="1"/>
      <w:numFmt w:val="decimal"/>
      <w:lvlText w:val="%1."/>
      <w:lvlJc w:val="left"/>
      <w:pPr>
        <w:ind w:left="831" w:hanging="360"/>
      </w:pPr>
      <w:rPr>
        <w:rFonts w:ascii="Arial" w:eastAsia="Arial" w:hAnsi="Arial" w:cs="Arial" w:hint="default"/>
        <w:spacing w:val="-28"/>
        <w:w w:val="99"/>
        <w:sz w:val="24"/>
        <w:szCs w:val="24"/>
        <w:lang w:val="es-ES" w:eastAsia="es-ES" w:bidi="es-ES"/>
      </w:rPr>
    </w:lvl>
    <w:lvl w:ilvl="1" w:tplc="C9B25346">
      <w:numFmt w:val="bullet"/>
      <w:lvlText w:val="•"/>
      <w:lvlJc w:val="left"/>
      <w:pPr>
        <w:ind w:left="1275" w:hanging="360"/>
      </w:pPr>
      <w:rPr>
        <w:rFonts w:hint="default"/>
        <w:lang w:val="es-ES" w:eastAsia="es-ES" w:bidi="es-ES"/>
      </w:rPr>
    </w:lvl>
    <w:lvl w:ilvl="2" w:tplc="1040CBFA">
      <w:numFmt w:val="bullet"/>
      <w:lvlText w:val="•"/>
      <w:lvlJc w:val="left"/>
      <w:pPr>
        <w:ind w:left="1711" w:hanging="360"/>
      </w:pPr>
      <w:rPr>
        <w:rFonts w:hint="default"/>
        <w:lang w:val="es-ES" w:eastAsia="es-ES" w:bidi="es-ES"/>
      </w:rPr>
    </w:lvl>
    <w:lvl w:ilvl="3" w:tplc="D5080DC4">
      <w:numFmt w:val="bullet"/>
      <w:lvlText w:val="•"/>
      <w:lvlJc w:val="left"/>
      <w:pPr>
        <w:ind w:left="2147" w:hanging="360"/>
      </w:pPr>
      <w:rPr>
        <w:rFonts w:hint="default"/>
        <w:lang w:val="es-ES" w:eastAsia="es-ES" w:bidi="es-ES"/>
      </w:rPr>
    </w:lvl>
    <w:lvl w:ilvl="4" w:tplc="9EAA7F2A">
      <w:numFmt w:val="bullet"/>
      <w:lvlText w:val="•"/>
      <w:lvlJc w:val="left"/>
      <w:pPr>
        <w:ind w:left="2582" w:hanging="360"/>
      </w:pPr>
      <w:rPr>
        <w:rFonts w:hint="default"/>
        <w:lang w:val="es-ES" w:eastAsia="es-ES" w:bidi="es-ES"/>
      </w:rPr>
    </w:lvl>
    <w:lvl w:ilvl="5" w:tplc="E9DE7E5C">
      <w:numFmt w:val="bullet"/>
      <w:lvlText w:val="•"/>
      <w:lvlJc w:val="left"/>
      <w:pPr>
        <w:ind w:left="3018" w:hanging="360"/>
      </w:pPr>
      <w:rPr>
        <w:rFonts w:hint="default"/>
        <w:lang w:val="es-ES" w:eastAsia="es-ES" w:bidi="es-ES"/>
      </w:rPr>
    </w:lvl>
    <w:lvl w:ilvl="6" w:tplc="29945702">
      <w:numFmt w:val="bullet"/>
      <w:lvlText w:val="•"/>
      <w:lvlJc w:val="left"/>
      <w:pPr>
        <w:ind w:left="3454" w:hanging="360"/>
      </w:pPr>
      <w:rPr>
        <w:rFonts w:hint="default"/>
        <w:lang w:val="es-ES" w:eastAsia="es-ES" w:bidi="es-ES"/>
      </w:rPr>
    </w:lvl>
    <w:lvl w:ilvl="7" w:tplc="687260D2">
      <w:numFmt w:val="bullet"/>
      <w:lvlText w:val="•"/>
      <w:lvlJc w:val="left"/>
      <w:pPr>
        <w:ind w:left="3889" w:hanging="360"/>
      </w:pPr>
      <w:rPr>
        <w:rFonts w:hint="default"/>
        <w:lang w:val="es-ES" w:eastAsia="es-ES" w:bidi="es-ES"/>
      </w:rPr>
    </w:lvl>
    <w:lvl w:ilvl="8" w:tplc="E6088086">
      <w:numFmt w:val="bullet"/>
      <w:lvlText w:val="•"/>
      <w:lvlJc w:val="left"/>
      <w:pPr>
        <w:ind w:left="4325" w:hanging="360"/>
      </w:pPr>
      <w:rPr>
        <w:rFonts w:hint="default"/>
        <w:lang w:val="es-ES" w:eastAsia="es-ES" w:bidi="es-ES"/>
      </w:rPr>
    </w:lvl>
  </w:abstractNum>
  <w:abstractNum w:abstractNumId="37" w15:restartNumberingAfterBreak="0">
    <w:nsid w:val="68571826"/>
    <w:multiLevelType w:val="hybridMultilevel"/>
    <w:tmpl w:val="5C9AFA6A"/>
    <w:lvl w:ilvl="0" w:tplc="71FAE0DC">
      <w:start w:val="1"/>
      <w:numFmt w:val="decimal"/>
      <w:lvlText w:val="%1."/>
      <w:lvlJc w:val="left"/>
      <w:pPr>
        <w:ind w:left="831" w:hanging="360"/>
      </w:pPr>
      <w:rPr>
        <w:rFonts w:ascii="Arial" w:eastAsia="Arial" w:hAnsi="Arial" w:cs="Arial" w:hint="default"/>
        <w:spacing w:val="-4"/>
        <w:w w:val="99"/>
        <w:sz w:val="24"/>
        <w:szCs w:val="24"/>
        <w:lang w:val="es-ES" w:eastAsia="es-ES" w:bidi="es-ES"/>
      </w:rPr>
    </w:lvl>
    <w:lvl w:ilvl="1" w:tplc="0DDCF0B8">
      <w:numFmt w:val="bullet"/>
      <w:lvlText w:val="•"/>
      <w:lvlJc w:val="left"/>
      <w:pPr>
        <w:ind w:left="1275" w:hanging="360"/>
      </w:pPr>
      <w:rPr>
        <w:rFonts w:hint="default"/>
        <w:lang w:val="es-ES" w:eastAsia="es-ES" w:bidi="es-ES"/>
      </w:rPr>
    </w:lvl>
    <w:lvl w:ilvl="2" w:tplc="5D5040D0">
      <w:numFmt w:val="bullet"/>
      <w:lvlText w:val="•"/>
      <w:lvlJc w:val="left"/>
      <w:pPr>
        <w:ind w:left="1711" w:hanging="360"/>
      </w:pPr>
      <w:rPr>
        <w:rFonts w:hint="default"/>
        <w:lang w:val="es-ES" w:eastAsia="es-ES" w:bidi="es-ES"/>
      </w:rPr>
    </w:lvl>
    <w:lvl w:ilvl="3" w:tplc="BB265AC0">
      <w:numFmt w:val="bullet"/>
      <w:lvlText w:val="•"/>
      <w:lvlJc w:val="left"/>
      <w:pPr>
        <w:ind w:left="2147" w:hanging="360"/>
      </w:pPr>
      <w:rPr>
        <w:rFonts w:hint="default"/>
        <w:lang w:val="es-ES" w:eastAsia="es-ES" w:bidi="es-ES"/>
      </w:rPr>
    </w:lvl>
    <w:lvl w:ilvl="4" w:tplc="0056482A">
      <w:numFmt w:val="bullet"/>
      <w:lvlText w:val="•"/>
      <w:lvlJc w:val="left"/>
      <w:pPr>
        <w:ind w:left="2582" w:hanging="360"/>
      </w:pPr>
      <w:rPr>
        <w:rFonts w:hint="default"/>
        <w:lang w:val="es-ES" w:eastAsia="es-ES" w:bidi="es-ES"/>
      </w:rPr>
    </w:lvl>
    <w:lvl w:ilvl="5" w:tplc="EC8EBCF6">
      <w:numFmt w:val="bullet"/>
      <w:lvlText w:val="•"/>
      <w:lvlJc w:val="left"/>
      <w:pPr>
        <w:ind w:left="3018" w:hanging="360"/>
      </w:pPr>
      <w:rPr>
        <w:rFonts w:hint="default"/>
        <w:lang w:val="es-ES" w:eastAsia="es-ES" w:bidi="es-ES"/>
      </w:rPr>
    </w:lvl>
    <w:lvl w:ilvl="6" w:tplc="D6C6023A">
      <w:numFmt w:val="bullet"/>
      <w:lvlText w:val="•"/>
      <w:lvlJc w:val="left"/>
      <w:pPr>
        <w:ind w:left="3454" w:hanging="360"/>
      </w:pPr>
      <w:rPr>
        <w:rFonts w:hint="default"/>
        <w:lang w:val="es-ES" w:eastAsia="es-ES" w:bidi="es-ES"/>
      </w:rPr>
    </w:lvl>
    <w:lvl w:ilvl="7" w:tplc="C5F2615A">
      <w:numFmt w:val="bullet"/>
      <w:lvlText w:val="•"/>
      <w:lvlJc w:val="left"/>
      <w:pPr>
        <w:ind w:left="3889" w:hanging="360"/>
      </w:pPr>
      <w:rPr>
        <w:rFonts w:hint="default"/>
        <w:lang w:val="es-ES" w:eastAsia="es-ES" w:bidi="es-ES"/>
      </w:rPr>
    </w:lvl>
    <w:lvl w:ilvl="8" w:tplc="35AA0304">
      <w:numFmt w:val="bullet"/>
      <w:lvlText w:val="•"/>
      <w:lvlJc w:val="left"/>
      <w:pPr>
        <w:ind w:left="4325" w:hanging="360"/>
      </w:pPr>
      <w:rPr>
        <w:rFonts w:hint="default"/>
        <w:lang w:val="es-ES" w:eastAsia="es-ES" w:bidi="es-ES"/>
      </w:rPr>
    </w:lvl>
  </w:abstractNum>
  <w:abstractNum w:abstractNumId="38" w15:restartNumberingAfterBreak="0">
    <w:nsid w:val="69843CA9"/>
    <w:multiLevelType w:val="hybridMultilevel"/>
    <w:tmpl w:val="D62A9FD8"/>
    <w:lvl w:ilvl="0" w:tplc="A06CCCD6">
      <w:start w:val="1"/>
      <w:numFmt w:val="decimal"/>
      <w:lvlText w:val="%1."/>
      <w:lvlJc w:val="left"/>
      <w:pPr>
        <w:ind w:left="379" w:hanging="269"/>
      </w:pPr>
      <w:rPr>
        <w:rFonts w:ascii="Arial" w:eastAsia="Arial" w:hAnsi="Arial" w:cs="Arial" w:hint="default"/>
        <w:w w:val="99"/>
        <w:sz w:val="24"/>
        <w:szCs w:val="24"/>
        <w:lang w:val="es-ES" w:eastAsia="es-ES" w:bidi="es-ES"/>
      </w:rPr>
    </w:lvl>
    <w:lvl w:ilvl="1" w:tplc="DE6ED840">
      <w:numFmt w:val="bullet"/>
      <w:lvlText w:val="•"/>
      <w:lvlJc w:val="left"/>
      <w:pPr>
        <w:ind w:left="861" w:hanging="269"/>
      </w:pPr>
      <w:rPr>
        <w:rFonts w:hint="default"/>
        <w:lang w:val="es-ES" w:eastAsia="es-ES" w:bidi="es-ES"/>
      </w:rPr>
    </w:lvl>
    <w:lvl w:ilvl="2" w:tplc="AFBAF298">
      <w:numFmt w:val="bullet"/>
      <w:lvlText w:val="•"/>
      <w:lvlJc w:val="left"/>
      <w:pPr>
        <w:ind w:left="1343" w:hanging="269"/>
      </w:pPr>
      <w:rPr>
        <w:rFonts w:hint="default"/>
        <w:lang w:val="es-ES" w:eastAsia="es-ES" w:bidi="es-ES"/>
      </w:rPr>
    </w:lvl>
    <w:lvl w:ilvl="3" w:tplc="71400BA2">
      <w:numFmt w:val="bullet"/>
      <w:lvlText w:val="•"/>
      <w:lvlJc w:val="left"/>
      <w:pPr>
        <w:ind w:left="1825" w:hanging="269"/>
      </w:pPr>
      <w:rPr>
        <w:rFonts w:hint="default"/>
        <w:lang w:val="es-ES" w:eastAsia="es-ES" w:bidi="es-ES"/>
      </w:rPr>
    </w:lvl>
    <w:lvl w:ilvl="4" w:tplc="89F4C2EE">
      <w:numFmt w:val="bullet"/>
      <w:lvlText w:val="•"/>
      <w:lvlJc w:val="left"/>
      <w:pPr>
        <w:ind w:left="2306" w:hanging="269"/>
      </w:pPr>
      <w:rPr>
        <w:rFonts w:hint="default"/>
        <w:lang w:val="es-ES" w:eastAsia="es-ES" w:bidi="es-ES"/>
      </w:rPr>
    </w:lvl>
    <w:lvl w:ilvl="5" w:tplc="A8403034">
      <w:numFmt w:val="bullet"/>
      <w:lvlText w:val="•"/>
      <w:lvlJc w:val="left"/>
      <w:pPr>
        <w:ind w:left="2788" w:hanging="269"/>
      </w:pPr>
      <w:rPr>
        <w:rFonts w:hint="default"/>
        <w:lang w:val="es-ES" w:eastAsia="es-ES" w:bidi="es-ES"/>
      </w:rPr>
    </w:lvl>
    <w:lvl w:ilvl="6" w:tplc="A2984286">
      <w:numFmt w:val="bullet"/>
      <w:lvlText w:val="•"/>
      <w:lvlJc w:val="left"/>
      <w:pPr>
        <w:ind w:left="3270" w:hanging="269"/>
      </w:pPr>
      <w:rPr>
        <w:rFonts w:hint="default"/>
        <w:lang w:val="es-ES" w:eastAsia="es-ES" w:bidi="es-ES"/>
      </w:rPr>
    </w:lvl>
    <w:lvl w:ilvl="7" w:tplc="901C09A2">
      <w:numFmt w:val="bullet"/>
      <w:lvlText w:val="•"/>
      <w:lvlJc w:val="left"/>
      <w:pPr>
        <w:ind w:left="3751" w:hanging="269"/>
      </w:pPr>
      <w:rPr>
        <w:rFonts w:hint="default"/>
        <w:lang w:val="es-ES" w:eastAsia="es-ES" w:bidi="es-ES"/>
      </w:rPr>
    </w:lvl>
    <w:lvl w:ilvl="8" w:tplc="F0CE9500">
      <w:numFmt w:val="bullet"/>
      <w:lvlText w:val="•"/>
      <w:lvlJc w:val="left"/>
      <w:pPr>
        <w:ind w:left="4233" w:hanging="269"/>
      </w:pPr>
      <w:rPr>
        <w:rFonts w:hint="default"/>
        <w:lang w:val="es-ES" w:eastAsia="es-ES" w:bidi="es-ES"/>
      </w:rPr>
    </w:lvl>
  </w:abstractNum>
  <w:abstractNum w:abstractNumId="39" w15:restartNumberingAfterBreak="0">
    <w:nsid w:val="6C66470A"/>
    <w:multiLevelType w:val="hybridMultilevel"/>
    <w:tmpl w:val="8EB424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8916C5"/>
    <w:multiLevelType w:val="hybridMultilevel"/>
    <w:tmpl w:val="930A6B2C"/>
    <w:lvl w:ilvl="0" w:tplc="E5FC9B06">
      <w:start w:val="1"/>
      <w:numFmt w:val="decimal"/>
      <w:lvlText w:val="%1."/>
      <w:lvlJc w:val="left"/>
      <w:pPr>
        <w:ind w:left="831" w:hanging="360"/>
      </w:pPr>
      <w:rPr>
        <w:rFonts w:ascii="Arial" w:eastAsia="Arial" w:hAnsi="Arial" w:cs="Arial" w:hint="default"/>
        <w:spacing w:val="-33"/>
        <w:w w:val="99"/>
        <w:sz w:val="24"/>
        <w:szCs w:val="24"/>
        <w:lang w:val="es-ES" w:eastAsia="es-ES" w:bidi="es-ES"/>
      </w:rPr>
    </w:lvl>
    <w:lvl w:ilvl="1" w:tplc="B12A2A5A">
      <w:numFmt w:val="bullet"/>
      <w:lvlText w:val="•"/>
      <w:lvlJc w:val="left"/>
      <w:pPr>
        <w:ind w:left="1275" w:hanging="360"/>
      </w:pPr>
      <w:rPr>
        <w:rFonts w:hint="default"/>
        <w:lang w:val="es-ES" w:eastAsia="es-ES" w:bidi="es-ES"/>
      </w:rPr>
    </w:lvl>
    <w:lvl w:ilvl="2" w:tplc="1C543270">
      <w:numFmt w:val="bullet"/>
      <w:lvlText w:val="•"/>
      <w:lvlJc w:val="left"/>
      <w:pPr>
        <w:ind w:left="1711" w:hanging="360"/>
      </w:pPr>
      <w:rPr>
        <w:rFonts w:hint="default"/>
        <w:lang w:val="es-ES" w:eastAsia="es-ES" w:bidi="es-ES"/>
      </w:rPr>
    </w:lvl>
    <w:lvl w:ilvl="3" w:tplc="5120BA9A">
      <w:numFmt w:val="bullet"/>
      <w:lvlText w:val="•"/>
      <w:lvlJc w:val="left"/>
      <w:pPr>
        <w:ind w:left="2147" w:hanging="360"/>
      </w:pPr>
      <w:rPr>
        <w:rFonts w:hint="default"/>
        <w:lang w:val="es-ES" w:eastAsia="es-ES" w:bidi="es-ES"/>
      </w:rPr>
    </w:lvl>
    <w:lvl w:ilvl="4" w:tplc="2FD459CE">
      <w:numFmt w:val="bullet"/>
      <w:lvlText w:val="•"/>
      <w:lvlJc w:val="left"/>
      <w:pPr>
        <w:ind w:left="2582" w:hanging="360"/>
      </w:pPr>
      <w:rPr>
        <w:rFonts w:hint="default"/>
        <w:lang w:val="es-ES" w:eastAsia="es-ES" w:bidi="es-ES"/>
      </w:rPr>
    </w:lvl>
    <w:lvl w:ilvl="5" w:tplc="96EC611A">
      <w:numFmt w:val="bullet"/>
      <w:lvlText w:val="•"/>
      <w:lvlJc w:val="left"/>
      <w:pPr>
        <w:ind w:left="3018" w:hanging="360"/>
      </w:pPr>
      <w:rPr>
        <w:rFonts w:hint="default"/>
        <w:lang w:val="es-ES" w:eastAsia="es-ES" w:bidi="es-ES"/>
      </w:rPr>
    </w:lvl>
    <w:lvl w:ilvl="6" w:tplc="82A21DF2">
      <w:numFmt w:val="bullet"/>
      <w:lvlText w:val="•"/>
      <w:lvlJc w:val="left"/>
      <w:pPr>
        <w:ind w:left="3454" w:hanging="360"/>
      </w:pPr>
      <w:rPr>
        <w:rFonts w:hint="default"/>
        <w:lang w:val="es-ES" w:eastAsia="es-ES" w:bidi="es-ES"/>
      </w:rPr>
    </w:lvl>
    <w:lvl w:ilvl="7" w:tplc="581A758C">
      <w:numFmt w:val="bullet"/>
      <w:lvlText w:val="•"/>
      <w:lvlJc w:val="left"/>
      <w:pPr>
        <w:ind w:left="3889" w:hanging="360"/>
      </w:pPr>
      <w:rPr>
        <w:rFonts w:hint="default"/>
        <w:lang w:val="es-ES" w:eastAsia="es-ES" w:bidi="es-ES"/>
      </w:rPr>
    </w:lvl>
    <w:lvl w:ilvl="8" w:tplc="05D41638">
      <w:numFmt w:val="bullet"/>
      <w:lvlText w:val="•"/>
      <w:lvlJc w:val="left"/>
      <w:pPr>
        <w:ind w:left="4325" w:hanging="360"/>
      </w:pPr>
      <w:rPr>
        <w:rFonts w:hint="default"/>
        <w:lang w:val="es-ES" w:eastAsia="es-ES" w:bidi="es-ES"/>
      </w:rPr>
    </w:lvl>
  </w:abstractNum>
  <w:abstractNum w:abstractNumId="41" w15:restartNumberingAfterBreak="0">
    <w:nsid w:val="7AD478C7"/>
    <w:multiLevelType w:val="hybridMultilevel"/>
    <w:tmpl w:val="95FC684E"/>
    <w:lvl w:ilvl="0" w:tplc="17847456">
      <w:start w:val="1"/>
      <w:numFmt w:val="decimal"/>
      <w:lvlText w:val="%1."/>
      <w:lvlJc w:val="left"/>
      <w:pPr>
        <w:ind w:left="831" w:hanging="360"/>
      </w:pPr>
      <w:rPr>
        <w:rFonts w:ascii="Arial" w:eastAsia="Arial" w:hAnsi="Arial" w:cs="Arial" w:hint="default"/>
        <w:spacing w:val="-13"/>
        <w:w w:val="99"/>
        <w:sz w:val="24"/>
        <w:szCs w:val="24"/>
        <w:lang w:val="es-ES" w:eastAsia="es-ES" w:bidi="es-ES"/>
      </w:rPr>
    </w:lvl>
    <w:lvl w:ilvl="1" w:tplc="62B6572A">
      <w:numFmt w:val="bullet"/>
      <w:lvlText w:val="•"/>
      <w:lvlJc w:val="left"/>
      <w:pPr>
        <w:ind w:left="1275" w:hanging="360"/>
      </w:pPr>
      <w:rPr>
        <w:rFonts w:hint="default"/>
        <w:lang w:val="es-ES" w:eastAsia="es-ES" w:bidi="es-ES"/>
      </w:rPr>
    </w:lvl>
    <w:lvl w:ilvl="2" w:tplc="49B86C20">
      <w:numFmt w:val="bullet"/>
      <w:lvlText w:val="•"/>
      <w:lvlJc w:val="left"/>
      <w:pPr>
        <w:ind w:left="1711" w:hanging="360"/>
      </w:pPr>
      <w:rPr>
        <w:rFonts w:hint="default"/>
        <w:lang w:val="es-ES" w:eastAsia="es-ES" w:bidi="es-ES"/>
      </w:rPr>
    </w:lvl>
    <w:lvl w:ilvl="3" w:tplc="5EB84362">
      <w:numFmt w:val="bullet"/>
      <w:lvlText w:val="•"/>
      <w:lvlJc w:val="left"/>
      <w:pPr>
        <w:ind w:left="2147" w:hanging="360"/>
      </w:pPr>
      <w:rPr>
        <w:rFonts w:hint="default"/>
        <w:lang w:val="es-ES" w:eastAsia="es-ES" w:bidi="es-ES"/>
      </w:rPr>
    </w:lvl>
    <w:lvl w:ilvl="4" w:tplc="99889D10">
      <w:numFmt w:val="bullet"/>
      <w:lvlText w:val="•"/>
      <w:lvlJc w:val="left"/>
      <w:pPr>
        <w:ind w:left="2582" w:hanging="360"/>
      </w:pPr>
      <w:rPr>
        <w:rFonts w:hint="default"/>
        <w:lang w:val="es-ES" w:eastAsia="es-ES" w:bidi="es-ES"/>
      </w:rPr>
    </w:lvl>
    <w:lvl w:ilvl="5" w:tplc="EC369736">
      <w:numFmt w:val="bullet"/>
      <w:lvlText w:val="•"/>
      <w:lvlJc w:val="left"/>
      <w:pPr>
        <w:ind w:left="3018" w:hanging="360"/>
      </w:pPr>
      <w:rPr>
        <w:rFonts w:hint="default"/>
        <w:lang w:val="es-ES" w:eastAsia="es-ES" w:bidi="es-ES"/>
      </w:rPr>
    </w:lvl>
    <w:lvl w:ilvl="6" w:tplc="6B96BE36">
      <w:numFmt w:val="bullet"/>
      <w:lvlText w:val="•"/>
      <w:lvlJc w:val="left"/>
      <w:pPr>
        <w:ind w:left="3454" w:hanging="360"/>
      </w:pPr>
      <w:rPr>
        <w:rFonts w:hint="default"/>
        <w:lang w:val="es-ES" w:eastAsia="es-ES" w:bidi="es-ES"/>
      </w:rPr>
    </w:lvl>
    <w:lvl w:ilvl="7" w:tplc="B5286B26">
      <w:numFmt w:val="bullet"/>
      <w:lvlText w:val="•"/>
      <w:lvlJc w:val="left"/>
      <w:pPr>
        <w:ind w:left="3889" w:hanging="360"/>
      </w:pPr>
      <w:rPr>
        <w:rFonts w:hint="default"/>
        <w:lang w:val="es-ES" w:eastAsia="es-ES" w:bidi="es-ES"/>
      </w:rPr>
    </w:lvl>
    <w:lvl w:ilvl="8" w:tplc="F55E9B94">
      <w:numFmt w:val="bullet"/>
      <w:lvlText w:val="•"/>
      <w:lvlJc w:val="left"/>
      <w:pPr>
        <w:ind w:left="4325" w:hanging="360"/>
      </w:pPr>
      <w:rPr>
        <w:rFonts w:hint="default"/>
        <w:lang w:val="es-ES" w:eastAsia="es-ES" w:bidi="es-ES"/>
      </w:rPr>
    </w:lvl>
  </w:abstractNum>
  <w:abstractNum w:abstractNumId="42" w15:restartNumberingAfterBreak="0">
    <w:nsid w:val="7E1B1C69"/>
    <w:multiLevelType w:val="hybridMultilevel"/>
    <w:tmpl w:val="52366D5E"/>
    <w:lvl w:ilvl="0" w:tplc="3D984612">
      <w:start w:val="2"/>
      <w:numFmt w:val="decimal"/>
      <w:lvlText w:val="%1."/>
      <w:lvlJc w:val="left"/>
      <w:pPr>
        <w:ind w:left="358" w:hanging="248"/>
      </w:pPr>
      <w:rPr>
        <w:rFonts w:ascii="Arial" w:eastAsia="Arial" w:hAnsi="Arial" w:cs="Arial" w:hint="default"/>
        <w:w w:val="100"/>
        <w:sz w:val="22"/>
        <w:szCs w:val="22"/>
        <w:lang w:val="es-ES" w:eastAsia="es-ES" w:bidi="es-ES"/>
      </w:rPr>
    </w:lvl>
    <w:lvl w:ilvl="1" w:tplc="70FE5270">
      <w:numFmt w:val="bullet"/>
      <w:lvlText w:val="•"/>
      <w:lvlJc w:val="left"/>
      <w:pPr>
        <w:ind w:left="843" w:hanging="248"/>
      </w:pPr>
      <w:rPr>
        <w:rFonts w:hint="default"/>
        <w:lang w:val="es-ES" w:eastAsia="es-ES" w:bidi="es-ES"/>
      </w:rPr>
    </w:lvl>
    <w:lvl w:ilvl="2" w:tplc="EFE2325A">
      <w:numFmt w:val="bullet"/>
      <w:lvlText w:val="•"/>
      <w:lvlJc w:val="left"/>
      <w:pPr>
        <w:ind w:left="1327" w:hanging="248"/>
      </w:pPr>
      <w:rPr>
        <w:rFonts w:hint="default"/>
        <w:lang w:val="es-ES" w:eastAsia="es-ES" w:bidi="es-ES"/>
      </w:rPr>
    </w:lvl>
    <w:lvl w:ilvl="3" w:tplc="065C5064">
      <w:numFmt w:val="bullet"/>
      <w:lvlText w:val="•"/>
      <w:lvlJc w:val="left"/>
      <w:pPr>
        <w:ind w:left="1811" w:hanging="248"/>
      </w:pPr>
      <w:rPr>
        <w:rFonts w:hint="default"/>
        <w:lang w:val="es-ES" w:eastAsia="es-ES" w:bidi="es-ES"/>
      </w:rPr>
    </w:lvl>
    <w:lvl w:ilvl="4" w:tplc="6B58A126">
      <w:numFmt w:val="bullet"/>
      <w:lvlText w:val="•"/>
      <w:lvlJc w:val="left"/>
      <w:pPr>
        <w:ind w:left="2294" w:hanging="248"/>
      </w:pPr>
      <w:rPr>
        <w:rFonts w:hint="default"/>
        <w:lang w:val="es-ES" w:eastAsia="es-ES" w:bidi="es-ES"/>
      </w:rPr>
    </w:lvl>
    <w:lvl w:ilvl="5" w:tplc="CBFE88CA">
      <w:numFmt w:val="bullet"/>
      <w:lvlText w:val="•"/>
      <w:lvlJc w:val="left"/>
      <w:pPr>
        <w:ind w:left="2778" w:hanging="248"/>
      </w:pPr>
      <w:rPr>
        <w:rFonts w:hint="default"/>
        <w:lang w:val="es-ES" w:eastAsia="es-ES" w:bidi="es-ES"/>
      </w:rPr>
    </w:lvl>
    <w:lvl w:ilvl="6" w:tplc="1ED0990E">
      <w:numFmt w:val="bullet"/>
      <w:lvlText w:val="•"/>
      <w:lvlJc w:val="left"/>
      <w:pPr>
        <w:ind w:left="3262" w:hanging="248"/>
      </w:pPr>
      <w:rPr>
        <w:rFonts w:hint="default"/>
        <w:lang w:val="es-ES" w:eastAsia="es-ES" w:bidi="es-ES"/>
      </w:rPr>
    </w:lvl>
    <w:lvl w:ilvl="7" w:tplc="2CF2C716">
      <w:numFmt w:val="bullet"/>
      <w:lvlText w:val="•"/>
      <w:lvlJc w:val="left"/>
      <w:pPr>
        <w:ind w:left="3745" w:hanging="248"/>
      </w:pPr>
      <w:rPr>
        <w:rFonts w:hint="default"/>
        <w:lang w:val="es-ES" w:eastAsia="es-ES" w:bidi="es-ES"/>
      </w:rPr>
    </w:lvl>
    <w:lvl w:ilvl="8" w:tplc="51049BD0">
      <w:numFmt w:val="bullet"/>
      <w:lvlText w:val="•"/>
      <w:lvlJc w:val="left"/>
      <w:pPr>
        <w:ind w:left="4229" w:hanging="248"/>
      </w:pPr>
      <w:rPr>
        <w:rFonts w:hint="default"/>
        <w:lang w:val="es-ES" w:eastAsia="es-ES" w:bidi="es-ES"/>
      </w:rPr>
    </w:lvl>
  </w:abstractNum>
  <w:abstractNum w:abstractNumId="43" w15:restartNumberingAfterBreak="0">
    <w:nsid w:val="7E2E126A"/>
    <w:multiLevelType w:val="hybridMultilevel"/>
    <w:tmpl w:val="D70043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F386B5B"/>
    <w:multiLevelType w:val="hybridMultilevel"/>
    <w:tmpl w:val="8B5CB02E"/>
    <w:lvl w:ilvl="0" w:tplc="48DA45FA">
      <w:start w:val="1"/>
      <w:numFmt w:val="decimal"/>
      <w:lvlText w:val="%1."/>
      <w:lvlJc w:val="left"/>
      <w:pPr>
        <w:ind w:left="831" w:hanging="360"/>
      </w:pPr>
      <w:rPr>
        <w:rFonts w:ascii="Arial" w:eastAsia="Arial" w:hAnsi="Arial" w:cs="Arial" w:hint="default"/>
        <w:spacing w:val="-28"/>
        <w:w w:val="99"/>
        <w:sz w:val="24"/>
        <w:szCs w:val="24"/>
        <w:lang w:val="es-ES" w:eastAsia="es-ES" w:bidi="es-ES"/>
      </w:rPr>
    </w:lvl>
    <w:lvl w:ilvl="1" w:tplc="F6FE0610">
      <w:numFmt w:val="bullet"/>
      <w:lvlText w:val="•"/>
      <w:lvlJc w:val="left"/>
      <w:pPr>
        <w:ind w:left="1275" w:hanging="360"/>
      </w:pPr>
      <w:rPr>
        <w:rFonts w:hint="default"/>
        <w:lang w:val="es-ES" w:eastAsia="es-ES" w:bidi="es-ES"/>
      </w:rPr>
    </w:lvl>
    <w:lvl w:ilvl="2" w:tplc="E82C8FD4">
      <w:numFmt w:val="bullet"/>
      <w:lvlText w:val="•"/>
      <w:lvlJc w:val="left"/>
      <w:pPr>
        <w:ind w:left="1711" w:hanging="360"/>
      </w:pPr>
      <w:rPr>
        <w:rFonts w:hint="default"/>
        <w:lang w:val="es-ES" w:eastAsia="es-ES" w:bidi="es-ES"/>
      </w:rPr>
    </w:lvl>
    <w:lvl w:ilvl="3" w:tplc="4210F626">
      <w:numFmt w:val="bullet"/>
      <w:lvlText w:val="•"/>
      <w:lvlJc w:val="left"/>
      <w:pPr>
        <w:ind w:left="2147" w:hanging="360"/>
      </w:pPr>
      <w:rPr>
        <w:rFonts w:hint="default"/>
        <w:lang w:val="es-ES" w:eastAsia="es-ES" w:bidi="es-ES"/>
      </w:rPr>
    </w:lvl>
    <w:lvl w:ilvl="4" w:tplc="D5FE158E">
      <w:numFmt w:val="bullet"/>
      <w:lvlText w:val="•"/>
      <w:lvlJc w:val="left"/>
      <w:pPr>
        <w:ind w:left="2582" w:hanging="360"/>
      </w:pPr>
      <w:rPr>
        <w:rFonts w:hint="default"/>
        <w:lang w:val="es-ES" w:eastAsia="es-ES" w:bidi="es-ES"/>
      </w:rPr>
    </w:lvl>
    <w:lvl w:ilvl="5" w:tplc="4CF231AE">
      <w:numFmt w:val="bullet"/>
      <w:lvlText w:val="•"/>
      <w:lvlJc w:val="left"/>
      <w:pPr>
        <w:ind w:left="3018" w:hanging="360"/>
      </w:pPr>
      <w:rPr>
        <w:rFonts w:hint="default"/>
        <w:lang w:val="es-ES" w:eastAsia="es-ES" w:bidi="es-ES"/>
      </w:rPr>
    </w:lvl>
    <w:lvl w:ilvl="6" w:tplc="32DEE5A6">
      <w:numFmt w:val="bullet"/>
      <w:lvlText w:val="•"/>
      <w:lvlJc w:val="left"/>
      <w:pPr>
        <w:ind w:left="3454" w:hanging="360"/>
      </w:pPr>
      <w:rPr>
        <w:rFonts w:hint="default"/>
        <w:lang w:val="es-ES" w:eastAsia="es-ES" w:bidi="es-ES"/>
      </w:rPr>
    </w:lvl>
    <w:lvl w:ilvl="7" w:tplc="B20A98F6">
      <w:numFmt w:val="bullet"/>
      <w:lvlText w:val="•"/>
      <w:lvlJc w:val="left"/>
      <w:pPr>
        <w:ind w:left="3889" w:hanging="360"/>
      </w:pPr>
      <w:rPr>
        <w:rFonts w:hint="default"/>
        <w:lang w:val="es-ES" w:eastAsia="es-ES" w:bidi="es-ES"/>
      </w:rPr>
    </w:lvl>
    <w:lvl w:ilvl="8" w:tplc="825EF66A">
      <w:numFmt w:val="bullet"/>
      <w:lvlText w:val="•"/>
      <w:lvlJc w:val="left"/>
      <w:pPr>
        <w:ind w:left="4325" w:hanging="360"/>
      </w:pPr>
      <w:rPr>
        <w:rFonts w:hint="default"/>
        <w:lang w:val="es-ES" w:eastAsia="es-ES" w:bidi="es-ES"/>
      </w:rPr>
    </w:lvl>
  </w:abstractNum>
  <w:abstractNum w:abstractNumId="45" w15:restartNumberingAfterBreak="0">
    <w:nsid w:val="7F594D01"/>
    <w:multiLevelType w:val="hybridMultilevel"/>
    <w:tmpl w:val="BB2AF4FA"/>
    <w:lvl w:ilvl="0" w:tplc="9D2650FE">
      <w:start w:val="18"/>
      <w:numFmt w:val="decimal"/>
      <w:lvlText w:val="%1."/>
      <w:lvlJc w:val="left"/>
      <w:pPr>
        <w:ind w:left="831" w:hanging="360"/>
      </w:pPr>
      <w:rPr>
        <w:rFonts w:ascii="Arial" w:eastAsia="Arial" w:hAnsi="Arial" w:cs="Arial" w:hint="default"/>
        <w:w w:val="99"/>
        <w:sz w:val="24"/>
        <w:szCs w:val="24"/>
        <w:lang w:val="es-ES" w:eastAsia="es-ES" w:bidi="es-ES"/>
      </w:rPr>
    </w:lvl>
    <w:lvl w:ilvl="1" w:tplc="AFC48EC2">
      <w:numFmt w:val="bullet"/>
      <w:lvlText w:val="•"/>
      <w:lvlJc w:val="left"/>
      <w:pPr>
        <w:ind w:left="1275" w:hanging="360"/>
      </w:pPr>
      <w:rPr>
        <w:rFonts w:hint="default"/>
        <w:lang w:val="es-ES" w:eastAsia="es-ES" w:bidi="es-ES"/>
      </w:rPr>
    </w:lvl>
    <w:lvl w:ilvl="2" w:tplc="1F60250E">
      <w:numFmt w:val="bullet"/>
      <w:lvlText w:val="•"/>
      <w:lvlJc w:val="left"/>
      <w:pPr>
        <w:ind w:left="1711" w:hanging="360"/>
      </w:pPr>
      <w:rPr>
        <w:rFonts w:hint="default"/>
        <w:lang w:val="es-ES" w:eastAsia="es-ES" w:bidi="es-ES"/>
      </w:rPr>
    </w:lvl>
    <w:lvl w:ilvl="3" w:tplc="F5045410">
      <w:numFmt w:val="bullet"/>
      <w:lvlText w:val="•"/>
      <w:lvlJc w:val="left"/>
      <w:pPr>
        <w:ind w:left="2147" w:hanging="360"/>
      </w:pPr>
      <w:rPr>
        <w:rFonts w:hint="default"/>
        <w:lang w:val="es-ES" w:eastAsia="es-ES" w:bidi="es-ES"/>
      </w:rPr>
    </w:lvl>
    <w:lvl w:ilvl="4" w:tplc="3AB45AE8">
      <w:numFmt w:val="bullet"/>
      <w:lvlText w:val="•"/>
      <w:lvlJc w:val="left"/>
      <w:pPr>
        <w:ind w:left="2582" w:hanging="360"/>
      </w:pPr>
      <w:rPr>
        <w:rFonts w:hint="default"/>
        <w:lang w:val="es-ES" w:eastAsia="es-ES" w:bidi="es-ES"/>
      </w:rPr>
    </w:lvl>
    <w:lvl w:ilvl="5" w:tplc="010439B0">
      <w:numFmt w:val="bullet"/>
      <w:lvlText w:val="•"/>
      <w:lvlJc w:val="left"/>
      <w:pPr>
        <w:ind w:left="3018" w:hanging="360"/>
      </w:pPr>
      <w:rPr>
        <w:rFonts w:hint="default"/>
        <w:lang w:val="es-ES" w:eastAsia="es-ES" w:bidi="es-ES"/>
      </w:rPr>
    </w:lvl>
    <w:lvl w:ilvl="6" w:tplc="8D0683B8">
      <w:numFmt w:val="bullet"/>
      <w:lvlText w:val="•"/>
      <w:lvlJc w:val="left"/>
      <w:pPr>
        <w:ind w:left="3454" w:hanging="360"/>
      </w:pPr>
      <w:rPr>
        <w:rFonts w:hint="default"/>
        <w:lang w:val="es-ES" w:eastAsia="es-ES" w:bidi="es-ES"/>
      </w:rPr>
    </w:lvl>
    <w:lvl w:ilvl="7" w:tplc="A1AA66D4">
      <w:numFmt w:val="bullet"/>
      <w:lvlText w:val="•"/>
      <w:lvlJc w:val="left"/>
      <w:pPr>
        <w:ind w:left="3889" w:hanging="360"/>
      </w:pPr>
      <w:rPr>
        <w:rFonts w:hint="default"/>
        <w:lang w:val="es-ES" w:eastAsia="es-ES" w:bidi="es-ES"/>
      </w:rPr>
    </w:lvl>
    <w:lvl w:ilvl="8" w:tplc="3800E814">
      <w:numFmt w:val="bullet"/>
      <w:lvlText w:val="•"/>
      <w:lvlJc w:val="left"/>
      <w:pPr>
        <w:ind w:left="4325" w:hanging="360"/>
      </w:pPr>
      <w:rPr>
        <w:rFonts w:hint="default"/>
        <w:lang w:val="es-ES" w:eastAsia="es-ES" w:bidi="es-ES"/>
      </w:rPr>
    </w:lvl>
  </w:abstractNum>
  <w:num w:numId="1">
    <w:abstractNumId w:val="24"/>
  </w:num>
  <w:num w:numId="2">
    <w:abstractNumId w:val="38"/>
  </w:num>
  <w:num w:numId="3">
    <w:abstractNumId w:val="28"/>
  </w:num>
  <w:num w:numId="4">
    <w:abstractNumId w:val="12"/>
  </w:num>
  <w:num w:numId="5">
    <w:abstractNumId w:val="37"/>
  </w:num>
  <w:num w:numId="6">
    <w:abstractNumId w:val="11"/>
  </w:num>
  <w:num w:numId="7">
    <w:abstractNumId w:val="45"/>
  </w:num>
  <w:num w:numId="8">
    <w:abstractNumId w:val="35"/>
  </w:num>
  <w:num w:numId="9">
    <w:abstractNumId w:val="15"/>
  </w:num>
  <w:num w:numId="10">
    <w:abstractNumId w:val="26"/>
  </w:num>
  <w:num w:numId="11">
    <w:abstractNumId w:val="40"/>
  </w:num>
  <w:num w:numId="12">
    <w:abstractNumId w:val="33"/>
  </w:num>
  <w:num w:numId="13">
    <w:abstractNumId w:val="17"/>
  </w:num>
  <w:num w:numId="14">
    <w:abstractNumId w:val="18"/>
  </w:num>
  <w:num w:numId="15">
    <w:abstractNumId w:val="6"/>
  </w:num>
  <w:num w:numId="16">
    <w:abstractNumId w:val="22"/>
  </w:num>
  <w:num w:numId="17">
    <w:abstractNumId w:val="25"/>
  </w:num>
  <w:num w:numId="18">
    <w:abstractNumId w:val="30"/>
  </w:num>
  <w:num w:numId="19">
    <w:abstractNumId w:val="19"/>
  </w:num>
  <w:num w:numId="20">
    <w:abstractNumId w:val="41"/>
  </w:num>
  <w:num w:numId="21">
    <w:abstractNumId w:val="10"/>
  </w:num>
  <w:num w:numId="22">
    <w:abstractNumId w:val="3"/>
  </w:num>
  <w:num w:numId="23">
    <w:abstractNumId w:val="21"/>
  </w:num>
  <w:num w:numId="24">
    <w:abstractNumId w:val="23"/>
  </w:num>
  <w:num w:numId="25">
    <w:abstractNumId w:val="8"/>
  </w:num>
  <w:num w:numId="26">
    <w:abstractNumId w:val="32"/>
  </w:num>
  <w:num w:numId="27">
    <w:abstractNumId w:val="44"/>
  </w:num>
  <w:num w:numId="28">
    <w:abstractNumId w:val="36"/>
  </w:num>
  <w:num w:numId="29">
    <w:abstractNumId w:val="13"/>
  </w:num>
  <w:num w:numId="30">
    <w:abstractNumId w:val="34"/>
  </w:num>
  <w:num w:numId="31">
    <w:abstractNumId w:val="42"/>
  </w:num>
  <w:num w:numId="32">
    <w:abstractNumId w:val="5"/>
  </w:num>
  <w:num w:numId="33">
    <w:abstractNumId w:val="7"/>
  </w:num>
  <w:num w:numId="34">
    <w:abstractNumId w:val="16"/>
  </w:num>
  <w:num w:numId="35">
    <w:abstractNumId w:val="14"/>
  </w:num>
  <w:num w:numId="36">
    <w:abstractNumId w:val="9"/>
  </w:num>
  <w:num w:numId="37">
    <w:abstractNumId w:val="4"/>
  </w:num>
  <w:num w:numId="38">
    <w:abstractNumId w:val="0"/>
  </w:num>
  <w:num w:numId="39">
    <w:abstractNumId w:val="43"/>
  </w:num>
  <w:num w:numId="40">
    <w:abstractNumId w:val="39"/>
  </w:num>
  <w:num w:numId="41">
    <w:abstractNumId w:val="20"/>
  </w:num>
  <w:num w:numId="42">
    <w:abstractNumId w:val="2"/>
  </w:num>
  <w:num w:numId="43">
    <w:abstractNumId w:val="1"/>
  </w:num>
  <w:num w:numId="44">
    <w:abstractNumId w:val="29"/>
  </w:num>
  <w:num w:numId="45">
    <w:abstractNumId w:val="3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01"/>
    <w:rsid w:val="00000395"/>
    <w:rsid w:val="00000EA8"/>
    <w:rsid w:val="00001130"/>
    <w:rsid w:val="00001F26"/>
    <w:rsid w:val="00001F9E"/>
    <w:rsid w:val="0000259D"/>
    <w:rsid w:val="0001204E"/>
    <w:rsid w:val="0001231F"/>
    <w:rsid w:val="000141C8"/>
    <w:rsid w:val="00017179"/>
    <w:rsid w:val="00023116"/>
    <w:rsid w:val="00023C24"/>
    <w:rsid w:val="000248AC"/>
    <w:rsid w:val="00025223"/>
    <w:rsid w:val="000252AA"/>
    <w:rsid w:val="00025DD0"/>
    <w:rsid w:val="000275B1"/>
    <w:rsid w:val="00027CB5"/>
    <w:rsid w:val="00030389"/>
    <w:rsid w:val="000303EC"/>
    <w:rsid w:val="000307B4"/>
    <w:rsid w:val="00030A8F"/>
    <w:rsid w:val="00030AB6"/>
    <w:rsid w:val="00031F8C"/>
    <w:rsid w:val="000326B7"/>
    <w:rsid w:val="000326BD"/>
    <w:rsid w:val="00035338"/>
    <w:rsid w:val="00036966"/>
    <w:rsid w:val="00036A5B"/>
    <w:rsid w:val="0004269F"/>
    <w:rsid w:val="00042739"/>
    <w:rsid w:val="00042871"/>
    <w:rsid w:val="00043B39"/>
    <w:rsid w:val="000440E8"/>
    <w:rsid w:val="000454D5"/>
    <w:rsid w:val="00046B0C"/>
    <w:rsid w:val="00046DA5"/>
    <w:rsid w:val="0004718C"/>
    <w:rsid w:val="000473B8"/>
    <w:rsid w:val="000508DE"/>
    <w:rsid w:val="00053A97"/>
    <w:rsid w:val="00054F62"/>
    <w:rsid w:val="00055387"/>
    <w:rsid w:val="00055890"/>
    <w:rsid w:val="0005592D"/>
    <w:rsid w:val="00056001"/>
    <w:rsid w:val="000614BD"/>
    <w:rsid w:val="00064385"/>
    <w:rsid w:val="00067A8D"/>
    <w:rsid w:val="00070192"/>
    <w:rsid w:val="000706DB"/>
    <w:rsid w:val="000707AC"/>
    <w:rsid w:val="000720B1"/>
    <w:rsid w:val="00072BA2"/>
    <w:rsid w:val="000731B3"/>
    <w:rsid w:val="00073293"/>
    <w:rsid w:val="000748BB"/>
    <w:rsid w:val="00074CBD"/>
    <w:rsid w:val="00077B2D"/>
    <w:rsid w:val="00077E35"/>
    <w:rsid w:val="00080966"/>
    <w:rsid w:val="000821D8"/>
    <w:rsid w:val="00083436"/>
    <w:rsid w:val="000857A0"/>
    <w:rsid w:val="00085C55"/>
    <w:rsid w:val="000872B8"/>
    <w:rsid w:val="00090070"/>
    <w:rsid w:val="00091742"/>
    <w:rsid w:val="00093725"/>
    <w:rsid w:val="00093C40"/>
    <w:rsid w:val="00094646"/>
    <w:rsid w:val="00095E31"/>
    <w:rsid w:val="00096750"/>
    <w:rsid w:val="000A3728"/>
    <w:rsid w:val="000A4214"/>
    <w:rsid w:val="000A5015"/>
    <w:rsid w:val="000A5BD2"/>
    <w:rsid w:val="000A71DA"/>
    <w:rsid w:val="000A7DB5"/>
    <w:rsid w:val="000A7EBC"/>
    <w:rsid w:val="000A7EE5"/>
    <w:rsid w:val="000B14EE"/>
    <w:rsid w:val="000B2645"/>
    <w:rsid w:val="000B2E42"/>
    <w:rsid w:val="000B3540"/>
    <w:rsid w:val="000B3CC4"/>
    <w:rsid w:val="000B3DF8"/>
    <w:rsid w:val="000B79F9"/>
    <w:rsid w:val="000C06A9"/>
    <w:rsid w:val="000C54E4"/>
    <w:rsid w:val="000C5611"/>
    <w:rsid w:val="000D188C"/>
    <w:rsid w:val="000D36AA"/>
    <w:rsid w:val="000D41CA"/>
    <w:rsid w:val="000D4B92"/>
    <w:rsid w:val="000D4D5B"/>
    <w:rsid w:val="000D5143"/>
    <w:rsid w:val="000D5273"/>
    <w:rsid w:val="000E0893"/>
    <w:rsid w:val="000E4284"/>
    <w:rsid w:val="000E54D7"/>
    <w:rsid w:val="000E737A"/>
    <w:rsid w:val="000F2652"/>
    <w:rsid w:val="000F3D8E"/>
    <w:rsid w:val="000F4D08"/>
    <w:rsid w:val="000F65F6"/>
    <w:rsid w:val="000F7A4E"/>
    <w:rsid w:val="00100B94"/>
    <w:rsid w:val="00101AE9"/>
    <w:rsid w:val="0010286A"/>
    <w:rsid w:val="00102924"/>
    <w:rsid w:val="00105A6B"/>
    <w:rsid w:val="00110349"/>
    <w:rsid w:val="00111600"/>
    <w:rsid w:val="001117B3"/>
    <w:rsid w:val="00113830"/>
    <w:rsid w:val="00113CFA"/>
    <w:rsid w:val="00114DA7"/>
    <w:rsid w:val="001162E1"/>
    <w:rsid w:val="00116C70"/>
    <w:rsid w:val="001207BD"/>
    <w:rsid w:val="00121A5B"/>
    <w:rsid w:val="00122156"/>
    <w:rsid w:val="001226EB"/>
    <w:rsid w:val="00122816"/>
    <w:rsid w:val="001231EC"/>
    <w:rsid w:val="00123CCF"/>
    <w:rsid w:val="00123EF0"/>
    <w:rsid w:val="00124DFC"/>
    <w:rsid w:val="00125029"/>
    <w:rsid w:val="00130BE2"/>
    <w:rsid w:val="00131DDB"/>
    <w:rsid w:val="00131F90"/>
    <w:rsid w:val="00132AE0"/>
    <w:rsid w:val="001337DA"/>
    <w:rsid w:val="0013446A"/>
    <w:rsid w:val="0013465D"/>
    <w:rsid w:val="001371A2"/>
    <w:rsid w:val="0013759A"/>
    <w:rsid w:val="00142254"/>
    <w:rsid w:val="00142412"/>
    <w:rsid w:val="00142A35"/>
    <w:rsid w:val="0014399E"/>
    <w:rsid w:val="00145394"/>
    <w:rsid w:val="00145D18"/>
    <w:rsid w:val="001470FE"/>
    <w:rsid w:val="00147163"/>
    <w:rsid w:val="00150305"/>
    <w:rsid w:val="00151CDF"/>
    <w:rsid w:val="00153AF3"/>
    <w:rsid w:val="00154B15"/>
    <w:rsid w:val="00155016"/>
    <w:rsid w:val="00155A4E"/>
    <w:rsid w:val="00155AB8"/>
    <w:rsid w:val="00156766"/>
    <w:rsid w:val="00156D4A"/>
    <w:rsid w:val="00161BFB"/>
    <w:rsid w:val="00161D0E"/>
    <w:rsid w:val="00164292"/>
    <w:rsid w:val="001654FC"/>
    <w:rsid w:val="00166842"/>
    <w:rsid w:val="001675BC"/>
    <w:rsid w:val="00170697"/>
    <w:rsid w:val="001719D8"/>
    <w:rsid w:val="00173022"/>
    <w:rsid w:val="00177FE8"/>
    <w:rsid w:val="001803B4"/>
    <w:rsid w:val="00180D40"/>
    <w:rsid w:val="00182563"/>
    <w:rsid w:val="0018260E"/>
    <w:rsid w:val="0018349C"/>
    <w:rsid w:val="00183D62"/>
    <w:rsid w:val="0018481C"/>
    <w:rsid w:val="001868F8"/>
    <w:rsid w:val="00187122"/>
    <w:rsid w:val="0019058B"/>
    <w:rsid w:val="001927A1"/>
    <w:rsid w:val="0019540F"/>
    <w:rsid w:val="00196929"/>
    <w:rsid w:val="001A1292"/>
    <w:rsid w:val="001A2787"/>
    <w:rsid w:val="001A3BF1"/>
    <w:rsid w:val="001A485E"/>
    <w:rsid w:val="001A4E6F"/>
    <w:rsid w:val="001A4F2B"/>
    <w:rsid w:val="001A7289"/>
    <w:rsid w:val="001A7E6D"/>
    <w:rsid w:val="001B04A7"/>
    <w:rsid w:val="001B1E93"/>
    <w:rsid w:val="001B2577"/>
    <w:rsid w:val="001B3E45"/>
    <w:rsid w:val="001B3E87"/>
    <w:rsid w:val="001B7022"/>
    <w:rsid w:val="001C01C0"/>
    <w:rsid w:val="001C0439"/>
    <w:rsid w:val="001C2730"/>
    <w:rsid w:val="001C4E3A"/>
    <w:rsid w:val="001C4EB5"/>
    <w:rsid w:val="001C7478"/>
    <w:rsid w:val="001C7D53"/>
    <w:rsid w:val="001D05EE"/>
    <w:rsid w:val="001D10F9"/>
    <w:rsid w:val="001D1160"/>
    <w:rsid w:val="001D180D"/>
    <w:rsid w:val="001D2B1A"/>
    <w:rsid w:val="001D2D5D"/>
    <w:rsid w:val="001D2E13"/>
    <w:rsid w:val="001D3E7B"/>
    <w:rsid w:val="001D4716"/>
    <w:rsid w:val="001D51DD"/>
    <w:rsid w:val="001D5FD8"/>
    <w:rsid w:val="001D6D1B"/>
    <w:rsid w:val="001E169D"/>
    <w:rsid w:val="001E208C"/>
    <w:rsid w:val="001E330E"/>
    <w:rsid w:val="001E4129"/>
    <w:rsid w:val="001E5153"/>
    <w:rsid w:val="001E557E"/>
    <w:rsid w:val="001E76DF"/>
    <w:rsid w:val="001F0418"/>
    <w:rsid w:val="001F30E2"/>
    <w:rsid w:val="001F3BC9"/>
    <w:rsid w:val="001F473D"/>
    <w:rsid w:val="001F66A5"/>
    <w:rsid w:val="00200D19"/>
    <w:rsid w:val="002023BB"/>
    <w:rsid w:val="0020671C"/>
    <w:rsid w:val="0020734B"/>
    <w:rsid w:val="00211AB8"/>
    <w:rsid w:val="002123BA"/>
    <w:rsid w:val="00214967"/>
    <w:rsid w:val="00216975"/>
    <w:rsid w:val="00216D3D"/>
    <w:rsid w:val="00217C6D"/>
    <w:rsid w:val="00221F1D"/>
    <w:rsid w:val="00222517"/>
    <w:rsid w:val="002225A5"/>
    <w:rsid w:val="002234AF"/>
    <w:rsid w:val="00225B8D"/>
    <w:rsid w:val="002268DF"/>
    <w:rsid w:val="00227ED8"/>
    <w:rsid w:val="00230371"/>
    <w:rsid w:val="002308B0"/>
    <w:rsid w:val="00232248"/>
    <w:rsid w:val="002333D9"/>
    <w:rsid w:val="00233D80"/>
    <w:rsid w:val="002352C5"/>
    <w:rsid w:val="00236546"/>
    <w:rsid w:val="002379F1"/>
    <w:rsid w:val="00243768"/>
    <w:rsid w:val="002447C0"/>
    <w:rsid w:val="00245868"/>
    <w:rsid w:val="002508BF"/>
    <w:rsid w:val="00250E15"/>
    <w:rsid w:val="00251200"/>
    <w:rsid w:val="0025522F"/>
    <w:rsid w:val="002615DD"/>
    <w:rsid w:val="00261901"/>
    <w:rsid w:val="00261C4C"/>
    <w:rsid w:val="00263254"/>
    <w:rsid w:val="0026393C"/>
    <w:rsid w:val="00264783"/>
    <w:rsid w:val="00264B22"/>
    <w:rsid w:val="002651B4"/>
    <w:rsid w:val="00265A6E"/>
    <w:rsid w:val="00266A6B"/>
    <w:rsid w:val="00267725"/>
    <w:rsid w:val="0027015C"/>
    <w:rsid w:val="002704E6"/>
    <w:rsid w:val="00270E8D"/>
    <w:rsid w:val="00271055"/>
    <w:rsid w:val="002719E5"/>
    <w:rsid w:val="002725C1"/>
    <w:rsid w:val="0027288C"/>
    <w:rsid w:val="0027325D"/>
    <w:rsid w:val="0027331C"/>
    <w:rsid w:val="00273F88"/>
    <w:rsid w:val="00275277"/>
    <w:rsid w:val="00275B68"/>
    <w:rsid w:val="00277214"/>
    <w:rsid w:val="002812C6"/>
    <w:rsid w:val="00281910"/>
    <w:rsid w:val="00281C60"/>
    <w:rsid w:val="00283D0C"/>
    <w:rsid w:val="0028462A"/>
    <w:rsid w:val="00284D89"/>
    <w:rsid w:val="002851E2"/>
    <w:rsid w:val="002858A9"/>
    <w:rsid w:val="00287194"/>
    <w:rsid w:val="002871CA"/>
    <w:rsid w:val="0028782F"/>
    <w:rsid w:val="002939E3"/>
    <w:rsid w:val="00294318"/>
    <w:rsid w:val="00294BD3"/>
    <w:rsid w:val="00294BEB"/>
    <w:rsid w:val="00295423"/>
    <w:rsid w:val="00297188"/>
    <w:rsid w:val="00297ADB"/>
    <w:rsid w:val="002A2A0B"/>
    <w:rsid w:val="002A3890"/>
    <w:rsid w:val="002A4D86"/>
    <w:rsid w:val="002A76F3"/>
    <w:rsid w:val="002B0C28"/>
    <w:rsid w:val="002B1535"/>
    <w:rsid w:val="002B2BC8"/>
    <w:rsid w:val="002B42B3"/>
    <w:rsid w:val="002B46FB"/>
    <w:rsid w:val="002B5344"/>
    <w:rsid w:val="002B6061"/>
    <w:rsid w:val="002B6895"/>
    <w:rsid w:val="002B756E"/>
    <w:rsid w:val="002C0C83"/>
    <w:rsid w:val="002C2B41"/>
    <w:rsid w:val="002C400C"/>
    <w:rsid w:val="002C4CFD"/>
    <w:rsid w:val="002C5F91"/>
    <w:rsid w:val="002D10B4"/>
    <w:rsid w:val="002D3449"/>
    <w:rsid w:val="002D4996"/>
    <w:rsid w:val="002D4D5D"/>
    <w:rsid w:val="002D5310"/>
    <w:rsid w:val="002E0387"/>
    <w:rsid w:val="002E18A7"/>
    <w:rsid w:val="002E1CF1"/>
    <w:rsid w:val="002E1E80"/>
    <w:rsid w:val="002E259D"/>
    <w:rsid w:val="002E45F0"/>
    <w:rsid w:val="002E48C0"/>
    <w:rsid w:val="002E5198"/>
    <w:rsid w:val="002E5F0C"/>
    <w:rsid w:val="002E5F7D"/>
    <w:rsid w:val="002F53DE"/>
    <w:rsid w:val="002F697F"/>
    <w:rsid w:val="002F6B73"/>
    <w:rsid w:val="002F72E1"/>
    <w:rsid w:val="00301DED"/>
    <w:rsid w:val="00303316"/>
    <w:rsid w:val="0030494F"/>
    <w:rsid w:val="00305447"/>
    <w:rsid w:val="0030547E"/>
    <w:rsid w:val="00305D3C"/>
    <w:rsid w:val="003065CF"/>
    <w:rsid w:val="00306844"/>
    <w:rsid w:val="003076DC"/>
    <w:rsid w:val="0031065F"/>
    <w:rsid w:val="003109C4"/>
    <w:rsid w:val="00311039"/>
    <w:rsid w:val="003113F7"/>
    <w:rsid w:val="00314127"/>
    <w:rsid w:val="003141B9"/>
    <w:rsid w:val="003142E3"/>
    <w:rsid w:val="00315B4C"/>
    <w:rsid w:val="00315B65"/>
    <w:rsid w:val="00317ABC"/>
    <w:rsid w:val="00317EFA"/>
    <w:rsid w:val="00321C8C"/>
    <w:rsid w:val="003235EB"/>
    <w:rsid w:val="003245A4"/>
    <w:rsid w:val="0032485B"/>
    <w:rsid w:val="003256CC"/>
    <w:rsid w:val="00325756"/>
    <w:rsid w:val="00330945"/>
    <w:rsid w:val="003311AD"/>
    <w:rsid w:val="00332A71"/>
    <w:rsid w:val="00332DEF"/>
    <w:rsid w:val="00336A22"/>
    <w:rsid w:val="00337E6E"/>
    <w:rsid w:val="00341C40"/>
    <w:rsid w:val="00344E88"/>
    <w:rsid w:val="003465B3"/>
    <w:rsid w:val="003479D6"/>
    <w:rsid w:val="00350229"/>
    <w:rsid w:val="003512F3"/>
    <w:rsid w:val="00357474"/>
    <w:rsid w:val="0036022B"/>
    <w:rsid w:val="00360A02"/>
    <w:rsid w:val="00361355"/>
    <w:rsid w:val="00363033"/>
    <w:rsid w:val="003630F2"/>
    <w:rsid w:val="00363C29"/>
    <w:rsid w:val="0036487D"/>
    <w:rsid w:val="00365656"/>
    <w:rsid w:val="003656D7"/>
    <w:rsid w:val="003666DD"/>
    <w:rsid w:val="00371E89"/>
    <w:rsid w:val="003722AD"/>
    <w:rsid w:val="00372718"/>
    <w:rsid w:val="00372EF4"/>
    <w:rsid w:val="00373785"/>
    <w:rsid w:val="003740AC"/>
    <w:rsid w:val="003745BA"/>
    <w:rsid w:val="003754EF"/>
    <w:rsid w:val="003757E4"/>
    <w:rsid w:val="0037683A"/>
    <w:rsid w:val="00377A45"/>
    <w:rsid w:val="0038042C"/>
    <w:rsid w:val="00380492"/>
    <w:rsid w:val="003814B9"/>
    <w:rsid w:val="0038156F"/>
    <w:rsid w:val="00382ED2"/>
    <w:rsid w:val="00387601"/>
    <w:rsid w:val="0039006A"/>
    <w:rsid w:val="0039110E"/>
    <w:rsid w:val="00391C3C"/>
    <w:rsid w:val="00392D11"/>
    <w:rsid w:val="00394498"/>
    <w:rsid w:val="003951A1"/>
    <w:rsid w:val="00397207"/>
    <w:rsid w:val="0039789E"/>
    <w:rsid w:val="00397EF2"/>
    <w:rsid w:val="003A2251"/>
    <w:rsid w:val="003A2279"/>
    <w:rsid w:val="003A23DF"/>
    <w:rsid w:val="003A24FE"/>
    <w:rsid w:val="003A2AC4"/>
    <w:rsid w:val="003A34C9"/>
    <w:rsid w:val="003A34DA"/>
    <w:rsid w:val="003A4ABB"/>
    <w:rsid w:val="003A4EEE"/>
    <w:rsid w:val="003A575D"/>
    <w:rsid w:val="003A59A5"/>
    <w:rsid w:val="003A6353"/>
    <w:rsid w:val="003B10C0"/>
    <w:rsid w:val="003B1623"/>
    <w:rsid w:val="003B163C"/>
    <w:rsid w:val="003B258C"/>
    <w:rsid w:val="003B317E"/>
    <w:rsid w:val="003B40D0"/>
    <w:rsid w:val="003B410C"/>
    <w:rsid w:val="003B4305"/>
    <w:rsid w:val="003B6926"/>
    <w:rsid w:val="003B6E5F"/>
    <w:rsid w:val="003B7D8B"/>
    <w:rsid w:val="003C15BD"/>
    <w:rsid w:val="003C4284"/>
    <w:rsid w:val="003C4668"/>
    <w:rsid w:val="003C535F"/>
    <w:rsid w:val="003C58D4"/>
    <w:rsid w:val="003C78E8"/>
    <w:rsid w:val="003D079C"/>
    <w:rsid w:val="003D08D3"/>
    <w:rsid w:val="003D1098"/>
    <w:rsid w:val="003D1B8A"/>
    <w:rsid w:val="003D3BB2"/>
    <w:rsid w:val="003D5EE1"/>
    <w:rsid w:val="003D7442"/>
    <w:rsid w:val="003E0C0E"/>
    <w:rsid w:val="003E1A44"/>
    <w:rsid w:val="003E2D37"/>
    <w:rsid w:val="003E39AF"/>
    <w:rsid w:val="003E3EDA"/>
    <w:rsid w:val="003E4E75"/>
    <w:rsid w:val="003E577F"/>
    <w:rsid w:val="003F010E"/>
    <w:rsid w:val="003F1A69"/>
    <w:rsid w:val="003F1E78"/>
    <w:rsid w:val="003F23C7"/>
    <w:rsid w:val="003F3436"/>
    <w:rsid w:val="003F3A16"/>
    <w:rsid w:val="003F4297"/>
    <w:rsid w:val="003F5782"/>
    <w:rsid w:val="003F6A46"/>
    <w:rsid w:val="003F7DA8"/>
    <w:rsid w:val="003F7DAF"/>
    <w:rsid w:val="003F7DF8"/>
    <w:rsid w:val="003F7E9C"/>
    <w:rsid w:val="004003B2"/>
    <w:rsid w:val="0040051B"/>
    <w:rsid w:val="0040063B"/>
    <w:rsid w:val="00401DBB"/>
    <w:rsid w:val="00403C00"/>
    <w:rsid w:val="00403DFB"/>
    <w:rsid w:val="00404616"/>
    <w:rsid w:val="00404D26"/>
    <w:rsid w:val="00406602"/>
    <w:rsid w:val="00406D1C"/>
    <w:rsid w:val="004100BB"/>
    <w:rsid w:val="00410961"/>
    <w:rsid w:val="0041243A"/>
    <w:rsid w:val="004148C4"/>
    <w:rsid w:val="004155AA"/>
    <w:rsid w:val="00416FFB"/>
    <w:rsid w:val="00417149"/>
    <w:rsid w:val="00420BDB"/>
    <w:rsid w:val="00421067"/>
    <w:rsid w:val="00423A93"/>
    <w:rsid w:val="00424A5D"/>
    <w:rsid w:val="00425782"/>
    <w:rsid w:val="004306E3"/>
    <w:rsid w:val="004313F8"/>
    <w:rsid w:val="00432824"/>
    <w:rsid w:val="0043299F"/>
    <w:rsid w:val="004346F0"/>
    <w:rsid w:val="00435A59"/>
    <w:rsid w:val="00435B4E"/>
    <w:rsid w:val="00435C28"/>
    <w:rsid w:val="00437310"/>
    <w:rsid w:val="004374FD"/>
    <w:rsid w:val="00437C47"/>
    <w:rsid w:val="00437DC7"/>
    <w:rsid w:val="00442782"/>
    <w:rsid w:val="004430F2"/>
    <w:rsid w:val="00443417"/>
    <w:rsid w:val="00443E31"/>
    <w:rsid w:val="0044418B"/>
    <w:rsid w:val="00444228"/>
    <w:rsid w:val="004444AA"/>
    <w:rsid w:val="00444A81"/>
    <w:rsid w:val="00446787"/>
    <w:rsid w:val="0045029E"/>
    <w:rsid w:val="00453CA4"/>
    <w:rsid w:val="0045432D"/>
    <w:rsid w:val="004546F1"/>
    <w:rsid w:val="004557C6"/>
    <w:rsid w:val="00456A6E"/>
    <w:rsid w:val="0045707F"/>
    <w:rsid w:val="00462633"/>
    <w:rsid w:val="004626CE"/>
    <w:rsid w:val="00465151"/>
    <w:rsid w:val="00466CFF"/>
    <w:rsid w:val="004708E5"/>
    <w:rsid w:val="00470958"/>
    <w:rsid w:val="00471725"/>
    <w:rsid w:val="004755FE"/>
    <w:rsid w:val="00475860"/>
    <w:rsid w:val="00477C09"/>
    <w:rsid w:val="00477E2A"/>
    <w:rsid w:val="004816E1"/>
    <w:rsid w:val="00481B7A"/>
    <w:rsid w:val="004842F7"/>
    <w:rsid w:val="00487A57"/>
    <w:rsid w:val="00491715"/>
    <w:rsid w:val="00492640"/>
    <w:rsid w:val="004948B4"/>
    <w:rsid w:val="00494CFA"/>
    <w:rsid w:val="00496BE5"/>
    <w:rsid w:val="00496D5A"/>
    <w:rsid w:val="004A0529"/>
    <w:rsid w:val="004A07F2"/>
    <w:rsid w:val="004A0BBA"/>
    <w:rsid w:val="004A0E8C"/>
    <w:rsid w:val="004A1B7D"/>
    <w:rsid w:val="004A20D3"/>
    <w:rsid w:val="004A251D"/>
    <w:rsid w:val="004A2710"/>
    <w:rsid w:val="004A32FC"/>
    <w:rsid w:val="004A37A3"/>
    <w:rsid w:val="004A4AC5"/>
    <w:rsid w:val="004A4F09"/>
    <w:rsid w:val="004A5240"/>
    <w:rsid w:val="004A74AB"/>
    <w:rsid w:val="004B0174"/>
    <w:rsid w:val="004B3765"/>
    <w:rsid w:val="004B3776"/>
    <w:rsid w:val="004B44E2"/>
    <w:rsid w:val="004B48CD"/>
    <w:rsid w:val="004B512D"/>
    <w:rsid w:val="004B51CE"/>
    <w:rsid w:val="004B5388"/>
    <w:rsid w:val="004B57A7"/>
    <w:rsid w:val="004C200D"/>
    <w:rsid w:val="004C2696"/>
    <w:rsid w:val="004C2D63"/>
    <w:rsid w:val="004C4FB1"/>
    <w:rsid w:val="004C7748"/>
    <w:rsid w:val="004D034D"/>
    <w:rsid w:val="004D1A9D"/>
    <w:rsid w:val="004D2006"/>
    <w:rsid w:val="004D2140"/>
    <w:rsid w:val="004D40E8"/>
    <w:rsid w:val="004D6935"/>
    <w:rsid w:val="004D708D"/>
    <w:rsid w:val="004D7A05"/>
    <w:rsid w:val="004E0DD3"/>
    <w:rsid w:val="004E0DD5"/>
    <w:rsid w:val="004E1722"/>
    <w:rsid w:val="004E2761"/>
    <w:rsid w:val="004E339B"/>
    <w:rsid w:val="004E3A7B"/>
    <w:rsid w:val="004E3C48"/>
    <w:rsid w:val="004E5724"/>
    <w:rsid w:val="004E587F"/>
    <w:rsid w:val="004E5FEB"/>
    <w:rsid w:val="004E660E"/>
    <w:rsid w:val="004E7907"/>
    <w:rsid w:val="004E7ACE"/>
    <w:rsid w:val="004F3222"/>
    <w:rsid w:val="004F657C"/>
    <w:rsid w:val="005011CF"/>
    <w:rsid w:val="00501ACE"/>
    <w:rsid w:val="00501E41"/>
    <w:rsid w:val="005028D3"/>
    <w:rsid w:val="005029FA"/>
    <w:rsid w:val="00502C4E"/>
    <w:rsid w:val="005033F7"/>
    <w:rsid w:val="0050362A"/>
    <w:rsid w:val="005036F4"/>
    <w:rsid w:val="0050471C"/>
    <w:rsid w:val="00505AC5"/>
    <w:rsid w:val="0050669E"/>
    <w:rsid w:val="0051129B"/>
    <w:rsid w:val="00511599"/>
    <w:rsid w:val="005115BD"/>
    <w:rsid w:val="005115DF"/>
    <w:rsid w:val="0051278C"/>
    <w:rsid w:val="0051293E"/>
    <w:rsid w:val="00514C2E"/>
    <w:rsid w:val="00516884"/>
    <w:rsid w:val="00516A4E"/>
    <w:rsid w:val="00517B9B"/>
    <w:rsid w:val="005210F8"/>
    <w:rsid w:val="00521725"/>
    <w:rsid w:val="00521AC6"/>
    <w:rsid w:val="00521AE7"/>
    <w:rsid w:val="0052280C"/>
    <w:rsid w:val="005236A6"/>
    <w:rsid w:val="00523C03"/>
    <w:rsid w:val="005252F8"/>
    <w:rsid w:val="005265DB"/>
    <w:rsid w:val="00526816"/>
    <w:rsid w:val="00526A64"/>
    <w:rsid w:val="005278BE"/>
    <w:rsid w:val="00532F80"/>
    <w:rsid w:val="005351C7"/>
    <w:rsid w:val="00536692"/>
    <w:rsid w:val="00536CE3"/>
    <w:rsid w:val="005378FE"/>
    <w:rsid w:val="005400B0"/>
    <w:rsid w:val="00540888"/>
    <w:rsid w:val="00540DE9"/>
    <w:rsid w:val="00543EBD"/>
    <w:rsid w:val="00544394"/>
    <w:rsid w:val="0054549A"/>
    <w:rsid w:val="005466FE"/>
    <w:rsid w:val="005469D2"/>
    <w:rsid w:val="00546BC3"/>
    <w:rsid w:val="0055142D"/>
    <w:rsid w:val="00552408"/>
    <w:rsid w:val="00552636"/>
    <w:rsid w:val="0055344F"/>
    <w:rsid w:val="00553733"/>
    <w:rsid w:val="005568AA"/>
    <w:rsid w:val="00557256"/>
    <w:rsid w:val="00557BBF"/>
    <w:rsid w:val="00561E07"/>
    <w:rsid w:val="00562A9B"/>
    <w:rsid w:val="00563AFA"/>
    <w:rsid w:val="00564EB1"/>
    <w:rsid w:val="00567663"/>
    <w:rsid w:val="0057182B"/>
    <w:rsid w:val="00572AFD"/>
    <w:rsid w:val="00572D23"/>
    <w:rsid w:val="00574311"/>
    <w:rsid w:val="0057435C"/>
    <w:rsid w:val="00575014"/>
    <w:rsid w:val="00577086"/>
    <w:rsid w:val="0058299E"/>
    <w:rsid w:val="005839CB"/>
    <w:rsid w:val="0058575B"/>
    <w:rsid w:val="00586980"/>
    <w:rsid w:val="0058795E"/>
    <w:rsid w:val="00590DD0"/>
    <w:rsid w:val="00592D97"/>
    <w:rsid w:val="005940D7"/>
    <w:rsid w:val="00594365"/>
    <w:rsid w:val="005945CB"/>
    <w:rsid w:val="0059488E"/>
    <w:rsid w:val="005955F2"/>
    <w:rsid w:val="00595724"/>
    <w:rsid w:val="00595778"/>
    <w:rsid w:val="00595B73"/>
    <w:rsid w:val="0059676B"/>
    <w:rsid w:val="00596991"/>
    <w:rsid w:val="00596BD8"/>
    <w:rsid w:val="00597CC2"/>
    <w:rsid w:val="00597E41"/>
    <w:rsid w:val="005A2B38"/>
    <w:rsid w:val="005A497A"/>
    <w:rsid w:val="005A558D"/>
    <w:rsid w:val="005A570A"/>
    <w:rsid w:val="005A6EDA"/>
    <w:rsid w:val="005B1AE3"/>
    <w:rsid w:val="005B1FC1"/>
    <w:rsid w:val="005B258F"/>
    <w:rsid w:val="005B281E"/>
    <w:rsid w:val="005B49DB"/>
    <w:rsid w:val="005B63D8"/>
    <w:rsid w:val="005B7E91"/>
    <w:rsid w:val="005B7EA5"/>
    <w:rsid w:val="005C0804"/>
    <w:rsid w:val="005C0AF9"/>
    <w:rsid w:val="005C0BF6"/>
    <w:rsid w:val="005C1478"/>
    <w:rsid w:val="005C2AD7"/>
    <w:rsid w:val="005C2E52"/>
    <w:rsid w:val="005C2E71"/>
    <w:rsid w:val="005C308F"/>
    <w:rsid w:val="005C4848"/>
    <w:rsid w:val="005C4B0F"/>
    <w:rsid w:val="005C4C19"/>
    <w:rsid w:val="005C6EB7"/>
    <w:rsid w:val="005C7B3C"/>
    <w:rsid w:val="005D00CE"/>
    <w:rsid w:val="005D5873"/>
    <w:rsid w:val="005D61D3"/>
    <w:rsid w:val="005D658F"/>
    <w:rsid w:val="005E161D"/>
    <w:rsid w:val="005E4ECA"/>
    <w:rsid w:val="005E54B7"/>
    <w:rsid w:val="005E5C89"/>
    <w:rsid w:val="005E7B04"/>
    <w:rsid w:val="005E7FA0"/>
    <w:rsid w:val="005F0EC1"/>
    <w:rsid w:val="005F1075"/>
    <w:rsid w:val="005F5429"/>
    <w:rsid w:val="005F57CD"/>
    <w:rsid w:val="005F5E45"/>
    <w:rsid w:val="005F6A1A"/>
    <w:rsid w:val="00601749"/>
    <w:rsid w:val="00601A31"/>
    <w:rsid w:val="006022C0"/>
    <w:rsid w:val="0060273E"/>
    <w:rsid w:val="0060322B"/>
    <w:rsid w:val="006040E5"/>
    <w:rsid w:val="00604148"/>
    <w:rsid w:val="00604816"/>
    <w:rsid w:val="006057B7"/>
    <w:rsid w:val="00605FD5"/>
    <w:rsid w:val="00610225"/>
    <w:rsid w:val="00612D43"/>
    <w:rsid w:val="00612D7C"/>
    <w:rsid w:val="00614FB0"/>
    <w:rsid w:val="00615236"/>
    <w:rsid w:val="00615E98"/>
    <w:rsid w:val="006160EE"/>
    <w:rsid w:val="00617586"/>
    <w:rsid w:val="00617F11"/>
    <w:rsid w:val="006211D7"/>
    <w:rsid w:val="00621731"/>
    <w:rsid w:val="00625D09"/>
    <w:rsid w:val="00626C4F"/>
    <w:rsid w:val="006278C2"/>
    <w:rsid w:val="00627F5F"/>
    <w:rsid w:val="0063025E"/>
    <w:rsid w:val="006319C6"/>
    <w:rsid w:val="00631E01"/>
    <w:rsid w:val="00631E63"/>
    <w:rsid w:val="0063202C"/>
    <w:rsid w:val="0063205A"/>
    <w:rsid w:val="00633DB4"/>
    <w:rsid w:val="00634871"/>
    <w:rsid w:val="00635A05"/>
    <w:rsid w:val="006366E8"/>
    <w:rsid w:val="00637232"/>
    <w:rsid w:val="00637B4E"/>
    <w:rsid w:val="0064030B"/>
    <w:rsid w:val="0064048C"/>
    <w:rsid w:val="00641426"/>
    <w:rsid w:val="00641DAB"/>
    <w:rsid w:val="00646EF3"/>
    <w:rsid w:val="00647716"/>
    <w:rsid w:val="006477DD"/>
    <w:rsid w:val="00650213"/>
    <w:rsid w:val="00650B1D"/>
    <w:rsid w:val="006515A4"/>
    <w:rsid w:val="00652112"/>
    <w:rsid w:val="00652A07"/>
    <w:rsid w:val="00653490"/>
    <w:rsid w:val="00655A6D"/>
    <w:rsid w:val="00655A9C"/>
    <w:rsid w:val="006563A2"/>
    <w:rsid w:val="006575B3"/>
    <w:rsid w:val="00657BB7"/>
    <w:rsid w:val="00661AC9"/>
    <w:rsid w:val="0066253E"/>
    <w:rsid w:val="00663071"/>
    <w:rsid w:val="006660DA"/>
    <w:rsid w:val="0066738A"/>
    <w:rsid w:val="006679C1"/>
    <w:rsid w:val="006707D8"/>
    <w:rsid w:val="00670AE2"/>
    <w:rsid w:val="00670C28"/>
    <w:rsid w:val="0067142B"/>
    <w:rsid w:val="00671754"/>
    <w:rsid w:val="00671D04"/>
    <w:rsid w:val="0067316A"/>
    <w:rsid w:val="00673E0A"/>
    <w:rsid w:val="006748C7"/>
    <w:rsid w:val="00674A32"/>
    <w:rsid w:val="00676B3B"/>
    <w:rsid w:val="00676C99"/>
    <w:rsid w:val="00677076"/>
    <w:rsid w:val="006805AF"/>
    <w:rsid w:val="00681DC5"/>
    <w:rsid w:val="006847E3"/>
    <w:rsid w:val="0068599E"/>
    <w:rsid w:val="0068600C"/>
    <w:rsid w:val="00686898"/>
    <w:rsid w:val="00686D6E"/>
    <w:rsid w:val="00694D5D"/>
    <w:rsid w:val="006969E1"/>
    <w:rsid w:val="00696F40"/>
    <w:rsid w:val="006A59A5"/>
    <w:rsid w:val="006A5EAE"/>
    <w:rsid w:val="006A61B1"/>
    <w:rsid w:val="006A76FC"/>
    <w:rsid w:val="006B0421"/>
    <w:rsid w:val="006B120F"/>
    <w:rsid w:val="006B188A"/>
    <w:rsid w:val="006B2E4D"/>
    <w:rsid w:val="006C0016"/>
    <w:rsid w:val="006C0CBA"/>
    <w:rsid w:val="006C28D4"/>
    <w:rsid w:val="006C34A9"/>
    <w:rsid w:val="006C3590"/>
    <w:rsid w:val="006C4C45"/>
    <w:rsid w:val="006C4DF3"/>
    <w:rsid w:val="006C5844"/>
    <w:rsid w:val="006C626A"/>
    <w:rsid w:val="006C773A"/>
    <w:rsid w:val="006D27D7"/>
    <w:rsid w:val="006D452F"/>
    <w:rsid w:val="006D6107"/>
    <w:rsid w:val="006E04FA"/>
    <w:rsid w:val="006E0589"/>
    <w:rsid w:val="006E1D53"/>
    <w:rsid w:val="006E2CEF"/>
    <w:rsid w:val="006E314A"/>
    <w:rsid w:val="006E3514"/>
    <w:rsid w:val="006E41D3"/>
    <w:rsid w:val="006E423B"/>
    <w:rsid w:val="006E572B"/>
    <w:rsid w:val="006F1B5A"/>
    <w:rsid w:val="006F31EE"/>
    <w:rsid w:val="006F4CD2"/>
    <w:rsid w:val="006F51B1"/>
    <w:rsid w:val="00700130"/>
    <w:rsid w:val="007036ED"/>
    <w:rsid w:val="0070431E"/>
    <w:rsid w:val="00705B4C"/>
    <w:rsid w:val="00705C9C"/>
    <w:rsid w:val="00705E8B"/>
    <w:rsid w:val="007060DD"/>
    <w:rsid w:val="00706327"/>
    <w:rsid w:val="007064EE"/>
    <w:rsid w:val="0070718F"/>
    <w:rsid w:val="007117E9"/>
    <w:rsid w:val="00711D00"/>
    <w:rsid w:val="0071241E"/>
    <w:rsid w:val="00712863"/>
    <w:rsid w:val="007134E3"/>
    <w:rsid w:val="00717107"/>
    <w:rsid w:val="00717512"/>
    <w:rsid w:val="0072022C"/>
    <w:rsid w:val="00721612"/>
    <w:rsid w:val="0072167F"/>
    <w:rsid w:val="00723B17"/>
    <w:rsid w:val="007243CE"/>
    <w:rsid w:val="00724440"/>
    <w:rsid w:val="00724F72"/>
    <w:rsid w:val="00725F64"/>
    <w:rsid w:val="00726514"/>
    <w:rsid w:val="00726D11"/>
    <w:rsid w:val="00727463"/>
    <w:rsid w:val="007300B4"/>
    <w:rsid w:val="007318E8"/>
    <w:rsid w:val="00731935"/>
    <w:rsid w:val="00732A16"/>
    <w:rsid w:val="00732E1E"/>
    <w:rsid w:val="007333EC"/>
    <w:rsid w:val="00735599"/>
    <w:rsid w:val="00735FA1"/>
    <w:rsid w:val="00736CA7"/>
    <w:rsid w:val="007376F6"/>
    <w:rsid w:val="00737EA9"/>
    <w:rsid w:val="007404C3"/>
    <w:rsid w:val="00740FF1"/>
    <w:rsid w:val="007411B0"/>
    <w:rsid w:val="0074353B"/>
    <w:rsid w:val="00743609"/>
    <w:rsid w:val="00751682"/>
    <w:rsid w:val="0075169F"/>
    <w:rsid w:val="007528AF"/>
    <w:rsid w:val="00753AE8"/>
    <w:rsid w:val="00755C5D"/>
    <w:rsid w:val="0075632D"/>
    <w:rsid w:val="00760044"/>
    <w:rsid w:val="007601A4"/>
    <w:rsid w:val="00761193"/>
    <w:rsid w:val="00761AE0"/>
    <w:rsid w:val="00764C99"/>
    <w:rsid w:val="00765BD9"/>
    <w:rsid w:val="00767C39"/>
    <w:rsid w:val="00770BE2"/>
    <w:rsid w:val="007710D6"/>
    <w:rsid w:val="00771645"/>
    <w:rsid w:val="00772465"/>
    <w:rsid w:val="00773A2C"/>
    <w:rsid w:val="00773FD5"/>
    <w:rsid w:val="00774F42"/>
    <w:rsid w:val="00775CE5"/>
    <w:rsid w:val="00776121"/>
    <w:rsid w:val="00776AAA"/>
    <w:rsid w:val="00776DCC"/>
    <w:rsid w:val="00777E43"/>
    <w:rsid w:val="00780079"/>
    <w:rsid w:val="007805D5"/>
    <w:rsid w:val="00780B54"/>
    <w:rsid w:val="007838AF"/>
    <w:rsid w:val="00784E72"/>
    <w:rsid w:val="0078577E"/>
    <w:rsid w:val="00785901"/>
    <w:rsid w:val="007859DB"/>
    <w:rsid w:val="007861C2"/>
    <w:rsid w:val="00787F0D"/>
    <w:rsid w:val="00790B88"/>
    <w:rsid w:val="00793F12"/>
    <w:rsid w:val="007949FD"/>
    <w:rsid w:val="007950E1"/>
    <w:rsid w:val="007954DC"/>
    <w:rsid w:val="00795750"/>
    <w:rsid w:val="00795E89"/>
    <w:rsid w:val="00796318"/>
    <w:rsid w:val="00797A86"/>
    <w:rsid w:val="007A2F62"/>
    <w:rsid w:val="007A497F"/>
    <w:rsid w:val="007A6F48"/>
    <w:rsid w:val="007B0E1B"/>
    <w:rsid w:val="007B1BCA"/>
    <w:rsid w:val="007B2642"/>
    <w:rsid w:val="007B2B18"/>
    <w:rsid w:val="007B39AE"/>
    <w:rsid w:val="007B5058"/>
    <w:rsid w:val="007B5D39"/>
    <w:rsid w:val="007B7206"/>
    <w:rsid w:val="007B7372"/>
    <w:rsid w:val="007C1375"/>
    <w:rsid w:val="007C13E3"/>
    <w:rsid w:val="007C373E"/>
    <w:rsid w:val="007C37F7"/>
    <w:rsid w:val="007C41F8"/>
    <w:rsid w:val="007C480D"/>
    <w:rsid w:val="007C5328"/>
    <w:rsid w:val="007C72F9"/>
    <w:rsid w:val="007C7F5B"/>
    <w:rsid w:val="007D028A"/>
    <w:rsid w:val="007D1757"/>
    <w:rsid w:val="007D1D14"/>
    <w:rsid w:val="007D241C"/>
    <w:rsid w:val="007D2D0D"/>
    <w:rsid w:val="007D3C61"/>
    <w:rsid w:val="007D4112"/>
    <w:rsid w:val="007D526B"/>
    <w:rsid w:val="007D7277"/>
    <w:rsid w:val="007E2BA7"/>
    <w:rsid w:val="007F03A5"/>
    <w:rsid w:val="007F1459"/>
    <w:rsid w:val="007F2127"/>
    <w:rsid w:val="007F2899"/>
    <w:rsid w:val="007F37EC"/>
    <w:rsid w:val="007F4CA8"/>
    <w:rsid w:val="007F524D"/>
    <w:rsid w:val="00800B37"/>
    <w:rsid w:val="00802AFF"/>
    <w:rsid w:val="00803712"/>
    <w:rsid w:val="008041DC"/>
    <w:rsid w:val="00804698"/>
    <w:rsid w:val="008046B2"/>
    <w:rsid w:val="00805F55"/>
    <w:rsid w:val="00810BCA"/>
    <w:rsid w:val="008117D6"/>
    <w:rsid w:val="00812DAD"/>
    <w:rsid w:val="00816A88"/>
    <w:rsid w:val="00817AB5"/>
    <w:rsid w:val="00821F2A"/>
    <w:rsid w:val="00822585"/>
    <w:rsid w:val="00822871"/>
    <w:rsid w:val="00823E5A"/>
    <w:rsid w:val="00824684"/>
    <w:rsid w:val="00825962"/>
    <w:rsid w:val="008272A7"/>
    <w:rsid w:val="0083116D"/>
    <w:rsid w:val="0083219F"/>
    <w:rsid w:val="0083232C"/>
    <w:rsid w:val="008326B4"/>
    <w:rsid w:val="00832803"/>
    <w:rsid w:val="00835AAE"/>
    <w:rsid w:val="00835ED6"/>
    <w:rsid w:val="0083609B"/>
    <w:rsid w:val="008369AA"/>
    <w:rsid w:val="00836A34"/>
    <w:rsid w:val="0083771B"/>
    <w:rsid w:val="00837E64"/>
    <w:rsid w:val="00841368"/>
    <w:rsid w:val="00841755"/>
    <w:rsid w:val="00842E3E"/>
    <w:rsid w:val="00843C65"/>
    <w:rsid w:val="0084455C"/>
    <w:rsid w:val="008447FA"/>
    <w:rsid w:val="0084542C"/>
    <w:rsid w:val="00845435"/>
    <w:rsid w:val="0084628B"/>
    <w:rsid w:val="00847794"/>
    <w:rsid w:val="0085236A"/>
    <w:rsid w:val="00853364"/>
    <w:rsid w:val="00854754"/>
    <w:rsid w:val="0085513C"/>
    <w:rsid w:val="00855987"/>
    <w:rsid w:val="008567B1"/>
    <w:rsid w:val="00857E5D"/>
    <w:rsid w:val="008603A0"/>
    <w:rsid w:val="00861138"/>
    <w:rsid w:val="00863E97"/>
    <w:rsid w:val="00864326"/>
    <w:rsid w:val="008656C5"/>
    <w:rsid w:val="00866AD4"/>
    <w:rsid w:val="00871FF6"/>
    <w:rsid w:val="008724E5"/>
    <w:rsid w:val="0087338E"/>
    <w:rsid w:val="00876187"/>
    <w:rsid w:val="0088057F"/>
    <w:rsid w:val="00880D56"/>
    <w:rsid w:val="008824ED"/>
    <w:rsid w:val="0088471D"/>
    <w:rsid w:val="0088669B"/>
    <w:rsid w:val="00886998"/>
    <w:rsid w:val="0088797C"/>
    <w:rsid w:val="0089079B"/>
    <w:rsid w:val="00890B46"/>
    <w:rsid w:val="008916DB"/>
    <w:rsid w:val="00893449"/>
    <w:rsid w:val="00894144"/>
    <w:rsid w:val="0089469D"/>
    <w:rsid w:val="008952A1"/>
    <w:rsid w:val="00896D29"/>
    <w:rsid w:val="00897164"/>
    <w:rsid w:val="008A0268"/>
    <w:rsid w:val="008A09C2"/>
    <w:rsid w:val="008A2ADF"/>
    <w:rsid w:val="008A315C"/>
    <w:rsid w:val="008A33F6"/>
    <w:rsid w:val="008A6F0F"/>
    <w:rsid w:val="008B0BFE"/>
    <w:rsid w:val="008B221B"/>
    <w:rsid w:val="008B5367"/>
    <w:rsid w:val="008B58EC"/>
    <w:rsid w:val="008B6434"/>
    <w:rsid w:val="008B7153"/>
    <w:rsid w:val="008C0BEA"/>
    <w:rsid w:val="008C26B4"/>
    <w:rsid w:val="008C4573"/>
    <w:rsid w:val="008C49D8"/>
    <w:rsid w:val="008C67B5"/>
    <w:rsid w:val="008C74AE"/>
    <w:rsid w:val="008C7FF0"/>
    <w:rsid w:val="008D0713"/>
    <w:rsid w:val="008D39C6"/>
    <w:rsid w:val="008D406A"/>
    <w:rsid w:val="008D4301"/>
    <w:rsid w:val="008D4C41"/>
    <w:rsid w:val="008D719D"/>
    <w:rsid w:val="008D724D"/>
    <w:rsid w:val="008D7370"/>
    <w:rsid w:val="008D7FCC"/>
    <w:rsid w:val="008E3528"/>
    <w:rsid w:val="008E3BD6"/>
    <w:rsid w:val="008E5079"/>
    <w:rsid w:val="008E515E"/>
    <w:rsid w:val="008E76F1"/>
    <w:rsid w:val="008E7783"/>
    <w:rsid w:val="008F1EDE"/>
    <w:rsid w:val="008F3615"/>
    <w:rsid w:val="008F39BB"/>
    <w:rsid w:val="008F43B6"/>
    <w:rsid w:val="008F4D9C"/>
    <w:rsid w:val="008F5440"/>
    <w:rsid w:val="008F5BCD"/>
    <w:rsid w:val="008F5EE3"/>
    <w:rsid w:val="008F6516"/>
    <w:rsid w:val="008F794C"/>
    <w:rsid w:val="00900188"/>
    <w:rsid w:val="009019A2"/>
    <w:rsid w:val="00903109"/>
    <w:rsid w:val="00903563"/>
    <w:rsid w:val="00903F3C"/>
    <w:rsid w:val="009051D6"/>
    <w:rsid w:val="00906B2E"/>
    <w:rsid w:val="00906ECB"/>
    <w:rsid w:val="009074F5"/>
    <w:rsid w:val="0091015E"/>
    <w:rsid w:val="009103B8"/>
    <w:rsid w:val="009104C3"/>
    <w:rsid w:val="00910930"/>
    <w:rsid w:val="00910F5E"/>
    <w:rsid w:val="0091107B"/>
    <w:rsid w:val="00915A7C"/>
    <w:rsid w:val="00917497"/>
    <w:rsid w:val="00920047"/>
    <w:rsid w:val="00920D2B"/>
    <w:rsid w:val="00920EA6"/>
    <w:rsid w:val="0092273E"/>
    <w:rsid w:val="00924C3D"/>
    <w:rsid w:val="00925779"/>
    <w:rsid w:val="00927F03"/>
    <w:rsid w:val="00932CED"/>
    <w:rsid w:val="0093314E"/>
    <w:rsid w:val="009361AE"/>
    <w:rsid w:val="00936FEA"/>
    <w:rsid w:val="009406B9"/>
    <w:rsid w:val="00941588"/>
    <w:rsid w:val="00941CC3"/>
    <w:rsid w:val="0094251F"/>
    <w:rsid w:val="009429BC"/>
    <w:rsid w:val="00943BF5"/>
    <w:rsid w:val="009443E3"/>
    <w:rsid w:val="00945A36"/>
    <w:rsid w:val="00946A10"/>
    <w:rsid w:val="00946D96"/>
    <w:rsid w:val="00950D55"/>
    <w:rsid w:val="00952B46"/>
    <w:rsid w:val="00952D71"/>
    <w:rsid w:val="00955270"/>
    <w:rsid w:val="009553B6"/>
    <w:rsid w:val="00956F59"/>
    <w:rsid w:val="00960AA3"/>
    <w:rsid w:val="00962D9A"/>
    <w:rsid w:val="00962E6B"/>
    <w:rsid w:val="00963DCA"/>
    <w:rsid w:val="00963EBD"/>
    <w:rsid w:val="00964628"/>
    <w:rsid w:val="009671A4"/>
    <w:rsid w:val="0097035B"/>
    <w:rsid w:val="00973D09"/>
    <w:rsid w:val="0097458D"/>
    <w:rsid w:val="00976D47"/>
    <w:rsid w:val="00976DFD"/>
    <w:rsid w:val="009805CF"/>
    <w:rsid w:val="009820DE"/>
    <w:rsid w:val="00982627"/>
    <w:rsid w:val="00983AD5"/>
    <w:rsid w:val="00983C56"/>
    <w:rsid w:val="00983CDD"/>
    <w:rsid w:val="00985467"/>
    <w:rsid w:val="00986798"/>
    <w:rsid w:val="00986BC0"/>
    <w:rsid w:val="00990A6B"/>
    <w:rsid w:val="00990BB7"/>
    <w:rsid w:val="009910CC"/>
    <w:rsid w:val="009924F8"/>
    <w:rsid w:val="00995733"/>
    <w:rsid w:val="00995FDD"/>
    <w:rsid w:val="009967F5"/>
    <w:rsid w:val="00997A73"/>
    <w:rsid w:val="009A15BB"/>
    <w:rsid w:val="009A3792"/>
    <w:rsid w:val="009A73A3"/>
    <w:rsid w:val="009A7C5C"/>
    <w:rsid w:val="009B0F1E"/>
    <w:rsid w:val="009B2A91"/>
    <w:rsid w:val="009B4433"/>
    <w:rsid w:val="009B4BB7"/>
    <w:rsid w:val="009B5A49"/>
    <w:rsid w:val="009C10B4"/>
    <w:rsid w:val="009C1209"/>
    <w:rsid w:val="009C13B2"/>
    <w:rsid w:val="009C158A"/>
    <w:rsid w:val="009C20A1"/>
    <w:rsid w:val="009C34B2"/>
    <w:rsid w:val="009C627E"/>
    <w:rsid w:val="009C792B"/>
    <w:rsid w:val="009C7A48"/>
    <w:rsid w:val="009C7F23"/>
    <w:rsid w:val="009D1966"/>
    <w:rsid w:val="009D3719"/>
    <w:rsid w:val="009D3B6D"/>
    <w:rsid w:val="009D58EB"/>
    <w:rsid w:val="009D5F7F"/>
    <w:rsid w:val="009E17EA"/>
    <w:rsid w:val="009E1C30"/>
    <w:rsid w:val="009E1D13"/>
    <w:rsid w:val="009E2D2C"/>
    <w:rsid w:val="009E4039"/>
    <w:rsid w:val="009E55A1"/>
    <w:rsid w:val="009E65D0"/>
    <w:rsid w:val="009F12CE"/>
    <w:rsid w:val="009F1D3E"/>
    <w:rsid w:val="009F37D3"/>
    <w:rsid w:val="009F7321"/>
    <w:rsid w:val="009F766F"/>
    <w:rsid w:val="009F7D29"/>
    <w:rsid w:val="00A006C1"/>
    <w:rsid w:val="00A01EC5"/>
    <w:rsid w:val="00A023D6"/>
    <w:rsid w:val="00A027A7"/>
    <w:rsid w:val="00A0381F"/>
    <w:rsid w:val="00A04ADF"/>
    <w:rsid w:val="00A05BF1"/>
    <w:rsid w:val="00A12C6A"/>
    <w:rsid w:val="00A1419E"/>
    <w:rsid w:val="00A15DCA"/>
    <w:rsid w:val="00A16B32"/>
    <w:rsid w:val="00A20FEC"/>
    <w:rsid w:val="00A24315"/>
    <w:rsid w:val="00A24AA4"/>
    <w:rsid w:val="00A25D1B"/>
    <w:rsid w:val="00A30672"/>
    <w:rsid w:val="00A33C0C"/>
    <w:rsid w:val="00A34D0E"/>
    <w:rsid w:val="00A35EBB"/>
    <w:rsid w:val="00A36089"/>
    <w:rsid w:val="00A36178"/>
    <w:rsid w:val="00A36D4A"/>
    <w:rsid w:val="00A37408"/>
    <w:rsid w:val="00A377EC"/>
    <w:rsid w:val="00A3781E"/>
    <w:rsid w:val="00A41CD0"/>
    <w:rsid w:val="00A42BD4"/>
    <w:rsid w:val="00A439FB"/>
    <w:rsid w:val="00A43A76"/>
    <w:rsid w:val="00A43F49"/>
    <w:rsid w:val="00A4543D"/>
    <w:rsid w:val="00A47681"/>
    <w:rsid w:val="00A4776B"/>
    <w:rsid w:val="00A52A2F"/>
    <w:rsid w:val="00A52EB1"/>
    <w:rsid w:val="00A53184"/>
    <w:rsid w:val="00A53635"/>
    <w:rsid w:val="00A545A2"/>
    <w:rsid w:val="00A55729"/>
    <w:rsid w:val="00A569AB"/>
    <w:rsid w:val="00A5747D"/>
    <w:rsid w:val="00A579BA"/>
    <w:rsid w:val="00A62515"/>
    <w:rsid w:val="00A643AF"/>
    <w:rsid w:val="00A6458F"/>
    <w:rsid w:val="00A65322"/>
    <w:rsid w:val="00A653B9"/>
    <w:rsid w:val="00A65439"/>
    <w:rsid w:val="00A65E64"/>
    <w:rsid w:val="00A66181"/>
    <w:rsid w:val="00A7231B"/>
    <w:rsid w:val="00A7319C"/>
    <w:rsid w:val="00A73A48"/>
    <w:rsid w:val="00A75E4A"/>
    <w:rsid w:val="00A80666"/>
    <w:rsid w:val="00A80A00"/>
    <w:rsid w:val="00A871EE"/>
    <w:rsid w:val="00A8723D"/>
    <w:rsid w:val="00A8795C"/>
    <w:rsid w:val="00A87A14"/>
    <w:rsid w:val="00A9160C"/>
    <w:rsid w:val="00A91CB3"/>
    <w:rsid w:val="00A92879"/>
    <w:rsid w:val="00A94DE3"/>
    <w:rsid w:val="00A97025"/>
    <w:rsid w:val="00A97E74"/>
    <w:rsid w:val="00A97F84"/>
    <w:rsid w:val="00AA0B10"/>
    <w:rsid w:val="00AA10AE"/>
    <w:rsid w:val="00AA349C"/>
    <w:rsid w:val="00AA4157"/>
    <w:rsid w:val="00AA781E"/>
    <w:rsid w:val="00AB0ADF"/>
    <w:rsid w:val="00AB0B06"/>
    <w:rsid w:val="00AB15B9"/>
    <w:rsid w:val="00AB23CA"/>
    <w:rsid w:val="00AB242F"/>
    <w:rsid w:val="00AB38A3"/>
    <w:rsid w:val="00AB535E"/>
    <w:rsid w:val="00AB670C"/>
    <w:rsid w:val="00AC0151"/>
    <w:rsid w:val="00AC34BD"/>
    <w:rsid w:val="00AC4C0B"/>
    <w:rsid w:val="00AC50A7"/>
    <w:rsid w:val="00AC62F3"/>
    <w:rsid w:val="00AC6EF0"/>
    <w:rsid w:val="00AD0ABF"/>
    <w:rsid w:val="00AD0C70"/>
    <w:rsid w:val="00AD1415"/>
    <w:rsid w:val="00AD45B5"/>
    <w:rsid w:val="00AD4D1B"/>
    <w:rsid w:val="00AD4EEB"/>
    <w:rsid w:val="00AD58F3"/>
    <w:rsid w:val="00AD5F24"/>
    <w:rsid w:val="00AD5F8A"/>
    <w:rsid w:val="00AD6245"/>
    <w:rsid w:val="00AD6F90"/>
    <w:rsid w:val="00AD7085"/>
    <w:rsid w:val="00AD70B0"/>
    <w:rsid w:val="00AD788F"/>
    <w:rsid w:val="00AD7CCE"/>
    <w:rsid w:val="00AE0C57"/>
    <w:rsid w:val="00AE2331"/>
    <w:rsid w:val="00AE2F81"/>
    <w:rsid w:val="00AE5035"/>
    <w:rsid w:val="00AE5AF6"/>
    <w:rsid w:val="00AE5D92"/>
    <w:rsid w:val="00AE630D"/>
    <w:rsid w:val="00AE63F2"/>
    <w:rsid w:val="00AF092D"/>
    <w:rsid w:val="00AF0E3B"/>
    <w:rsid w:val="00AF169A"/>
    <w:rsid w:val="00AF16D9"/>
    <w:rsid w:val="00AF280C"/>
    <w:rsid w:val="00AF2959"/>
    <w:rsid w:val="00AF32F3"/>
    <w:rsid w:val="00AF3587"/>
    <w:rsid w:val="00AF5AB4"/>
    <w:rsid w:val="00AF5E2E"/>
    <w:rsid w:val="00AF6DA8"/>
    <w:rsid w:val="00B018D0"/>
    <w:rsid w:val="00B0274B"/>
    <w:rsid w:val="00B02839"/>
    <w:rsid w:val="00B03878"/>
    <w:rsid w:val="00B064ED"/>
    <w:rsid w:val="00B10302"/>
    <w:rsid w:val="00B10DA2"/>
    <w:rsid w:val="00B129DB"/>
    <w:rsid w:val="00B17B9B"/>
    <w:rsid w:val="00B20567"/>
    <w:rsid w:val="00B2231B"/>
    <w:rsid w:val="00B23B2F"/>
    <w:rsid w:val="00B25BF3"/>
    <w:rsid w:val="00B27E8F"/>
    <w:rsid w:val="00B30537"/>
    <w:rsid w:val="00B339FC"/>
    <w:rsid w:val="00B3469C"/>
    <w:rsid w:val="00B34D94"/>
    <w:rsid w:val="00B35D66"/>
    <w:rsid w:val="00B3751A"/>
    <w:rsid w:val="00B404AD"/>
    <w:rsid w:val="00B40789"/>
    <w:rsid w:val="00B40983"/>
    <w:rsid w:val="00B4303F"/>
    <w:rsid w:val="00B435B9"/>
    <w:rsid w:val="00B43ABF"/>
    <w:rsid w:val="00B43AD5"/>
    <w:rsid w:val="00B44AA1"/>
    <w:rsid w:val="00B47BC5"/>
    <w:rsid w:val="00B507D3"/>
    <w:rsid w:val="00B51492"/>
    <w:rsid w:val="00B52B53"/>
    <w:rsid w:val="00B537D2"/>
    <w:rsid w:val="00B53D04"/>
    <w:rsid w:val="00B55ADF"/>
    <w:rsid w:val="00B55FAB"/>
    <w:rsid w:val="00B56B43"/>
    <w:rsid w:val="00B60451"/>
    <w:rsid w:val="00B615C1"/>
    <w:rsid w:val="00B6198B"/>
    <w:rsid w:val="00B61D23"/>
    <w:rsid w:val="00B62025"/>
    <w:rsid w:val="00B621BB"/>
    <w:rsid w:val="00B63591"/>
    <w:rsid w:val="00B64DE6"/>
    <w:rsid w:val="00B65479"/>
    <w:rsid w:val="00B66378"/>
    <w:rsid w:val="00B66647"/>
    <w:rsid w:val="00B67FCA"/>
    <w:rsid w:val="00B701E0"/>
    <w:rsid w:val="00B70874"/>
    <w:rsid w:val="00B71123"/>
    <w:rsid w:val="00B715E7"/>
    <w:rsid w:val="00B71EBB"/>
    <w:rsid w:val="00B72BDE"/>
    <w:rsid w:val="00B72E3F"/>
    <w:rsid w:val="00B73BBC"/>
    <w:rsid w:val="00B741F4"/>
    <w:rsid w:val="00B75359"/>
    <w:rsid w:val="00B75C8D"/>
    <w:rsid w:val="00B769CE"/>
    <w:rsid w:val="00B8138A"/>
    <w:rsid w:val="00B83668"/>
    <w:rsid w:val="00B839E1"/>
    <w:rsid w:val="00B854A2"/>
    <w:rsid w:val="00B90960"/>
    <w:rsid w:val="00B91369"/>
    <w:rsid w:val="00B91E88"/>
    <w:rsid w:val="00B93F98"/>
    <w:rsid w:val="00B943E8"/>
    <w:rsid w:val="00B946FC"/>
    <w:rsid w:val="00B97CA8"/>
    <w:rsid w:val="00BA1C2A"/>
    <w:rsid w:val="00BA1F36"/>
    <w:rsid w:val="00BA2B04"/>
    <w:rsid w:val="00BA36DA"/>
    <w:rsid w:val="00BA6CF3"/>
    <w:rsid w:val="00BB00A8"/>
    <w:rsid w:val="00BB0F41"/>
    <w:rsid w:val="00BB140D"/>
    <w:rsid w:val="00BB2C2E"/>
    <w:rsid w:val="00BB3E1C"/>
    <w:rsid w:val="00BB4A86"/>
    <w:rsid w:val="00BB4BA3"/>
    <w:rsid w:val="00BC08E5"/>
    <w:rsid w:val="00BC095D"/>
    <w:rsid w:val="00BC1DFA"/>
    <w:rsid w:val="00BC30C0"/>
    <w:rsid w:val="00BC4295"/>
    <w:rsid w:val="00BC4440"/>
    <w:rsid w:val="00BC605E"/>
    <w:rsid w:val="00BC6E13"/>
    <w:rsid w:val="00BC7988"/>
    <w:rsid w:val="00BD15E2"/>
    <w:rsid w:val="00BD23F0"/>
    <w:rsid w:val="00BD46EE"/>
    <w:rsid w:val="00BD56E2"/>
    <w:rsid w:val="00BD6E1C"/>
    <w:rsid w:val="00BD6E53"/>
    <w:rsid w:val="00BE2D78"/>
    <w:rsid w:val="00BE654B"/>
    <w:rsid w:val="00BE69AE"/>
    <w:rsid w:val="00BE7122"/>
    <w:rsid w:val="00BE721D"/>
    <w:rsid w:val="00BE77B4"/>
    <w:rsid w:val="00BF13FE"/>
    <w:rsid w:val="00BF1AFD"/>
    <w:rsid w:val="00BF31B2"/>
    <w:rsid w:val="00BF4D85"/>
    <w:rsid w:val="00BF639D"/>
    <w:rsid w:val="00BF63C9"/>
    <w:rsid w:val="00BF6E3D"/>
    <w:rsid w:val="00BF75D0"/>
    <w:rsid w:val="00C012B4"/>
    <w:rsid w:val="00C013E7"/>
    <w:rsid w:val="00C01AAB"/>
    <w:rsid w:val="00C02BD9"/>
    <w:rsid w:val="00C04BD9"/>
    <w:rsid w:val="00C0588D"/>
    <w:rsid w:val="00C06C8A"/>
    <w:rsid w:val="00C07736"/>
    <w:rsid w:val="00C07A4A"/>
    <w:rsid w:val="00C13532"/>
    <w:rsid w:val="00C14B5F"/>
    <w:rsid w:val="00C15070"/>
    <w:rsid w:val="00C16DDD"/>
    <w:rsid w:val="00C16E0F"/>
    <w:rsid w:val="00C1725A"/>
    <w:rsid w:val="00C17591"/>
    <w:rsid w:val="00C20F76"/>
    <w:rsid w:val="00C214CD"/>
    <w:rsid w:val="00C22095"/>
    <w:rsid w:val="00C23AE9"/>
    <w:rsid w:val="00C241CA"/>
    <w:rsid w:val="00C24A6B"/>
    <w:rsid w:val="00C26EB7"/>
    <w:rsid w:val="00C27FA6"/>
    <w:rsid w:val="00C35B4C"/>
    <w:rsid w:val="00C36296"/>
    <w:rsid w:val="00C36F08"/>
    <w:rsid w:val="00C40C7D"/>
    <w:rsid w:val="00C413AE"/>
    <w:rsid w:val="00C4201F"/>
    <w:rsid w:val="00C440D2"/>
    <w:rsid w:val="00C4465F"/>
    <w:rsid w:val="00C44B82"/>
    <w:rsid w:val="00C503CA"/>
    <w:rsid w:val="00C52668"/>
    <w:rsid w:val="00C54D3B"/>
    <w:rsid w:val="00C54D5D"/>
    <w:rsid w:val="00C5644B"/>
    <w:rsid w:val="00C56B80"/>
    <w:rsid w:val="00C57472"/>
    <w:rsid w:val="00C575DB"/>
    <w:rsid w:val="00C57933"/>
    <w:rsid w:val="00C6434A"/>
    <w:rsid w:val="00C66456"/>
    <w:rsid w:val="00C66715"/>
    <w:rsid w:val="00C706E5"/>
    <w:rsid w:val="00C71287"/>
    <w:rsid w:val="00C7188A"/>
    <w:rsid w:val="00C73A41"/>
    <w:rsid w:val="00C73AFF"/>
    <w:rsid w:val="00C75D68"/>
    <w:rsid w:val="00C7663D"/>
    <w:rsid w:val="00C766E1"/>
    <w:rsid w:val="00C77FE8"/>
    <w:rsid w:val="00C81679"/>
    <w:rsid w:val="00C81EE2"/>
    <w:rsid w:val="00C8211C"/>
    <w:rsid w:val="00C83AEF"/>
    <w:rsid w:val="00C87CFA"/>
    <w:rsid w:val="00C907BC"/>
    <w:rsid w:val="00C90B16"/>
    <w:rsid w:val="00C90D18"/>
    <w:rsid w:val="00C91476"/>
    <w:rsid w:val="00C92401"/>
    <w:rsid w:val="00C92FCA"/>
    <w:rsid w:val="00C973AA"/>
    <w:rsid w:val="00CA091A"/>
    <w:rsid w:val="00CA0FC9"/>
    <w:rsid w:val="00CA1BEF"/>
    <w:rsid w:val="00CA2EB5"/>
    <w:rsid w:val="00CA40A5"/>
    <w:rsid w:val="00CA5D65"/>
    <w:rsid w:val="00CA744C"/>
    <w:rsid w:val="00CA7476"/>
    <w:rsid w:val="00CA7576"/>
    <w:rsid w:val="00CA7F89"/>
    <w:rsid w:val="00CB7EB0"/>
    <w:rsid w:val="00CB7F19"/>
    <w:rsid w:val="00CC0FDE"/>
    <w:rsid w:val="00CC13B4"/>
    <w:rsid w:val="00CC38EF"/>
    <w:rsid w:val="00CC5102"/>
    <w:rsid w:val="00CC5C99"/>
    <w:rsid w:val="00CC708B"/>
    <w:rsid w:val="00CC72B9"/>
    <w:rsid w:val="00CC7E74"/>
    <w:rsid w:val="00CD0388"/>
    <w:rsid w:val="00CD1052"/>
    <w:rsid w:val="00CD3698"/>
    <w:rsid w:val="00CD413F"/>
    <w:rsid w:val="00CD4142"/>
    <w:rsid w:val="00CD59F3"/>
    <w:rsid w:val="00CD631B"/>
    <w:rsid w:val="00CD6C3C"/>
    <w:rsid w:val="00CD6E6D"/>
    <w:rsid w:val="00CE0862"/>
    <w:rsid w:val="00CE7405"/>
    <w:rsid w:val="00CF086D"/>
    <w:rsid w:val="00CF23E4"/>
    <w:rsid w:val="00CF7134"/>
    <w:rsid w:val="00D001C2"/>
    <w:rsid w:val="00D00341"/>
    <w:rsid w:val="00D00F47"/>
    <w:rsid w:val="00D03E60"/>
    <w:rsid w:val="00D04682"/>
    <w:rsid w:val="00D04D40"/>
    <w:rsid w:val="00D04D62"/>
    <w:rsid w:val="00D06666"/>
    <w:rsid w:val="00D07458"/>
    <w:rsid w:val="00D10493"/>
    <w:rsid w:val="00D11B28"/>
    <w:rsid w:val="00D11ECB"/>
    <w:rsid w:val="00D121B8"/>
    <w:rsid w:val="00D1310E"/>
    <w:rsid w:val="00D148A2"/>
    <w:rsid w:val="00D15215"/>
    <w:rsid w:val="00D15649"/>
    <w:rsid w:val="00D15CA2"/>
    <w:rsid w:val="00D16DDA"/>
    <w:rsid w:val="00D17A58"/>
    <w:rsid w:val="00D17F8A"/>
    <w:rsid w:val="00D2537A"/>
    <w:rsid w:val="00D264CA"/>
    <w:rsid w:val="00D274E3"/>
    <w:rsid w:val="00D30793"/>
    <w:rsid w:val="00D30D31"/>
    <w:rsid w:val="00D354C7"/>
    <w:rsid w:val="00D36ED0"/>
    <w:rsid w:val="00D3705B"/>
    <w:rsid w:val="00D40D0D"/>
    <w:rsid w:val="00D42B1D"/>
    <w:rsid w:val="00D43DAE"/>
    <w:rsid w:val="00D44CE7"/>
    <w:rsid w:val="00D450A3"/>
    <w:rsid w:val="00D46255"/>
    <w:rsid w:val="00D46A4C"/>
    <w:rsid w:val="00D51566"/>
    <w:rsid w:val="00D51A7A"/>
    <w:rsid w:val="00D52705"/>
    <w:rsid w:val="00D53327"/>
    <w:rsid w:val="00D57276"/>
    <w:rsid w:val="00D57910"/>
    <w:rsid w:val="00D620E6"/>
    <w:rsid w:val="00D626F8"/>
    <w:rsid w:val="00D63D73"/>
    <w:rsid w:val="00D6427E"/>
    <w:rsid w:val="00D6473F"/>
    <w:rsid w:val="00D6476D"/>
    <w:rsid w:val="00D64FCF"/>
    <w:rsid w:val="00D66746"/>
    <w:rsid w:val="00D70B0D"/>
    <w:rsid w:val="00D73A0D"/>
    <w:rsid w:val="00D76359"/>
    <w:rsid w:val="00D768A2"/>
    <w:rsid w:val="00D77CBE"/>
    <w:rsid w:val="00D77D26"/>
    <w:rsid w:val="00D81DD0"/>
    <w:rsid w:val="00D824AD"/>
    <w:rsid w:val="00D837D3"/>
    <w:rsid w:val="00D83A49"/>
    <w:rsid w:val="00D83EE2"/>
    <w:rsid w:val="00D85CB9"/>
    <w:rsid w:val="00D85FB0"/>
    <w:rsid w:val="00D8696F"/>
    <w:rsid w:val="00D87FBE"/>
    <w:rsid w:val="00D905BC"/>
    <w:rsid w:val="00D90B74"/>
    <w:rsid w:val="00D91C2B"/>
    <w:rsid w:val="00D926B1"/>
    <w:rsid w:val="00D926C3"/>
    <w:rsid w:val="00D939F6"/>
    <w:rsid w:val="00D93D18"/>
    <w:rsid w:val="00D9630A"/>
    <w:rsid w:val="00DA06AD"/>
    <w:rsid w:val="00DA144F"/>
    <w:rsid w:val="00DA4EBA"/>
    <w:rsid w:val="00DB0F4C"/>
    <w:rsid w:val="00DB3235"/>
    <w:rsid w:val="00DB5946"/>
    <w:rsid w:val="00DB6323"/>
    <w:rsid w:val="00DB6781"/>
    <w:rsid w:val="00DB6B86"/>
    <w:rsid w:val="00DB7916"/>
    <w:rsid w:val="00DC0132"/>
    <w:rsid w:val="00DC01D1"/>
    <w:rsid w:val="00DC024F"/>
    <w:rsid w:val="00DC0E9F"/>
    <w:rsid w:val="00DC237B"/>
    <w:rsid w:val="00DC26C1"/>
    <w:rsid w:val="00DC30FC"/>
    <w:rsid w:val="00DC4569"/>
    <w:rsid w:val="00DC6D5C"/>
    <w:rsid w:val="00DC7732"/>
    <w:rsid w:val="00DD0841"/>
    <w:rsid w:val="00DD3293"/>
    <w:rsid w:val="00DD34EC"/>
    <w:rsid w:val="00DD35D4"/>
    <w:rsid w:val="00DD3621"/>
    <w:rsid w:val="00DD5575"/>
    <w:rsid w:val="00DD6B07"/>
    <w:rsid w:val="00DD7A2A"/>
    <w:rsid w:val="00DD7BF1"/>
    <w:rsid w:val="00DE16B3"/>
    <w:rsid w:val="00DE1BD6"/>
    <w:rsid w:val="00DE3138"/>
    <w:rsid w:val="00DE39E9"/>
    <w:rsid w:val="00DE4B63"/>
    <w:rsid w:val="00DE55CB"/>
    <w:rsid w:val="00DE6C38"/>
    <w:rsid w:val="00DE746A"/>
    <w:rsid w:val="00DE7A55"/>
    <w:rsid w:val="00DE7AB2"/>
    <w:rsid w:val="00DF113B"/>
    <w:rsid w:val="00DF1656"/>
    <w:rsid w:val="00DF5705"/>
    <w:rsid w:val="00E014B7"/>
    <w:rsid w:val="00E01B7F"/>
    <w:rsid w:val="00E01C59"/>
    <w:rsid w:val="00E0243A"/>
    <w:rsid w:val="00E025E1"/>
    <w:rsid w:val="00E05C31"/>
    <w:rsid w:val="00E07C44"/>
    <w:rsid w:val="00E11142"/>
    <w:rsid w:val="00E12D71"/>
    <w:rsid w:val="00E13208"/>
    <w:rsid w:val="00E13AE2"/>
    <w:rsid w:val="00E14168"/>
    <w:rsid w:val="00E150A8"/>
    <w:rsid w:val="00E1594B"/>
    <w:rsid w:val="00E24A41"/>
    <w:rsid w:val="00E3141A"/>
    <w:rsid w:val="00E31E10"/>
    <w:rsid w:val="00E32689"/>
    <w:rsid w:val="00E32860"/>
    <w:rsid w:val="00E32EEA"/>
    <w:rsid w:val="00E34D23"/>
    <w:rsid w:val="00E34DDC"/>
    <w:rsid w:val="00E35AF5"/>
    <w:rsid w:val="00E35E90"/>
    <w:rsid w:val="00E400A7"/>
    <w:rsid w:val="00E42DEA"/>
    <w:rsid w:val="00E42DFF"/>
    <w:rsid w:val="00E42FE9"/>
    <w:rsid w:val="00E43058"/>
    <w:rsid w:val="00E43365"/>
    <w:rsid w:val="00E43CE8"/>
    <w:rsid w:val="00E457CC"/>
    <w:rsid w:val="00E47305"/>
    <w:rsid w:val="00E47642"/>
    <w:rsid w:val="00E477A0"/>
    <w:rsid w:val="00E500CC"/>
    <w:rsid w:val="00E504BD"/>
    <w:rsid w:val="00E518D8"/>
    <w:rsid w:val="00E536F6"/>
    <w:rsid w:val="00E54D3D"/>
    <w:rsid w:val="00E5505E"/>
    <w:rsid w:val="00E55357"/>
    <w:rsid w:val="00E567D0"/>
    <w:rsid w:val="00E56E7B"/>
    <w:rsid w:val="00E644F9"/>
    <w:rsid w:val="00E64FAE"/>
    <w:rsid w:val="00E65317"/>
    <w:rsid w:val="00E6680E"/>
    <w:rsid w:val="00E66BAE"/>
    <w:rsid w:val="00E6783E"/>
    <w:rsid w:val="00E67E1F"/>
    <w:rsid w:val="00E7012E"/>
    <w:rsid w:val="00E70151"/>
    <w:rsid w:val="00E70814"/>
    <w:rsid w:val="00E71F75"/>
    <w:rsid w:val="00E7216B"/>
    <w:rsid w:val="00E72BCD"/>
    <w:rsid w:val="00E72BF0"/>
    <w:rsid w:val="00E736F8"/>
    <w:rsid w:val="00E810FA"/>
    <w:rsid w:val="00E8270A"/>
    <w:rsid w:val="00E84683"/>
    <w:rsid w:val="00E85A28"/>
    <w:rsid w:val="00E85AB2"/>
    <w:rsid w:val="00E85F7E"/>
    <w:rsid w:val="00E90ABF"/>
    <w:rsid w:val="00E90B03"/>
    <w:rsid w:val="00E91F9A"/>
    <w:rsid w:val="00E9482B"/>
    <w:rsid w:val="00E94E51"/>
    <w:rsid w:val="00E95B7F"/>
    <w:rsid w:val="00E971D9"/>
    <w:rsid w:val="00E97D97"/>
    <w:rsid w:val="00EA5F52"/>
    <w:rsid w:val="00EA6CA4"/>
    <w:rsid w:val="00EB18DB"/>
    <w:rsid w:val="00EB1E63"/>
    <w:rsid w:val="00EB2363"/>
    <w:rsid w:val="00EB2590"/>
    <w:rsid w:val="00EB48B8"/>
    <w:rsid w:val="00EB4A6E"/>
    <w:rsid w:val="00EB60AF"/>
    <w:rsid w:val="00EB6D2B"/>
    <w:rsid w:val="00EB7B9A"/>
    <w:rsid w:val="00EC0387"/>
    <w:rsid w:val="00EC0E5C"/>
    <w:rsid w:val="00EC19B9"/>
    <w:rsid w:val="00EC2A40"/>
    <w:rsid w:val="00EC3A7C"/>
    <w:rsid w:val="00EC526D"/>
    <w:rsid w:val="00EC5E4D"/>
    <w:rsid w:val="00EC6627"/>
    <w:rsid w:val="00EC6D12"/>
    <w:rsid w:val="00EC7A97"/>
    <w:rsid w:val="00ED06BE"/>
    <w:rsid w:val="00ED0FC4"/>
    <w:rsid w:val="00ED4A95"/>
    <w:rsid w:val="00ED59DD"/>
    <w:rsid w:val="00ED677E"/>
    <w:rsid w:val="00EE086E"/>
    <w:rsid w:val="00EE17F4"/>
    <w:rsid w:val="00EE2BEA"/>
    <w:rsid w:val="00EE3AC4"/>
    <w:rsid w:val="00EE54B9"/>
    <w:rsid w:val="00EE6666"/>
    <w:rsid w:val="00EE6BF9"/>
    <w:rsid w:val="00EF3178"/>
    <w:rsid w:val="00EF3699"/>
    <w:rsid w:val="00EF441A"/>
    <w:rsid w:val="00F0090F"/>
    <w:rsid w:val="00F02BB4"/>
    <w:rsid w:val="00F05243"/>
    <w:rsid w:val="00F053B3"/>
    <w:rsid w:val="00F10CA2"/>
    <w:rsid w:val="00F160AF"/>
    <w:rsid w:val="00F166D5"/>
    <w:rsid w:val="00F17B3E"/>
    <w:rsid w:val="00F17FD4"/>
    <w:rsid w:val="00F20105"/>
    <w:rsid w:val="00F21B34"/>
    <w:rsid w:val="00F24A44"/>
    <w:rsid w:val="00F24B74"/>
    <w:rsid w:val="00F25015"/>
    <w:rsid w:val="00F26D61"/>
    <w:rsid w:val="00F275C8"/>
    <w:rsid w:val="00F30C2E"/>
    <w:rsid w:val="00F3167E"/>
    <w:rsid w:val="00F31B00"/>
    <w:rsid w:val="00F32BB9"/>
    <w:rsid w:val="00F33387"/>
    <w:rsid w:val="00F348E9"/>
    <w:rsid w:val="00F353E0"/>
    <w:rsid w:val="00F370C5"/>
    <w:rsid w:val="00F41146"/>
    <w:rsid w:val="00F43108"/>
    <w:rsid w:val="00F43B0E"/>
    <w:rsid w:val="00F43F57"/>
    <w:rsid w:val="00F442B3"/>
    <w:rsid w:val="00F44523"/>
    <w:rsid w:val="00F448EA"/>
    <w:rsid w:val="00F456FE"/>
    <w:rsid w:val="00F46C7C"/>
    <w:rsid w:val="00F508F4"/>
    <w:rsid w:val="00F520C6"/>
    <w:rsid w:val="00F53CD2"/>
    <w:rsid w:val="00F55249"/>
    <w:rsid w:val="00F566F3"/>
    <w:rsid w:val="00F56BEC"/>
    <w:rsid w:val="00F605B9"/>
    <w:rsid w:val="00F60994"/>
    <w:rsid w:val="00F6104A"/>
    <w:rsid w:val="00F6258D"/>
    <w:rsid w:val="00F6421B"/>
    <w:rsid w:val="00F65B15"/>
    <w:rsid w:val="00F66FE8"/>
    <w:rsid w:val="00F70251"/>
    <w:rsid w:val="00F70E87"/>
    <w:rsid w:val="00F717AB"/>
    <w:rsid w:val="00F7334F"/>
    <w:rsid w:val="00F735D7"/>
    <w:rsid w:val="00F73C96"/>
    <w:rsid w:val="00F75B9E"/>
    <w:rsid w:val="00F775BF"/>
    <w:rsid w:val="00F801C1"/>
    <w:rsid w:val="00F81E26"/>
    <w:rsid w:val="00F82775"/>
    <w:rsid w:val="00F82E1F"/>
    <w:rsid w:val="00F82FC1"/>
    <w:rsid w:val="00F846A1"/>
    <w:rsid w:val="00F85969"/>
    <w:rsid w:val="00F859EA"/>
    <w:rsid w:val="00F85DBF"/>
    <w:rsid w:val="00F860E5"/>
    <w:rsid w:val="00F86AAC"/>
    <w:rsid w:val="00F86FA9"/>
    <w:rsid w:val="00F90DCF"/>
    <w:rsid w:val="00F920BE"/>
    <w:rsid w:val="00F93049"/>
    <w:rsid w:val="00F96FE6"/>
    <w:rsid w:val="00F97124"/>
    <w:rsid w:val="00F971F7"/>
    <w:rsid w:val="00F97C98"/>
    <w:rsid w:val="00FA0AAC"/>
    <w:rsid w:val="00FA2E6F"/>
    <w:rsid w:val="00FA4BFA"/>
    <w:rsid w:val="00FA4C6B"/>
    <w:rsid w:val="00FA679F"/>
    <w:rsid w:val="00FA6B89"/>
    <w:rsid w:val="00FB05ED"/>
    <w:rsid w:val="00FB38AB"/>
    <w:rsid w:val="00FB429C"/>
    <w:rsid w:val="00FB57B5"/>
    <w:rsid w:val="00FB7EDF"/>
    <w:rsid w:val="00FC032A"/>
    <w:rsid w:val="00FC38A2"/>
    <w:rsid w:val="00FC4657"/>
    <w:rsid w:val="00FC695D"/>
    <w:rsid w:val="00FC723E"/>
    <w:rsid w:val="00FD04F1"/>
    <w:rsid w:val="00FD09CC"/>
    <w:rsid w:val="00FD11B2"/>
    <w:rsid w:val="00FD17F1"/>
    <w:rsid w:val="00FD3E93"/>
    <w:rsid w:val="00FD59F7"/>
    <w:rsid w:val="00FE0416"/>
    <w:rsid w:val="00FE305D"/>
    <w:rsid w:val="00FF144B"/>
    <w:rsid w:val="00FF1B14"/>
    <w:rsid w:val="00FF3F1D"/>
    <w:rsid w:val="00FF6736"/>
    <w:rsid w:val="00FF70D9"/>
    <w:rsid w:val="00FF72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8489D"/>
  <w15:docId w15:val="{0D2C55A3-0CE7-4FF6-B55A-1EDA7061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6427E"/>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Textodeglobo">
    <w:name w:val="Balloon Text"/>
    <w:basedOn w:val="Normal"/>
    <w:link w:val="TextodegloboCar"/>
    <w:uiPriority w:val="99"/>
    <w:semiHidden/>
    <w:unhideWhenUsed/>
    <w:rsid w:val="00E45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7CC"/>
    <w:rPr>
      <w:rFonts w:ascii="Segoe UI" w:eastAsia="Arial" w:hAnsi="Segoe UI" w:cs="Segoe UI"/>
      <w:sz w:val="18"/>
      <w:szCs w:val="18"/>
      <w:lang w:val="es-ES" w:eastAsia="es-ES" w:bidi="es-ES"/>
    </w:rPr>
  </w:style>
  <w:style w:type="paragraph" w:customStyle="1" w:styleId="CM15">
    <w:name w:val="CM15"/>
    <w:basedOn w:val="Normal"/>
    <w:next w:val="Normal"/>
    <w:uiPriority w:val="99"/>
    <w:rsid w:val="00D15CA2"/>
    <w:pPr>
      <w:widowControl/>
      <w:adjustRightInd w:val="0"/>
    </w:pPr>
    <w:rPr>
      <w:rFonts w:eastAsiaTheme="minorHAnsi"/>
      <w:sz w:val="24"/>
      <w:szCs w:val="24"/>
      <w:lang w:val="es-CO" w:eastAsia="en-US" w:bidi="ar-SA"/>
    </w:rPr>
  </w:style>
  <w:style w:type="paragraph" w:customStyle="1" w:styleId="CM7">
    <w:name w:val="CM7"/>
    <w:basedOn w:val="Normal"/>
    <w:next w:val="Normal"/>
    <w:uiPriority w:val="99"/>
    <w:rsid w:val="007B2B18"/>
    <w:pPr>
      <w:widowControl/>
      <w:adjustRightInd w:val="0"/>
      <w:spacing w:line="276" w:lineRule="atLeast"/>
    </w:pPr>
    <w:rPr>
      <w:rFonts w:eastAsiaTheme="minorHAnsi"/>
      <w:sz w:val="24"/>
      <w:szCs w:val="24"/>
      <w:lang w:val="es-CO" w:eastAsia="en-US" w:bidi="ar-SA"/>
    </w:rPr>
  </w:style>
  <w:style w:type="paragraph" w:customStyle="1" w:styleId="CM18">
    <w:name w:val="CM18"/>
    <w:basedOn w:val="Normal"/>
    <w:next w:val="Normal"/>
    <w:uiPriority w:val="99"/>
    <w:rsid w:val="007B2B18"/>
    <w:pPr>
      <w:widowControl/>
      <w:adjustRightInd w:val="0"/>
      <w:spacing w:line="276" w:lineRule="atLeast"/>
    </w:pPr>
    <w:rPr>
      <w:rFonts w:eastAsiaTheme="minorHAnsi"/>
      <w:sz w:val="24"/>
      <w:szCs w:val="24"/>
      <w:lang w:val="es-CO" w:eastAsia="en-US" w:bidi="ar-SA"/>
    </w:rPr>
  </w:style>
  <w:style w:type="paragraph" w:customStyle="1" w:styleId="CM27">
    <w:name w:val="CM27"/>
    <w:basedOn w:val="Normal"/>
    <w:next w:val="Normal"/>
    <w:uiPriority w:val="99"/>
    <w:rsid w:val="007B2B18"/>
    <w:pPr>
      <w:widowControl/>
      <w:adjustRightInd w:val="0"/>
    </w:pPr>
    <w:rPr>
      <w:rFonts w:eastAsiaTheme="minorHAnsi"/>
      <w:sz w:val="24"/>
      <w:szCs w:val="24"/>
      <w:lang w:val="es-CO" w:eastAsia="en-US" w:bidi="ar-SA"/>
    </w:rPr>
  </w:style>
  <w:style w:type="paragraph" w:customStyle="1" w:styleId="CM4">
    <w:name w:val="CM4"/>
    <w:basedOn w:val="Normal"/>
    <w:next w:val="Normal"/>
    <w:uiPriority w:val="99"/>
    <w:rsid w:val="00C27FA6"/>
    <w:pPr>
      <w:widowControl/>
      <w:adjustRightInd w:val="0"/>
      <w:spacing w:line="278" w:lineRule="atLeast"/>
    </w:pPr>
    <w:rPr>
      <w:rFonts w:eastAsiaTheme="minorHAnsi"/>
      <w:sz w:val="24"/>
      <w:szCs w:val="24"/>
      <w:lang w:val="es-CO" w:eastAsia="en-US" w:bidi="ar-SA"/>
    </w:rPr>
  </w:style>
  <w:style w:type="paragraph" w:customStyle="1" w:styleId="CM19">
    <w:name w:val="CM19"/>
    <w:basedOn w:val="Normal"/>
    <w:next w:val="Normal"/>
    <w:uiPriority w:val="99"/>
    <w:rsid w:val="00D354C7"/>
    <w:pPr>
      <w:widowControl/>
      <w:adjustRightInd w:val="0"/>
    </w:pPr>
    <w:rPr>
      <w:rFonts w:eastAsiaTheme="minorHAnsi"/>
      <w:sz w:val="24"/>
      <w:szCs w:val="24"/>
      <w:lang w:val="es-CO" w:eastAsia="en-US" w:bidi="ar-SA"/>
    </w:rPr>
  </w:style>
  <w:style w:type="paragraph" w:customStyle="1" w:styleId="Default">
    <w:name w:val="Default"/>
    <w:rsid w:val="00225B8D"/>
    <w:pPr>
      <w:widowControl/>
      <w:adjustRightInd w:val="0"/>
    </w:pPr>
    <w:rPr>
      <w:rFonts w:ascii="Arial" w:hAnsi="Arial" w:cs="Arial"/>
      <w:color w:val="000000"/>
      <w:sz w:val="24"/>
      <w:szCs w:val="24"/>
      <w:lang w:val="es-CO"/>
    </w:rPr>
  </w:style>
  <w:style w:type="paragraph" w:customStyle="1" w:styleId="CM14">
    <w:name w:val="CM14"/>
    <w:basedOn w:val="Default"/>
    <w:next w:val="Default"/>
    <w:uiPriority w:val="99"/>
    <w:rsid w:val="00225B8D"/>
    <w:rPr>
      <w:color w:val="auto"/>
    </w:rPr>
  </w:style>
  <w:style w:type="paragraph" w:customStyle="1" w:styleId="CM11">
    <w:name w:val="CM11"/>
    <w:basedOn w:val="Default"/>
    <w:next w:val="Default"/>
    <w:uiPriority w:val="99"/>
    <w:rsid w:val="00155AB8"/>
    <w:pPr>
      <w:spacing w:line="276" w:lineRule="atLeast"/>
    </w:pPr>
    <w:rPr>
      <w:color w:val="auto"/>
    </w:rPr>
  </w:style>
  <w:style w:type="paragraph" w:customStyle="1" w:styleId="CM10">
    <w:name w:val="CM10"/>
    <w:basedOn w:val="Default"/>
    <w:next w:val="Default"/>
    <w:uiPriority w:val="99"/>
    <w:rsid w:val="00990A6B"/>
    <w:rPr>
      <w:color w:val="auto"/>
    </w:rPr>
  </w:style>
  <w:style w:type="paragraph" w:customStyle="1" w:styleId="CM5">
    <w:name w:val="CM5"/>
    <w:basedOn w:val="Default"/>
    <w:next w:val="Default"/>
    <w:uiPriority w:val="99"/>
    <w:rsid w:val="00AB38A3"/>
    <w:pPr>
      <w:spacing w:line="263" w:lineRule="atLeast"/>
    </w:pPr>
    <w:rPr>
      <w:color w:val="auto"/>
    </w:rPr>
  </w:style>
  <w:style w:type="paragraph" w:customStyle="1" w:styleId="CM3">
    <w:name w:val="CM3"/>
    <w:basedOn w:val="Default"/>
    <w:next w:val="Default"/>
    <w:uiPriority w:val="99"/>
    <w:rsid w:val="00E500CC"/>
    <w:pPr>
      <w:spacing w:line="253" w:lineRule="atLeast"/>
    </w:pPr>
    <w:rPr>
      <w:color w:val="auto"/>
    </w:rPr>
  </w:style>
  <w:style w:type="paragraph" w:customStyle="1" w:styleId="CM6">
    <w:name w:val="CM6"/>
    <w:basedOn w:val="Default"/>
    <w:next w:val="Default"/>
    <w:uiPriority w:val="99"/>
    <w:rsid w:val="00E536F6"/>
    <w:rPr>
      <w:color w:val="auto"/>
    </w:rPr>
  </w:style>
  <w:style w:type="paragraph" w:customStyle="1" w:styleId="CM8">
    <w:name w:val="CM8"/>
    <w:basedOn w:val="Default"/>
    <w:next w:val="Default"/>
    <w:uiPriority w:val="99"/>
    <w:rsid w:val="0092273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3565">
      <w:bodyDiv w:val="1"/>
      <w:marLeft w:val="0"/>
      <w:marRight w:val="0"/>
      <w:marTop w:val="0"/>
      <w:marBottom w:val="0"/>
      <w:divBdr>
        <w:top w:val="none" w:sz="0" w:space="0" w:color="auto"/>
        <w:left w:val="none" w:sz="0" w:space="0" w:color="auto"/>
        <w:bottom w:val="none" w:sz="0" w:space="0" w:color="auto"/>
        <w:right w:val="none" w:sz="0" w:space="0" w:color="auto"/>
      </w:divBdr>
    </w:div>
    <w:div w:id="173330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CB3ABF6BA7E6449D85202AE6922A8B" ma:contentTypeVersion="13" ma:contentTypeDescription="Crear nuevo documento." ma:contentTypeScope="" ma:versionID="c234ca308f00bab93bf947ab962b04f6">
  <xsd:schema xmlns:xsd="http://www.w3.org/2001/XMLSchema" xmlns:xs="http://www.w3.org/2001/XMLSchema" xmlns:p="http://schemas.microsoft.com/office/2006/metadata/properties" xmlns:ns3="5eff252f-617e-42e3-a2bc-cfd03109b152" xmlns:ns4="25b2062a-04d1-4031-809a-583e30b6afef" targetNamespace="http://schemas.microsoft.com/office/2006/metadata/properties" ma:root="true" ma:fieldsID="c78912608a13d74ff1dbdd52e6589e16" ns3:_="" ns4:_="">
    <xsd:import namespace="5eff252f-617e-42e3-a2bc-cfd03109b152"/>
    <xsd:import namespace="25b2062a-04d1-4031-809a-583e30b6af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f252f-617e-42e3-a2bc-cfd03109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2062a-04d1-4031-809a-583e30b6afe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BECE5-EEE2-4C3F-A7CC-72BC3DF82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f252f-617e-42e3-a2bc-cfd03109b152"/>
    <ds:schemaRef ds:uri="25b2062a-04d1-4031-809a-583e30b6a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B22E3-37EC-4D26-8911-A89649FA4DC8}">
  <ds:schemaRefs>
    <ds:schemaRef ds:uri="http://schemas.microsoft.com/sharepoint/v3/contenttype/forms"/>
  </ds:schemaRefs>
</ds:datastoreItem>
</file>

<file path=customXml/itemProps3.xml><?xml version="1.0" encoding="utf-8"?>
<ds:datastoreItem xmlns:ds="http://schemas.openxmlformats.org/officeDocument/2006/customXml" ds:itemID="{B4232CB3-1EF7-4D7D-B942-95C3010A3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92</Pages>
  <Words>26679</Words>
  <Characters>146738</Characters>
  <Application>Microsoft Office Word</Application>
  <DocSecurity>0</DocSecurity>
  <Lines>1222</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AGOBARDO ÑAÑEZ ERAZO</dc:creator>
  <cp:keywords/>
  <dc:description/>
  <cp:lastModifiedBy>Heydi Trespalacios</cp:lastModifiedBy>
  <cp:revision>376</cp:revision>
  <dcterms:created xsi:type="dcterms:W3CDTF">2020-03-30T13:35:00Z</dcterms:created>
  <dcterms:modified xsi:type="dcterms:W3CDTF">2020-05-11T19:39:00Z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Office Word 2007</vt:lpwstr>
  </property>
  <property fmtid="{D5CDD505-2E9C-101B-9397-08002B2CF9AE}" pid="4" name="LastSaved">
    <vt:filetime>2020-03-30T00:00:00Z</vt:filetime>
  </property>
  <property fmtid="{D5CDD505-2E9C-101B-9397-08002B2CF9AE}" pid="5" name="ContentTypeId">
    <vt:lpwstr>0x010100DECB3ABF6BA7E6449D85202AE6922A8B</vt:lpwstr>
  </property>
</Properties>
</file>